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5AE9ED" w14:textId="77777777" w:rsidR="00164472" w:rsidRDefault="00164472" w:rsidP="0019339B">
      <w:pPr>
        <w:jc w:val="center"/>
        <w:rPr>
          <w:rFonts w:ascii="Arial" w:hAnsi="Arial" w:cs="Arial"/>
          <w:sz w:val="32"/>
          <w:szCs w:val="32"/>
        </w:rPr>
      </w:pPr>
    </w:p>
    <w:p w14:paraId="160AC1EC" w14:textId="519A4F19" w:rsidR="7D8A2323" w:rsidRDefault="7D8A2323" w:rsidP="7D8A2323">
      <w:pPr>
        <w:jc w:val="center"/>
        <w:rPr>
          <w:rFonts w:ascii="Arial" w:hAnsi="Arial" w:cs="Arial"/>
          <w:sz w:val="32"/>
          <w:szCs w:val="32"/>
        </w:rPr>
      </w:pPr>
    </w:p>
    <w:p w14:paraId="1154B323" w14:textId="79DBB926" w:rsidR="008254DF" w:rsidRDefault="00CC7F50" w:rsidP="0019339B">
      <w:pPr>
        <w:jc w:val="center"/>
        <w:rPr>
          <w:rFonts w:ascii="Arial" w:hAnsi="Arial" w:cs="Arial"/>
          <w:sz w:val="32"/>
          <w:szCs w:val="32"/>
        </w:rPr>
      </w:pPr>
      <w:r>
        <w:rPr>
          <w:rFonts w:ascii="Arial" w:hAnsi="Arial" w:cs="Arial"/>
          <w:noProof/>
          <w:sz w:val="20"/>
          <w:lang w:eastAsia="en-GB"/>
        </w:rPr>
        <w:drawing>
          <wp:anchor distT="0" distB="0" distL="114300" distR="114300" simplePos="0" relativeHeight="251658240" behindDoc="1" locked="0" layoutInCell="1" allowOverlap="1" wp14:anchorId="76D1A9EE" wp14:editId="1A5C3326">
            <wp:simplePos x="0" y="0"/>
            <wp:positionH relativeFrom="column">
              <wp:posOffset>38100</wp:posOffset>
            </wp:positionH>
            <wp:positionV relativeFrom="paragraph">
              <wp:posOffset>-287655</wp:posOffset>
            </wp:positionV>
            <wp:extent cx="1005840" cy="1005840"/>
            <wp:effectExtent l="0" t="0" r="381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pic:spPr>
                </pic:pic>
              </a:graphicData>
            </a:graphic>
            <wp14:sizeRelH relativeFrom="page">
              <wp14:pctWidth>0</wp14:pctWidth>
            </wp14:sizeRelH>
            <wp14:sizeRelV relativeFrom="page">
              <wp14:pctHeight>0</wp14:pctHeight>
            </wp14:sizeRelV>
          </wp:anchor>
        </w:drawing>
      </w:r>
      <w:r w:rsidR="008254DF" w:rsidRPr="008254DF">
        <w:rPr>
          <w:rFonts w:ascii="Arial" w:hAnsi="Arial" w:cs="Arial"/>
          <w:sz w:val="32"/>
          <w:szCs w:val="32"/>
        </w:rPr>
        <w:t>University of Cambridge</w:t>
      </w:r>
    </w:p>
    <w:p w14:paraId="5E22F7D1" w14:textId="77777777" w:rsidR="00CC7F50" w:rsidRPr="008254DF" w:rsidRDefault="00CC7F50" w:rsidP="0019339B">
      <w:pPr>
        <w:jc w:val="center"/>
        <w:rPr>
          <w:rFonts w:ascii="Arial" w:hAnsi="Arial" w:cs="Arial"/>
          <w:sz w:val="32"/>
          <w:szCs w:val="32"/>
        </w:rPr>
      </w:pPr>
    </w:p>
    <w:p w14:paraId="5B51C5DE" w14:textId="4955ED69" w:rsidR="00892659" w:rsidRDefault="003E2B62" w:rsidP="0019339B">
      <w:pPr>
        <w:jc w:val="center"/>
        <w:rPr>
          <w:rFonts w:ascii="Arial" w:hAnsi="Arial" w:cs="Arial"/>
          <w:sz w:val="28"/>
          <w:szCs w:val="28"/>
        </w:rPr>
      </w:pPr>
      <w:r w:rsidRPr="008254DF">
        <w:rPr>
          <w:rFonts w:ascii="Arial" w:hAnsi="Arial" w:cs="Arial"/>
          <w:sz w:val="28"/>
          <w:szCs w:val="28"/>
        </w:rPr>
        <w:t>UBS W</w:t>
      </w:r>
      <w:r w:rsidR="00851734" w:rsidRPr="008254DF">
        <w:rPr>
          <w:rFonts w:ascii="Arial" w:hAnsi="Arial" w:cs="Arial"/>
          <w:sz w:val="28"/>
          <w:szCs w:val="28"/>
        </w:rPr>
        <w:t>earing of Respiratory Protective</w:t>
      </w:r>
      <w:r w:rsidRPr="008254DF">
        <w:rPr>
          <w:rFonts w:ascii="Arial" w:hAnsi="Arial" w:cs="Arial"/>
          <w:sz w:val="28"/>
          <w:szCs w:val="28"/>
        </w:rPr>
        <w:t xml:space="preserve"> Equipment (RPE) Policy</w:t>
      </w:r>
    </w:p>
    <w:p w14:paraId="5FE43E12" w14:textId="77777777" w:rsidR="00E85929" w:rsidRPr="008254DF" w:rsidRDefault="00E85929" w:rsidP="0019339B">
      <w:pPr>
        <w:jc w:val="center"/>
        <w:rPr>
          <w:rFonts w:ascii="Arial" w:hAnsi="Arial" w:cs="Arial"/>
          <w:sz w:val="28"/>
          <w:szCs w:val="28"/>
        </w:rPr>
      </w:pPr>
    </w:p>
    <w:p w14:paraId="1F78BCD4" w14:textId="566E6C50" w:rsidR="00C01E87" w:rsidRPr="00A234CA" w:rsidRDefault="00C67063" w:rsidP="4F0FF349">
      <w:pPr>
        <w:jc w:val="both"/>
        <w:rPr>
          <w:rFonts w:ascii="Arial" w:eastAsia="Arial" w:hAnsi="Arial" w:cs="Arial"/>
          <w:i/>
          <w:iCs/>
          <w:sz w:val="20"/>
          <w:szCs w:val="20"/>
        </w:rPr>
      </w:pPr>
      <w:r w:rsidRPr="00A234CA">
        <w:rPr>
          <w:rFonts w:ascii="Arial" w:eastAsia="Arial" w:hAnsi="Arial" w:cs="Arial"/>
          <w:sz w:val="20"/>
          <w:szCs w:val="20"/>
        </w:rPr>
        <w:t xml:space="preserve">This policy applies to all University Biomedical Services (UBS) staff working with laboratory </w:t>
      </w:r>
      <w:r w:rsidR="00B81E61" w:rsidRPr="00A234CA">
        <w:rPr>
          <w:rFonts w:ascii="Arial" w:eastAsia="Arial" w:hAnsi="Arial" w:cs="Arial"/>
          <w:sz w:val="20"/>
          <w:szCs w:val="20"/>
        </w:rPr>
        <w:t>animals. For</w:t>
      </w:r>
      <w:r w:rsidR="0019339B" w:rsidRPr="00A234CA">
        <w:rPr>
          <w:rFonts w:ascii="Arial" w:eastAsia="Arial" w:hAnsi="Arial" w:cs="Arial"/>
          <w:sz w:val="20"/>
          <w:szCs w:val="20"/>
        </w:rPr>
        <w:t xml:space="preserve"> health and wellbeing</w:t>
      </w:r>
      <w:r w:rsidR="008A58B6" w:rsidRPr="00A234CA">
        <w:rPr>
          <w:rFonts w:ascii="Arial" w:eastAsia="Arial" w:hAnsi="Arial" w:cs="Arial"/>
          <w:sz w:val="20"/>
          <w:szCs w:val="20"/>
        </w:rPr>
        <w:t xml:space="preserve"> reasons</w:t>
      </w:r>
      <w:r w:rsidR="0019339B" w:rsidRPr="00A234CA">
        <w:rPr>
          <w:rFonts w:ascii="Arial" w:eastAsia="Arial" w:hAnsi="Arial" w:cs="Arial"/>
          <w:sz w:val="20"/>
          <w:szCs w:val="20"/>
        </w:rPr>
        <w:t xml:space="preserve"> </w:t>
      </w:r>
      <w:r w:rsidR="005D16CB" w:rsidRPr="00A234CA">
        <w:rPr>
          <w:rFonts w:ascii="Arial" w:eastAsia="Arial" w:hAnsi="Arial" w:cs="Arial"/>
          <w:sz w:val="20"/>
          <w:szCs w:val="20"/>
        </w:rPr>
        <w:t xml:space="preserve">the University takes </w:t>
      </w:r>
      <w:r w:rsidR="0019339B" w:rsidRPr="00A234CA">
        <w:rPr>
          <w:rFonts w:ascii="Arial" w:eastAsia="Arial" w:hAnsi="Arial" w:cs="Arial"/>
          <w:sz w:val="20"/>
          <w:szCs w:val="20"/>
        </w:rPr>
        <w:t>a</w:t>
      </w:r>
      <w:r w:rsidR="003E2B62" w:rsidRPr="00A234CA">
        <w:rPr>
          <w:rFonts w:ascii="Arial" w:eastAsia="Arial" w:hAnsi="Arial" w:cs="Arial"/>
          <w:sz w:val="20"/>
          <w:szCs w:val="20"/>
        </w:rPr>
        <w:t xml:space="preserve"> </w:t>
      </w:r>
      <w:r w:rsidR="42B04C86" w:rsidRPr="00A234CA">
        <w:rPr>
          <w:rFonts w:ascii="Arial" w:eastAsia="Arial" w:hAnsi="Arial" w:cs="Arial"/>
          <w:sz w:val="20"/>
          <w:szCs w:val="20"/>
        </w:rPr>
        <w:t>risk-based</w:t>
      </w:r>
      <w:r w:rsidR="003E2B62" w:rsidRPr="00A234CA">
        <w:rPr>
          <w:rFonts w:ascii="Arial" w:eastAsia="Arial" w:hAnsi="Arial" w:cs="Arial"/>
          <w:sz w:val="20"/>
          <w:szCs w:val="20"/>
        </w:rPr>
        <w:t xml:space="preserve"> approach to minimise the exposure of UBS staff to laboratory animal allergens (LAAs)</w:t>
      </w:r>
      <w:r w:rsidR="457A304B" w:rsidRPr="4F0FF349">
        <w:rPr>
          <w:rFonts w:ascii="Arial" w:eastAsia="Arial" w:hAnsi="Arial" w:cs="Arial"/>
          <w:sz w:val="20"/>
          <w:szCs w:val="20"/>
        </w:rPr>
        <w:t xml:space="preserve">. </w:t>
      </w:r>
    </w:p>
    <w:p w14:paraId="75F0D220" w14:textId="11900003" w:rsidR="00C01E87" w:rsidRDefault="00C01E87" w:rsidP="4F0FF349">
      <w:pPr>
        <w:jc w:val="both"/>
        <w:rPr>
          <w:rFonts w:ascii="Arial" w:eastAsia="Arial" w:hAnsi="Arial" w:cs="Arial"/>
          <w:sz w:val="20"/>
          <w:szCs w:val="20"/>
        </w:rPr>
      </w:pPr>
      <w:r w:rsidRPr="00A234CA">
        <w:rPr>
          <w:rFonts w:ascii="Arial" w:eastAsia="Arial" w:hAnsi="Arial" w:cs="Arial"/>
          <w:sz w:val="20"/>
          <w:szCs w:val="20"/>
        </w:rPr>
        <w:t xml:space="preserve">Guidance Note EH76 issued by the Health and Safety </w:t>
      </w:r>
      <w:r w:rsidR="03E8AD35" w:rsidRPr="4F0FF349">
        <w:rPr>
          <w:rFonts w:ascii="Arial" w:eastAsia="Arial" w:hAnsi="Arial" w:cs="Arial"/>
          <w:sz w:val="20"/>
          <w:szCs w:val="20"/>
        </w:rPr>
        <w:t>Executive, highlights</w:t>
      </w:r>
      <w:r w:rsidRPr="00A234CA">
        <w:rPr>
          <w:rFonts w:ascii="Arial" w:eastAsia="Arial" w:hAnsi="Arial" w:cs="Arial"/>
          <w:sz w:val="20"/>
          <w:szCs w:val="20"/>
        </w:rPr>
        <w:t xml:space="preserve"> the health risks from</w:t>
      </w:r>
      <w:r w:rsidR="5B1A6B09" w:rsidRPr="4F0FF349">
        <w:rPr>
          <w:rFonts w:ascii="Arial" w:eastAsia="Arial" w:hAnsi="Arial" w:cs="Arial"/>
          <w:sz w:val="20"/>
          <w:szCs w:val="20"/>
        </w:rPr>
        <w:t xml:space="preserve"> </w:t>
      </w:r>
      <w:r w:rsidRPr="4F0FF349">
        <w:rPr>
          <w:rFonts w:ascii="Arial" w:eastAsia="Arial" w:hAnsi="Arial" w:cs="Arial"/>
          <w:sz w:val="20"/>
          <w:szCs w:val="20"/>
        </w:rPr>
        <w:t>exposure to laboratory animal allergens and the precautions required to adequately control exposure,</w:t>
      </w:r>
      <w:r w:rsidR="060C1967" w:rsidRPr="4F0FF349">
        <w:rPr>
          <w:rFonts w:ascii="Arial" w:eastAsia="Arial" w:hAnsi="Arial" w:cs="Arial"/>
          <w:sz w:val="20"/>
          <w:szCs w:val="20"/>
        </w:rPr>
        <w:t xml:space="preserve"> </w:t>
      </w:r>
      <w:r w:rsidRPr="4F0FF349">
        <w:rPr>
          <w:rFonts w:ascii="Arial" w:eastAsia="Arial" w:hAnsi="Arial" w:cs="Arial"/>
          <w:sz w:val="20"/>
          <w:szCs w:val="20"/>
        </w:rPr>
        <w:t>as required by the Control of Substances Hazardous to Health Regulations 2002 (COSHH)</w:t>
      </w:r>
      <w:r w:rsidR="00C36C41" w:rsidRPr="4F0FF349">
        <w:rPr>
          <w:rFonts w:ascii="Arial" w:eastAsia="Arial" w:hAnsi="Arial" w:cs="Arial"/>
          <w:sz w:val="20"/>
          <w:szCs w:val="20"/>
        </w:rPr>
        <w:t>.</w:t>
      </w:r>
    </w:p>
    <w:p w14:paraId="6D4F75D5" w14:textId="51C13454" w:rsidR="00682DDF" w:rsidRDefault="00682DDF" w:rsidP="4F0FF349">
      <w:pPr>
        <w:jc w:val="both"/>
        <w:rPr>
          <w:rFonts w:ascii="Arial" w:eastAsia="Arial" w:hAnsi="Arial" w:cs="Arial"/>
          <w:sz w:val="20"/>
          <w:szCs w:val="20"/>
        </w:rPr>
      </w:pPr>
      <w:r w:rsidRPr="4F0FF349">
        <w:rPr>
          <w:rFonts w:ascii="Arial" w:eastAsia="Arial" w:hAnsi="Arial" w:cs="Arial"/>
          <w:sz w:val="20"/>
          <w:szCs w:val="20"/>
        </w:rPr>
        <w:t>COSHH regulations require employers to prevent</w:t>
      </w:r>
      <w:r w:rsidR="00C36C41" w:rsidRPr="4F0FF349">
        <w:rPr>
          <w:rFonts w:ascii="Arial" w:eastAsia="Arial" w:hAnsi="Arial" w:cs="Arial"/>
          <w:sz w:val="20"/>
          <w:szCs w:val="20"/>
        </w:rPr>
        <w:t xml:space="preserve"> </w:t>
      </w:r>
      <w:r w:rsidRPr="4F0FF349">
        <w:rPr>
          <w:rFonts w:ascii="Arial" w:eastAsia="Arial" w:hAnsi="Arial" w:cs="Arial"/>
          <w:sz w:val="20"/>
          <w:szCs w:val="20"/>
        </w:rPr>
        <w:t xml:space="preserve">or, if this is not reasonably </w:t>
      </w:r>
      <w:r w:rsidR="00FF3881" w:rsidRPr="4F0FF349">
        <w:rPr>
          <w:rFonts w:ascii="Arial" w:eastAsia="Arial" w:hAnsi="Arial" w:cs="Arial"/>
          <w:sz w:val="20"/>
          <w:szCs w:val="20"/>
        </w:rPr>
        <w:t>practicable, adequately</w:t>
      </w:r>
      <w:r w:rsidRPr="4F0FF349">
        <w:rPr>
          <w:rFonts w:ascii="Arial" w:eastAsia="Arial" w:hAnsi="Arial" w:cs="Arial"/>
          <w:sz w:val="20"/>
          <w:szCs w:val="20"/>
        </w:rPr>
        <w:t xml:space="preserve"> control exposure to</w:t>
      </w:r>
      <w:r w:rsidR="00C36C41" w:rsidRPr="4F0FF349">
        <w:rPr>
          <w:rFonts w:ascii="Arial" w:eastAsia="Arial" w:hAnsi="Arial" w:cs="Arial"/>
          <w:sz w:val="20"/>
          <w:szCs w:val="20"/>
        </w:rPr>
        <w:t xml:space="preserve"> </w:t>
      </w:r>
      <w:r w:rsidRPr="4F0FF349">
        <w:rPr>
          <w:rFonts w:ascii="Arial" w:eastAsia="Arial" w:hAnsi="Arial" w:cs="Arial"/>
          <w:sz w:val="20"/>
          <w:szCs w:val="20"/>
        </w:rPr>
        <w:t xml:space="preserve">hazardous </w:t>
      </w:r>
      <w:r w:rsidR="00FF3881" w:rsidRPr="4F0FF349">
        <w:rPr>
          <w:rFonts w:ascii="Arial" w:eastAsia="Arial" w:hAnsi="Arial" w:cs="Arial"/>
          <w:sz w:val="20"/>
          <w:szCs w:val="20"/>
        </w:rPr>
        <w:t>substances, including</w:t>
      </w:r>
      <w:r w:rsidRPr="4F0FF349">
        <w:rPr>
          <w:rFonts w:ascii="Arial" w:eastAsia="Arial" w:hAnsi="Arial" w:cs="Arial"/>
          <w:sz w:val="20"/>
          <w:szCs w:val="20"/>
        </w:rPr>
        <w:t xml:space="preserve"> animal </w:t>
      </w:r>
      <w:r w:rsidR="00841719" w:rsidRPr="4F0FF349">
        <w:rPr>
          <w:rFonts w:ascii="Arial" w:eastAsia="Arial" w:hAnsi="Arial" w:cs="Arial"/>
          <w:sz w:val="20"/>
          <w:szCs w:val="20"/>
        </w:rPr>
        <w:t>allergens</w:t>
      </w:r>
      <w:r w:rsidR="00A34644" w:rsidRPr="4F0FF349">
        <w:rPr>
          <w:rFonts w:ascii="Arial" w:eastAsia="Arial" w:hAnsi="Arial" w:cs="Arial"/>
          <w:sz w:val="20"/>
          <w:szCs w:val="20"/>
        </w:rPr>
        <w:t>.</w:t>
      </w:r>
    </w:p>
    <w:p w14:paraId="6FF02587" w14:textId="353AA9C8" w:rsidR="003D6076" w:rsidRPr="004F4DCF" w:rsidRDefault="003D6076" w:rsidP="4F0FF349">
      <w:pPr>
        <w:jc w:val="both"/>
        <w:rPr>
          <w:rFonts w:ascii="Arial" w:eastAsia="Arial" w:hAnsi="Arial" w:cs="Arial"/>
          <w:sz w:val="20"/>
          <w:szCs w:val="20"/>
        </w:rPr>
      </w:pPr>
      <w:r w:rsidRPr="4F0FF349">
        <w:rPr>
          <w:rFonts w:ascii="Arial" w:eastAsia="Arial" w:hAnsi="Arial" w:cs="Arial"/>
          <w:sz w:val="20"/>
          <w:szCs w:val="20"/>
        </w:rPr>
        <w:t>Laboratory animal allergy (</w:t>
      </w:r>
      <w:r w:rsidR="004F4DCF" w:rsidRPr="4F0FF349">
        <w:rPr>
          <w:rFonts w:ascii="Arial" w:eastAsia="Arial" w:hAnsi="Arial" w:cs="Arial"/>
          <w:sz w:val="20"/>
          <w:szCs w:val="20"/>
        </w:rPr>
        <w:t>LAA)</w:t>
      </w:r>
      <w:r w:rsidRPr="4F0FF349">
        <w:rPr>
          <w:rFonts w:ascii="Arial" w:eastAsia="Arial" w:hAnsi="Arial" w:cs="Arial"/>
          <w:sz w:val="20"/>
          <w:szCs w:val="20"/>
        </w:rPr>
        <w:t xml:space="preserve"> is an allergic hypersensitivity response which may develop </w:t>
      </w:r>
      <w:bookmarkStart w:id="0" w:name="_Int_I43bTTLq"/>
      <w:r w:rsidRPr="4F0FF349">
        <w:rPr>
          <w:rFonts w:ascii="Arial" w:eastAsia="Arial" w:hAnsi="Arial" w:cs="Arial"/>
          <w:sz w:val="20"/>
          <w:szCs w:val="20"/>
        </w:rPr>
        <w:t>as a result of</w:t>
      </w:r>
      <w:bookmarkEnd w:id="0"/>
      <w:r w:rsidRPr="4F0FF349">
        <w:rPr>
          <w:rFonts w:ascii="Arial" w:eastAsia="Arial" w:hAnsi="Arial" w:cs="Arial"/>
          <w:sz w:val="20"/>
          <w:szCs w:val="20"/>
        </w:rPr>
        <w:t xml:space="preserve"> exposure to animal allergens.</w:t>
      </w:r>
    </w:p>
    <w:p w14:paraId="3E0DF94E" w14:textId="727DFEE9" w:rsidR="003D6076" w:rsidRPr="005A0082" w:rsidRDefault="003D6076" w:rsidP="4F0FF349">
      <w:pPr>
        <w:jc w:val="both"/>
        <w:rPr>
          <w:rFonts w:ascii="Arial" w:eastAsia="Arial" w:hAnsi="Arial" w:cs="Arial"/>
          <w:sz w:val="20"/>
          <w:szCs w:val="20"/>
        </w:rPr>
      </w:pPr>
      <w:r w:rsidRPr="4F0FF349">
        <w:rPr>
          <w:rFonts w:ascii="Arial" w:eastAsia="Arial" w:hAnsi="Arial" w:cs="Arial"/>
          <w:sz w:val="20"/>
          <w:szCs w:val="20"/>
        </w:rPr>
        <w:t xml:space="preserve">The main, but not the only source of animal allergens are urine, fur, hair, dander, saliva, </w:t>
      </w:r>
      <w:r w:rsidR="66D3BC14" w:rsidRPr="4F0FF349">
        <w:rPr>
          <w:rFonts w:ascii="Arial" w:eastAsia="Arial" w:hAnsi="Arial" w:cs="Arial"/>
          <w:sz w:val="20"/>
          <w:szCs w:val="20"/>
        </w:rPr>
        <w:t>faecal</w:t>
      </w:r>
      <w:r w:rsidR="75D2FEDC" w:rsidRPr="4F0FF349">
        <w:rPr>
          <w:rFonts w:ascii="Arial" w:eastAsia="Arial" w:hAnsi="Arial" w:cs="Arial"/>
          <w:sz w:val="20"/>
          <w:szCs w:val="20"/>
        </w:rPr>
        <w:t xml:space="preserve"> </w:t>
      </w:r>
      <w:r w:rsidR="099B6CB4" w:rsidRPr="4F0FF349">
        <w:rPr>
          <w:rFonts w:ascii="Arial" w:eastAsia="Arial" w:hAnsi="Arial" w:cs="Arial"/>
          <w:sz w:val="20"/>
          <w:szCs w:val="20"/>
        </w:rPr>
        <w:t>pellets,</w:t>
      </w:r>
      <w:r w:rsidR="75D2FEDC" w:rsidRPr="4F0FF349">
        <w:rPr>
          <w:rFonts w:ascii="Arial" w:eastAsia="Arial" w:hAnsi="Arial" w:cs="Arial"/>
          <w:sz w:val="20"/>
          <w:szCs w:val="20"/>
        </w:rPr>
        <w:t xml:space="preserve"> </w:t>
      </w:r>
      <w:r w:rsidRPr="4F0FF349">
        <w:rPr>
          <w:rFonts w:ascii="Arial" w:eastAsia="Arial" w:hAnsi="Arial" w:cs="Arial"/>
          <w:sz w:val="20"/>
          <w:szCs w:val="20"/>
        </w:rPr>
        <w:t xml:space="preserve">and serum. </w:t>
      </w:r>
      <w:r w:rsidR="004F4DCF" w:rsidRPr="4F0FF349">
        <w:rPr>
          <w:rFonts w:ascii="Arial" w:eastAsia="Arial" w:hAnsi="Arial" w:cs="Arial"/>
          <w:sz w:val="20"/>
          <w:szCs w:val="20"/>
        </w:rPr>
        <w:t>The principal route of exposure is inhalation of airborne animal allergens. Direct skin and eye contact can also be a common route of exposure.</w:t>
      </w:r>
    </w:p>
    <w:p w14:paraId="3A5B6EA0" w14:textId="77777777" w:rsidR="00ED3BE3" w:rsidRDefault="006A7304" w:rsidP="4F0FF349">
      <w:pPr>
        <w:jc w:val="both"/>
        <w:rPr>
          <w:rFonts w:ascii="Arial" w:eastAsia="Arial" w:hAnsi="Arial" w:cs="Arial"/>
          <w:sz w:val="20"/>
          <w:szCs w:val="20"/>
        </w:rPr>
      </w:pPr>
      <w:r w:rsidRPr="4F0FF349">
        <w:rPr>
          <w:rFonts w:ascii="Arial" w:eastAsia="Arial" w:hAnsi="Arial" w:cs="Arial"/>
          <w:sz w:val="20"/>
          <w:szCs w:val="20"/>
        </w:rPr>
        <w:t xml:space="preserve">RPE must be worn where the risk assessment identifies there is a risk of exposure which cannot be controlled by local exhaust ventilation (LEV) and/or other control </w:t>
      </w:r>
      <w:r w:rsidR="00E85929" w:rsidRPr="4F0FF349">
        <w:rPr>
          <w:rFonts w:ascii="Arial" w:eastAsia="Arial" w:hAnsi="Arial" w:cs="Arial"/>
          <w:sz w:val="20"/>
          <w:szCs w:val="20"/>
        </w:rPr>
        <w:t xml:space="preserve">measures. </w:t>
      </w:r>
    </w:p>
    <w:p w14:paraId="3444F1D3" w14:textId="05F0CA20" w:rsidR="00C01E87" w:rsidRPr="002505DD" w:rsidRDefault="00E85929" w:rsidP="4F0FF349">
      <w:pPr>
        <w:jc w:val="both"/>
        <w:rPr>
          <w:rFonts w:ascii="Arial" w:eastAsia="Arial" w:hAnsi="Arial" w:cs="Arial"/>
          <w:sz w:val="20"/>
          <w:szCs w:val="20"/>
        </w:rPr>
      </w:pPr>
      <w:r w:rsidRPr="4F0FF349">
        <w:rPr>
          <w:rFonts w:ascii="Arial" w:eastAsia="Arial" w:hAnsi="Arial" w:cs="Arial"/>
          <w:sz w:val="20"/>
          <w:szCs w:val="20"/>
        </w:rPr>
        <w:t>For</w:t>
      </w:r>
      <w:r w:rsidR="006A7304" w:rsidRPr="4F0FF349">
        <w:rPr>
          <w:rFonts w:ascii="Arial" w:eastAsia="Arial" w:hAnsi="Arial" w:cs="Arial"/>
          <w:sz w:val="20"/>
          <w:szCs w:val="20"/>
        </w:rPr>
        <w:t xml:space="preserve"> example, it is</w:t>
      </w:r>
      <w:r w:rsidR="00ED3BE3">
        <w:rPr>
          <w:rFonts w:ascii="Arial" w:eastAsia="Arial" w:hAnsi="Arial" w:cs="Arial"/>
          <w:sz w:val="20"/>
          <w:szCs w:val="20"/>
        </w:rPr>
        <w:t xml:space="preserve"> </w:t>
      </w:r>
      <w:r w:rsidR="006A7304" w:rsidRPr="4F0FF349">
        <w:rPr>
          <w:rFonts w:ascii="Arial" w:eastAsia="Arial" w:hAnsi="Arial" w:cs="Arial"/>
          <w:sz w:val="20"/>
          <w:szCs w:val="20"/>
        </w:rPr>
        <w:t>reasonably predicted that ‘open cage</w:t>
      </w:r>
      <w:r w:rsidR="00C36C41" w:rsidRPr="4F0FF349">
        <w:rPr>
          <w:rFonts w:ascii="Arial" w:eastAsia="Arial" w:hAnsi="Arial" w:cs="Arial"/>
          <w:sz w:val="20"/>
          <w:szCs w:val="20"/>
        </w:rPr>
        <w:t xml:space="preserve">’ </w:t>
      </w:r>
      <w:r w:rsidR="006A7304" w:rsidRPr="4F0FF349">
        <w:rPr>
          <w:rFonts w:ascii="Arial" w:eastAsia="Arial" w:hAnsi="Arial" w:cs="Arial"/>
          <w:sz w:val="20"/>
          <w:szCs w:val="20"/>
        </w:rPr>
        <w:t xml:space="preserve">activities pose the greatest risk of exposure and therefore RPE must be worn.  </w:t>
      </w:r>
    </w:p>
    <w:p w14:paraId="523638B3" w14:textId="314FD3CC" w:rsidR="003E2B62" w:rsidRPr="007C7992" w:rsidRDefault="003E2B62" w:rsidP="4F0FF349">
      <w:pPr>
        <w:jc w:val="both"/>
        <w:rPr>
          <w:rFonts w:ascii="Arial" w:eastAsia="Arial" w:hAnsi="Arial" w:cs="Arial"/>
          <w:sz w:val="20"/>
          <w:szCs w:val="20"/>
        </w:rPr>
      </w:pPr>
      <w:r w:rsidRPr="4F0FF349">
        <w:rPr>
          <w:rFonts w:ascii="Arial" w:eastAsia="Arial" w:hAnsi="Arial" w:cs="Arial"/>
          <w:sz w:val="20"/>
          <w:szCs w:val="20"/>
        </w:rPr>
        <w:t xml:space="preserve">These </w:t>
      </w:r>
      <w:r w:rsidR="2989F0A1" w:rsidRPr="4F0FF349">
        <w:rPr>
          <w:rFonts w:ascii="Arial" w:eastAsia="Arial" w:hAnsi="Arial" w:cs="Arial"/>
          <w:sz w:val="20"/>
          <w:szCs w:val="20"/>
        </w:rPr>
        <w:t>high-risk</w:t>
      </w:r>
      <w:r w:rsidR="00144FFC" w:rsidRPr="4F0FF349">
        <w:rPr>
          <w:rFonts w:ascii="Arial" w:eastAsia="Arial" w:hAnsi="Arial" w:cs="Arial"/>
          <w:sz w:val="20"/>
          <w:szCs w:val="20"/>
        </w:rPr>
        <w:t xml:space="preserve"> </w:t>
      </w:r>
      <w:r w:rsidRPr="4F0FF349">
        <w:rPr>
          <w:rFonts w:ascii="Arial" w:eastAsia="Arial" w:hAnsi="Arial" w:cs="Arial"/>
          <w:sz w:val="20"/>
          <w:szCs w:val="20"/>
        </w:rPr>
        <w:t xml:space="preserve">activities </w:t>
      </w:r>
      <w:r w:rsidR="00DC3741" w:rsidRPr="4F0FF349">
        <w:rPr>
          <w:rFonts w:ascii="Arial" w:eastAsia="Arial" w:hAnsi="Arial" w:cs="Arial"/>
          <w:sz w:val="20"/>
          <w:szCs w:val="20"/>
        </w:rPr>
        <w:t>include, but</w:t>
      </w:r>
      <w:r w:rsidRPr="4F0FF349">
        <w:rPr>
          <w:rFonts w:ascii="Arial" w:eastAsia="Arial" w:hAnsi="Arial" w:cs="Arial"/>
          <w:sz w:val="20"/>
          <w:szCs w:val="20"/>
        </w:rPr>
        <w:t xml:space="preserve"> are not limited </w:t>
      </w:r>
      <w:r w:rsidR="64B964B2" w:rsidRPr="4F0FF349">
        <w:rPr>
          <w:rFonts w:ascii="Arial" w:eastAsia="Arial" w:hAnsi="Arial" w:cs="Arial"/>
          <w:sz w:val="20"/>
          <w:szCs w:val="20"/>
        </w:rPr>
        <w:t>to, all</w:t>
      </w:r>
      <w:r w:rsidRPr="4F0FF349">
        <w:rPr>
          <w:rFonts w:ascii="Arial" w:eastAsia="Arial" w:hAnsi="Arial" w:cs="Arial"/>
          <w:sz w:val="20"/>
          <w:szCs w:val="20"/>
        </w:rPr>
        <w:t xml:space="preserve"> work</w:t>
      </w:r>
      <w:r w:rsidR="55522297" w:rsidRPr="4F0FF349">
        <w:rPr>
          <w:rFonts w:ascii="Arial" w:eastAsia="Arial" w:hAnsi="Arial" w:cs="Arial"/>
          <w:sz w:val="20"/>
          <w:szCs w:val="20"/>
        </w:rPr>
        <w:t xml:space="preserve"> </w:t>
      </w:r>
      <w:r w:rsidR="7B972C3D" w:rsidRPr="4F0FF349">
        <w:rPr>
          <w:rFonts w:ascii="Arial" w:eastAsia="Arial" w:hAnsi="Arial" w:cs="Arial"/>
          <w:sz w:val="20"/>
          <w:szCs w:val="20"/>
        </w:rPr>
        <w:t>in ‘</w:t>
      </w:r>
      <w:r w:rsidRPr="4F0FF349">
        <w:rPr>
          <w:rFonts w:ascii="Arial" w:eastAsia="Arial" w:hAnsi="Arial" w:cs="Arial"/>
          <w:sz w:val="20"/>
          <w:szCs w:val="20"/>
        </w:rPr>
        <w:t>conventional’ caging type areas, individual ventilated cage (IVC) changing</w:t>
      </w:r>
      <w:r w:rsidR="00FD105C" w:rsidRPr="4F0FF349">
        <w:rPr>
          <w:rFonts w:ascii="Arial" w:eastAsia="Arial" w:hAnsi="Arial" w:cs="Arial"/>
          <w:sz w:val="20"/>
          <w:szCs w:val="20"/>
        </w:rPr>
        <w:t>, fur clipping,</w:t>
      </w:r>
      <w:r w:rsidR="001241CA" w:rsidRPr="4F0FF349">
        <w:rPr>
          <w:rFonts w:ascii="Arial" w:eastAsia="Arial" w:hAnsi="Arial" w:cs="Arial"/>
          <w:sz w:val="20"/>
          <w:szCs w:val="20"/>
        </w:rPr>
        <w:t xml:space="preserve"> cage scraping or washing,</w:t>
      </w:r>
      <w:r w:rsidR="00FD105C" w:rsidRPr="4F0FF349">
        <w:rPr>
          <w:rFonts w:ascii="Arial" w:eastAsia="Arial" w:hAnsi="Arial" w:cs="Arial"/>
          <w:sz w:val="20"/>
          <w:szCs w:val="20"/>
        </w:rPr>
        <w:t xml:space="preserve"> waste disposal and cleaning o</w:t>
      </w:r>
      <w:r w:rsidR="0037354E" w:rsidRPr="4F0FF349">
        <w:rPr>
          <w:rFonts w:ascii="Arial" w:eastAsia="Arial" w:hAnsi="Arial" w:cs="Arial"/>
          <w:sz w:val="20"/>
          <w:szCs w:val="20"/>
        </w:rPr>
        <w:t>r maintenance of any filters or</w:t>
      </w:r>
      <w:r w:rsidR="00FD105C" w:rsidRPr="4F0FF349">
        <w:rPr>
          <w:rFonts w:ascii="Arial" w:eastAsia="Arial" w:hAnsi="Arial" w:cs="Arial"/>
          <w:sz w:val="20"/>
          <w:szCs w:val="20"/>
        </w:rPr>
        <w:t xml:space="preserve"> ventilated extract systems (such as cage change stations</w:t>
      </w:r>
      <w:r w:rsidR="0037354E" w:rsidRPr="4F0FF349">
        <w:rPr>
          <w:rFonts w:ascii="Arial" w:eastAsia="Arial" w:hAnsi="Arial" w:cs="Arial"/>
          <w:sz w:val="20"/>
          <w:szCs w:val="20"/>
        </w:rPr>
        <w:t xml:space="preserve"> and IVC air handling units</w:t>
      </w:r>
      <w:r w:rsidR="00FD105C" w:rsidRPr="4F0FF349">
        <w:rPr>
          <w:rFonts w:ascii="Arial" w:eastAsia="Arial" w:hAnsi="Arial" w:cs="Arial"/>
          <w:sz w:val="20"/>
          <w:szCs w:val="20"/>
        </w:rPr>
        <w:t>)</w:t>
      </w:r>
      <w:r w:rsidR="6E30B123" w:rsidRPr="4F0FF349">
        <w:rPr>
          <w:rFonts w:ascii="Arial" w:eastAsia="Arial" w:hAnsi="Arial" w:cs="Arial"/>
          <w:sz w:val="20"/>
          <w:szCs w:val="20"/>
        </w:rPr>
        <w:t xml:space="preserve">. </w:t>
      </w:r>
    </w:p>
    <w:p w14:paraId="0529FAD4" w14:textId="3F0D7517" w:rsidR="00245749" w:rsidRPr="007C7992" w:rsidRDefault="00245749" w:rsidP="4F0FF349">
      <w:pPr>
        <w:jc w:val="both"/>
        <w:rPr>
          <w:rFonts w:ascii="Arial" w:eastAsia="Arial" w:hAnsi="Arial" w:cs="Arial"/>
          <w:sz w:val="20"/>
          <w:szCs w:val="20"/>
        </w:rPr>
      </w:pPr>
      <w:r w:rsidRPr="4F0FF349">
        <w:rPr>
          <w:rFonts w:ascii="Arial" w:eastAsia="Arial" w:hAnsi="Arial" w:cs="Arial"/>
          <w:sz w:val="20"/>
          <w:szCs w:val="20"/>
        </w:rPr>
        <w:t xml:space="preserve">Standard Operating Procedures (SOPs) and associated safety documents must be adhered to when working with laboratory animals.  These contain instruction and guidance on the appropriate personal protective equipment (PPE) and RPE that </w:t>
      </w:r>
      <w:r w:rsidR="00D762B3" w:rsidRPr="4F0FF349">
        <w:rPr>
          <w:rFonts w:ascii="Arial" w:eastAsia="Arial" w:hAnsi="Arial" w:cs="Arial"/>
          <w:sz w:val="20"/>
          <w:szCs w:val="20"/>
        </w:rPr>
        <w:t>must</w:t>
      </w:r>
      <w:r w:rsidRPr="4F0FF349">
        <w:rPr>
          <w:rFonts w:ascii="Arial" w:eastAsia="Arial" w:hAnsi="Arial" w:cs="Arial"/>
          <w:sz w:val="20"/>
          <w:szCs w:val="20"/>
        </w:rPr>
        <w:t xml:space="preserve"> be worn for the activity described</w:t>
      </w:r>
      <w:r w:rsidR="415103B4" w:rsidRPr="4F0FF349">
        <w:rPr>
          <w:rFonts w:ascii="Arial" w:eastAsia="Arial" w:hAnsi="Arial" w:cs="Arial"/>
          <w:sz w:val="20"/>
          <w:szCs w:val="20"/>
        </w:rPr>
        <w:t xml:space="preserve">. </w:t>
      </w:r>
    </w:p>
    <w:p w14:paraId="36885BA7" w14:textId="4829B52C" w:rsidR="00714C7A" w:rsidRPr="007C7992" w:rsidRDefault="00144FFC" w:rsidP="4F0FF349">
      <w:pPr>
        <w:jc w:val="both"/>
        <w:rPr>
          <w:rFonts w:ascii="Arial" w:eastAsia="Arial" w:hAnsi="Arial" w:cs="Arial"/>
          <w:sz w:val="20"/>
          <w:szCs w:val="20"/>
        </w:rPr>
      </w:pPr>
      <w:r w:rsidRPr="4F0FF349">
        <w:rPr>
          <w:rFonts w:ascii="Arial" w:eastAsia="Arial" w:hAnsi="Arial" w:cs="Arial"/>
          <w:sz w:val="20"/>
          <w:szCs w:val="20"/>
        </w:rPr>
        <w:t xml:space="preserve">A risk assessment </w:t>
      </w:r>
      <w:r w:rsidRPr="4F0FF349">
        <w:rPr>
          <w:rFonts w:ascii="Arial" w:eastAsia="Arial" w:hAnsi="Arial" w:cs="Arial"/>
          <w:i/>
          <w:iCs/>
          <w:sz w:val="20"/>
          <w:szCs w:val="20"/>
        </w:rPr>
        <w:t>may</w:t>
      </w:r>
      <w:r w:rsidRPr="4F0FF349">
        <w:rPr>
          <w:rFonts w:ascii="Arial" w:eastAsia="Arial" w:hAnsi="Arial" w:cs="Arial"/>
          <w:sz w:val="20"/>
          <w:szCs w:val="20"/>
        </w:rPr>
        <w:t xml:space="preserve"> identify </w:t>
      </w:r>
      <w:r w:rsidR="00714C7A" w:rsidRPr="4F0FF349">
        <w:rPr>
          <w:rFonts w:ascii="Arial" w:eastAsia="Arial" w:hAnsi="Arial" w:cs="Arial"/>
          <w:sz w:val="20"/>
          <w:szCs w:val="20"/>
        </w:rPr>
        <w:t>exemptions to wearing RPE</w:t>
      </w:r>
      <w:r w:rsidR="008A58B6" w:rsidRPr="4F0FF349">
        <w:rPr>
          <w:rFonts w:ascii="Arial" w:eastAsia="Arial" w:hAnsi="Arial" w:cs="Arial"/>
          <w:sz w:val="20"/>
          <w:szCs w:val="20"/>
        </w:rPr>
        <w:t>, for example when</w:t>
      </w:r>
      <w:r w:rsidR="00714C7A" w:rsidRPr="4F0FF349">
        <w:rPr>
          <w:rFonts w:ascii="Arial" w:eastAsia="Arial" w:hAnsi="Arial" w:cs="Arial"/>
          <w:sz w:val="20"/>
          <w:szCs w:val="20"/>
        </w:rPr>
        <w:t xml:space="preserve"> </w:t>
      </w:r>
      <w:r w:rsidR="00680694" w:rsidRPr="4F0FF349">
        <w:rPr>
          <w:rFonts w:ascii="Arial" w:eastAsia="Arial" w:hAnsi="Arial" w:cs="Arial"/>
          <w:sz w:val="20"/>
          <w:szCs w:val="20"/>
        </w:rPr>
        <w:t xml:space="preserve">working with certain species or </w:t>
      </w:r>
      <w:r w:rsidR="437EF8C7" w:rsidRPr="4F0FF349">
        <w:rPr>
          <w:rFonts w:ascii="Arial" w:eastAsia="Arial" w:hAnsi="Arial" w:cs="Arial"/>
          <w:sz w:val="20"/>
          <w:szCs w:val="20"/>
        </w:rPr>
        <w:t>during</w:t>
      </w:r>
      <w:r w:rsidR="00714C7A" w:rsidRPr="4F0FF349">
        <w:rPr>
          <w:rFonts w:ascii="Arial" w:eastAsia="Arial" w:hAnsi="Arial" w:cs="Arial"/>
          <w:sz w:val="20"/>
          <w:szCs w:val="20"/>
        </w:rPr>
        <w:t xml:space="preserve"> some activities</w:t>
      </w:r>
      <w:r w:rsidR="00680694" w:rsidRPr="4F0FF349">
        <w:rPr>
          <w:rFonts w:ascii="Arial" w:eastAsia="Arial" w:hAnsi="Arial" w:cs="Arial"/>
          <w:sz w:val="20"/>
          <w:szCs w:val="20"/>
        </w:rPr>
        <w:t xml:space="preserve"> such as</w:t>
      </w:r>
      <w:r w:rsidR="00642AA2" w:rsidRPr="4F0FF349">
        <w:rPr>
          <w:rFonts w:ascii="Arial" w:eastAsia="Arial" w:hAnsi="Arial" w:cs="Arial"/>
          <w:sz w:val="20"/>
          <w:szCs w:val="20"/>
        </w:rPr>
        <w:t xml:space="preserve"> </w:t>
      </w:r>
      <w:r w:rsidR="466B6C89" w:rsidRPr="4F0FF349">
        <w:rPr>
          <w:rFonts w:ascii="Arial" w:eastAsia="Arial" w:hAnsi="Arial" w:cs="Arial"/>
          <w:sz w:val="20"/>
          <w:szCs w:val="20"/>
        </w:rPr>
        <w:t xml:space="preserve">performing /assisting </w:t>
      </w:r>
      <w:r w:rsidR="7B34C084" w:rsidRPr="4F0FF349">
        <w:rPr>
          <w:rFonts w:ascii="Arial" w:eastAsia="Arial" w:hAnsi="Arial" w:cs="Arial"/>
          <w:sz w:val="20"/>
          <w:szCs w:val="20"/>
        </w:rPr>
        <w:t>surgery. However</w:t>
      </w:r>
      <w:r w:rsidR="00680694" w:rsidRPr="4F0FF349">
        <w:rPr>
          <w:rFonts w:ascii="Arial" w:eastAsia="Arial" w:hAnsi="Arial" w:cs="Arial"/>
          <w:sz w:val="20"/>
          <w:szCs w:val="20"/>
        </w:rPr>
        <w:t xml:space="preserve">, </w:t>
      </w:r>
      <w:r w:rsidR="00714C7A" w:rsidRPr="4F0FF349">
        <w:rPr>
          <w:rFonts w:ascii="Arial" w:eastAsia="Arial" w:hAnsi="Arial" w:cs="Arial"/>
          <w:sz w:val="20"/>
          <w:szCs w:val="20"/>
        </w:rPr>
        <w:t xml:space="preserve">these </w:t>
      </w:r>
      <w:r w:rsidR="00680694" w:rsidRPr="4F0FF349">
        <w:rPr>
          <w:rFonts w:ascii="Arial" w:eastAsia="Arial" w:hAnsi="Arial" w:cs="Arial"/>
          <w:sz w:val="20"/>
          <w:szCs w:val="20"/>
        </w:rPr>
        <w:t xml:space="preserve">exemptions </w:t>
      </w:r>
      <w:r w:rsidR="00714C7A" w:rsidRPr="4F0FF349">
        <w:rPr>
          <w:rFonts w:ascii="Arial" w:eastAsia="Arial" w:hAnsi="Arial" w:cs="Arial"/>
          <w:sz w:val="20"/>
          <w:szCs w:val="20"/>
        </w:rPr>
        <w:t xml:space="preserve">must be risk assessed, </w:t>
      </w:r>
      <w:r w:rsidR="518868E1" w:rsidRPr="4F0FF349">
        <w:rPr>
          <w:rFonts w:ascii="Arial" w:eastAsia="Arial" w:hAnsi="Arial" w:cs="Arial"/>
          <w:sz w:val="20"/>
          <w:szCs w:val="20"/>
        </w:rPr>
        <w:t>documented,</w:t>
      </w:r>
      <w:r w:rsidR="7FFFDF73" w:rsidRPr="4F0FF349">
        <w:rPr>
          <w:rFonts w:ascii="Arial" w:eastAsia="Arial" w:hAnsi="Arial" w:cs="Arial"/>
          <w:sz w:val="20"/>
          <w:szCs w:val="20"/>
        </w:rPr>
        <w:t xml:space="preserve"> </w:t>
      </w:r>
      <w:r w:rsidR="00714C7A" w:rsidRPr="4F0FF349">
        <w:rPr>
          <w:rFonts w:ascii="Arial" w:eastAsia="Arial" w:hAnsi="Arial" w:cs="Arial"/>
          <w:sz w:val="20"/>
          <w:szCs w:val="20"/>
        </w:rPr>
        <w:t xml:space="preserve">and agreed with the </w:t>
      </w:r>
      <w:r w:rsidR="00291877" w:rsidRPr="4F0FF349">
        <w:rPr>
          <w:rFonts w:ascii="Arial" w:eastAsia="Arial" w:hAnsi="Arial" w:cs="Arial"/>
          <w:sz w:val="20"/>
          <w:szCs w:val="20"/>
        </w:rPr>
        <w:t xml:space="preserve">appropriate </w:t>
      </w:r>
      <w:r w:rsidR="00714C7A" w:rsidRPr="4F0FF349">
        <w:rPr>
          <w:rFonts w:ascii="Arial" w:eastAsia="Arial" w:hAnsi="Arial" w:cs="Arial"/>
          <w:sz w:val="20"/>
          <w:szCs w:val="20"/>
        </w:rPr>
        <w:t>UBS Facility Manager.</w:t>
      </w:r>
    </w:p>
    <w:p w14:paraId="51B9A8E7" w14:textId="77777777" w:rsidR="00E85929" w:rsidRDefault="00E85929" w:rsidP="4F0FF349">
      <w:pPr>
        <w:jc w:val="both"/>
        <w:rPr>
          <w:rFonts w:ascii="Arial" w:eastAsia="Arial" w:hAnsi="Arial" w:cs="Arial"/>
          <w:sz w:val="20"/>
          <w:szCs w:val="20"/>
        </w:rPr>
      </w:pPr>
    </w:p>
    <w:p w14:paraId="0E226DA6" w14:textId="77777777" w:rsidR="00E85929" w:rsidRDefault="00E85929" w:rsidP="4F0FF349">
      <w:pPr>
        <w:jc w:val="both"/>
        <w:rPr>
          <w:rFonts w:ascii="Arial" w:eastAsia="Arial" w:hAnsi="Arial" w:cs="Arial"/>
          <w:sz w:val="20"/>
          <w:szCs w:val="20"/>
        </w:rPr>
      </w:pPr>
    </w:p>
    <w:p w14:paraId="603B1C50" w14:textId="77777777" w:rsidR="00E85929" w:rsidRDefault="00E85929" w:rsidP="4F0FF349">
      <w:pPr>
        <w:jc w:val="both"/>
        <w:rPr>
          <w:rFonts w:ascii="Arial" w:eastAsia="Arial" w:hAnsi="Arial" w:cs="Arial"/>
          <w:sz w:val="20"/>
          <w:szCs w:val="20"/>
        </w:rPr>
      </w:pPr>
    </w:p>
    <w:p w14:paraId="5BA2F8E9" w14:textId="28CB5730" w:rsidR="5564D172" w:rsidRDefault="5564D172" w:rsidP="4F0FF349">
      <w:pPr>
        <w:jc w:val="both"/>
        <w:rPr>
          <w:rFonts w:ascii="Arial" w:eastAsia="Arial" w:hAnsi="Arial" w:cs="Arial"/>
          <w:sz w:val="20"/>
          <w:szCs w:val="20"/>
        </w:rPr>
      </w:pPr>
      <w:r w:rsidRPr="4F0FF349">
        <w:rPr>
          <w:rFonts w:ascii="Arial" w:eastAsia="Arial" w:hAnsi="Arial" w:cs="Arial"/>
          <w:sz w:val="20"/>
          <w:szCs w:val="20"/>
        </w:rPr>
        <w:t>To reduce exposure to animal allergens</w:t>
      </w:r>
      <w:r w:rsidR="005D16CB" w:rsidRPr="4F0FF349">
        <w:rPr>
          <w:rFonts w:ascii="Arial" w:eastAsia="Arial" w:hAnsi="Arial" w:cs="Arial"/>
          <w:sz w:val="20"/>
          <w:szCs w:val="20"/>
        </w:rPr>
        <w:t>,</w:t>
      </w:r>
      <w:r w:rsidRPr="4F0FF349">
        <w:rPr>
          <w:rFonts w:ascii="Arial" w:eastAsia="Arial" w:hAnsi="Arial" w:cs="Arial"/>
          <w:sz w:val="20"/>
          <w:szCs w:val="20"/>
        </w:rPr>
        <w:t xml:space="preserve"> </w:t>
      </w:r>
      <w:r w:rsidR="4D327405" w:rsidRPr="4F0FF349">
        <w:rPr>
          <w:rFonts w:ascii="Arial" w:eastAsia="Arial" w:hAnsi="Arial" w:cs="Arial"/>
          <w:sz w:val="20"/>
          <w:szCs w:val="20"/>
        </w:rPr>
        <w:t>respiratory protective equipment (</w:t>
      </w:r>
      <w:r w:rsidR="25572DBC" w:rsidRPr="4F0FF349">
        <w:rPr>
          <w:rFonts w:ascii="Arial" w:eastAsia="Arial" w:hAnsi="Arial" w:cs="Arial"/>
          <w:sz w:val="20"/>
          <w:szCs w:val="20"/>
        </w:rPr>
        <w:t xml:space="preserve">RPE) </w:t>
      </w:r>
      <w:r w:rsidR="003C6586" w:rsidRPr="4F0FF349">
        <w:rPr>
          <w:rFonts w:ascii="Arial" w:eastAsia="Arial" w:hAnsi="Arial" w:cs="Arial"/>
          <w:sz w:val="20"/>
          <w:szCs w:val="20"/>
        </w:rPr>
        <w:t>must be</w:t>
      </w:r>
      <w:r w:rsidR="00FF3881" w:rsidRPr="4F0FF349">
        <w:rPr>
          <w:rFonts w:ascii="Arial" w:eastAsia="Arial" w:hAnsi="Arial" w:cs="Arial"/>
          <w:sz w:val="20"/>
          <w:szCs w:val="20"/>
        </w:rPr>
        <w:t xml:space="preserve"> selected and fitted</w:t>
      </w:r>
      <w:r w:rsidRPr="4F0FF349">
        <w:rPr>
          <w:rFonts w:ascii="Arial" w:eastAsia="Arial" w:hAnsi="Arial" w:cs="Arial"/>
          <w:sz w:val="20"/>
          <w:szCs w:val="20"/>
        </w:rPr>
        <w:t xml:space="preserve"> </w:t>
      </w:r>
      <w:r w:rsidR="1E9BEC6A" w:rsidRPr="4F0FF349">
        <w:rPr>
          <w:rFonts w:ascii="Arial" w:eastAsia="Arial" w:hAnsi="Arial" w:cs="Arial"/>
          <w:sz w:val="20"/>
          <w:szCs w:val="20"/>
        </w:rPr>
        <w:t>correctly</w:t>
      </w:r>
      <w:r w:rsidR="00FF3881" w:rsidRPr="4F0FF349">
        <w:rPr>
          <w:rFonts w:ascii="Arial" w:eastAsia="Arial" w:hAnsi="Arial" w:cs="Arial"/>
          <w:sz w:val="20"/>
          <w:szCs w:val="20"/>
        </w:rPr>
        <w:t>.</w:t>
      </w:r>
    </w:p>
    <w:p w14:paraId="43FE85A0" w14:textId="561B53A6" w:rsidR="2BD9AA48" w:rsidRDefault="66675D45" w:rsidP="4F0FF349">
      <w:pPr>
        <w:jc w:val="both"/>
        <w:rPr>
          <w:rFonts w:ascii="Arial" w:eastAsia="Arial" w:hAnsi="Arial" w:cs="Arial"/>
          <w:b/>
          <w:bCs/>
          <w:sz w:val="20"/>
          <w:szCs w:val="20"/>
        </w:rPr>
      </w:pPr>
      <w:r w:rsidRPr="4F0FF349">
        <w:rPr>
          <w:rFonts w:ascii="Arial" w:eastAsia="Arial" w:hAnsi="Arial" w:cs="Arial"/>
          <w:b/>
          <w:bCs/>
          <w:sz w:val="20"/>
          <w:szCs w:val="20"/>
        </w:rPr>
        <w:t>Policy Expectations</w:t>
      </w:r>
    </w:p>
    <w:p w14:paraId="34708A71" w14:textId="1CAD7389" w:rsidR="2BD9AA48" w:rsidRDefault="66675D45" w:rsidP="4F0FF349">
      <w:pPr>
        <w:jc w:val="both"/>
        <w:rPr>
          <w:rFonts w:ascii="Arial" w:eastAsia="Arial" w:hAnsi="Arial" w:cs="Arial"/>
          <w:sz w:val="20"/>
          <w:szCs w:val="20"/>
        </w:rPr>
      </w:pPr>
      <w:r w:rsidRPr="4F0FF349">
        <w:rPr>
          <w:rFonts w:ascii="Arial" w:eastAsia="Arial" w:hAnsi="Arial" w:cs="Arial"/>
          <w:sz w:val="20"/>
          <w:szCs w:val="20"/>
        </w:rPr>
        <w:t>The following must be adhered to:</w:t>
      </w:r>
    </w:p>
    <w:p w14:paraId="117AF90A" w14:textId="77777777" w:rsidR="2BD9AA48" w:rsidRDefault="66675D45" w:rsidP="4F0FF349">
      <w:pPr>
        <w:jc w:val="both"/>
        <w:rPr>
          <w:rFonts w:ascii="Arial" w:eastAsia="Arial" w:hAnsi="Arial" w:cs="Arial"/>
          <w:sz w:val="20"/>
          <w:szCs w:val="20"/>
        </w:rPr>
      </w:pPr>
      <w:r w:rsidRPr="4F0FF349">
        <w:rPr>
          <w:rFonts w:ascii="Arial" w:eastAsia="Arial" w:hAnsi="Arial" w:cs="Arial"/>
          <w:sz w:val="20"/>
          <w:szCs w:val="20"/>
        </w:rPr>
        <w:t xml:space="preserve">All applicable staff working in a UBS facility will be offered individual powered RPE at appointment. </w:t>
      </w:r>
    </w:p>
    <w:p w14:paraId="6CB1DE3A" w14:textId="77777777" w:rsidR="2BD9AA48" w:rsidRDefault="66675D45" w:rsidP="4F0FF349">
      <w:pPr>
        <w:jc w:val="both"/>
        <w:rPr>
          <w:rFonts w:ascii="Arial" w:eastAsia="Arial" w:hAnsi="Arial" w:cs="Arial"/>
          <w:sz w:val="20"/>
          <w:szCs w:val="20"/>
        </w:rPr>
      </w:pPr>
      <w:r w:rsidRPr="4F0FF349">
        <w:rPr>
          <w:rFonts w:ascii="Arial" w:eastAsia="Arial" w:hAnsi="Arial" w:cs="Arial"/>
          <w:sz w:val="20"/>
          <w:szCs w:val="20"/>
        </w:rPr>
        <w:t xml:space="preserve">If there is a specific occupational health issue, or exceptional circumstance for altering from a powered respirator, this must be discussed and agreed with the Facility Manager. </w:t>
      </w:r>
    </w:p>
    <w:p w14:paraId="736D3AE5" w14:textId="1F3C0836" w:rsidR="2BD9AA48" w:rsidRDefault="66675D45" w:rsidP="4F0FF349">
      <w:pPr>
        <w:jc w:val="both"/>
        <w:rPr>
          <w:rFonts w:ascii="Arial" w:eastAsia="Arial" w:hAnsi="Arial" w:cs="Arial"/>
          <w:b/>
          <w:bCs/>
          <w:sz w:val="20"/>
          <w:szCs w:val="20"/>
        </w:rPr>
      </w:pPr>
      <w:r w:rsidRPr="4F0FF349">
        <w:rPr>
          <w:rFonts w:ascii="Arial" w:eastAsia="Arial" w:hAnsi="Arial" w:cs="Arial"/>
          <w:sz w:val="20"/>
          <w:szCs w:val="20"/>
        </w:rPr>
        <w:t>If known or increased risk of sensitivity to LAAs is identified Occupational Health will provide specific health advice and/or enhanced monitoring of an individual. Such advice must be discussed with the appropriate Facility Manager and adhered</w:t>
      </w:r>
      <w:r w:rsidR="0045581A">
        <w:rPr>
          <w:rFonts w:ascii="Arial" w:eastAsia="Arial" w:hAnsi="Arial" w:cs="Arial"/>
          <w:sz w:val="20"/>
          <w:szCs w:val="20"/>
        </w:rPr>
        <w:t>.</w:t>
      </w:r>
    </w:p>
    <w:p w14:paraId="2F5E62D6" w14:textId="201570FA" w:rsidR="2BD9AA48" w:rsidRDefault="6FFF42C0" w:rsidP="4F0FF349">
      <w:pPr>
        <w:jc w:val="both"/>
        <w:rPr>
          <w:rFonts w:ascii="Arial" w:eastAsia="Arial" w:hAnsi="Arial" w:cs="Arial"/>
          <w:b/>
          <w:bCs/>
          <w:sz w:val="20"/>
          <w:szCs w:val="20"/>
        </w:rPr>
      </w:pPr>
      <w:r w:rsidRPr="4F0FF349">
        <w:rPr>
          <w:rFonts w:ascii="Arial" w:eastAsia="Arial" w:hAnsi="Arial" w:cs="Arial"/>
          <w:b/>
          <w:bCs/>
          <w:sz w:val="20"/>
          <w:szCs w:val="20"/>
        </w:rPr>
        <w:t>Powered</w:t>
      </w:r>
      <w:r w:rsidR="2BD9AA48" w:rsidRPr="4F0FF349">
        <w:rPr>
          <w:rFonts w:ascii="Arial" w:eastAsia="Arial" w:hAnsi="Arial" w:cs="Arial"/>
          <w:b/>
          <w:bCs/>
          <w:sz w:val="20"/>
          <w:szCs w:val="20"/>
        </w:rPr>
        <w:t xml:space="preserve"> RPE</w:t>
      </w:r>
    </w:p>
    <w:p w14:paraId="349CB779" w14:textId="6F43186D" w:rsidR="00E85929" w:rsidRDefault="2BD9AA48" w:rsidP="4F0FF349">
      <w:pPr>
        <w:jc w:val="both"/>
        <w:rPr>
          <w:rFonts w:ascii="Arial" w:eastAsia="Arial" w:hAnsi="Arial" w:cs="Arial"/>
          <w:sz w:val="20"/>
          <w:szCs w:val="20"/>
        </w:rPr>
      </w:pPr>
      <w:r w:rsidRPr="4F0FF349">
        <w:rPr>
          <w:rFonts w:ascii="Arial" w:eastAsia="Arial" w:hAnsi="Arial" w:cs="Arial"/>
          <w:sz w:val="20"/>
          <w:szCs w:val="20"/>
        </w:rPr>
        <w:t xml:space="preserve">Powered RPE comes in a variety of </w:t>
      </w:r>
      <w:r w:rsidR="00FF3881" w:rsidRPr="4F0FF349">
        <w:rPr>
          <w:rFonts w:ascii="Arial" w:eastAsia="Arial" w:hAnsi="Arial" w:cs="Arial"/>
          <w:sz w:val="20"/>
          <w:szCs w:val="20"/>
        </w:rPr>
        <w:t xml:space="preserve">makes, models </w:t>
      </w:r>
      <w:r w:rsidRPr="4F0FF349">
        <w:rPr>
          <w:rFonts w:ascii="Arial" w:eastAsia="Arial" w:hAnsi="Arial" w:cs="Arial"/>
          <w:sz w:val="20"/>
          <w:szCs w:val="20"/>
        </w:rPr>
        <w:t>and options. However, the principles are the same for each. Once</w:t>
      </w:r>
      <w:r w:rsidR="005D16CB" w:rsidRPr="4F0FF349">
        <w:rPr>
          <w:rFonts w:ascii="Arial" w:eastAsia="Arial" w:hAnsi="Arial" w:cs="Arial"/>
          <w:sz w:val="20"/>
          <w:szCs w:val="20"/>
        </w:rPr>
        <w:t xml:space="preserve"> adjusted and</w:t>
      </w:r>
      <w:r w:rsidRPr="4F0FF349">
        <w:rPr>
          <w:rFonts w:ascii="Arial" w:eastAsia="Arial" w:hAnsi="Arial" w:cs="Arial"/>
          <w:sz w:val="20"/>
          <w:szCs w:val="20"/>
        </w:rPr>
        <w:t xml:space="preserve"> fitted </w:t>
      </w:r>
      <w:r w:rsidR="005D16CB" w:rsidRPr="4F0FF349">
        <w:rPr>
          <w:rFonts w:ascii="Arial" w:eastAsia="Arial" w:hAnsi="Arial" w:cs="Arial"/>
          <w:sz w:val="20"/>
          <w:szCs w:val="20"/>
        </w:rPr>
        <w:t xml:space="preserve">to the individual, </w:t>
      </w:r>
      <w:r w:rsidRPr="4F0FF349">
        <w:rPr>
          <w:rFonts w:ascii="Arial" w:eastAsia="Arial" w:hAnsi="Arial" w:cs="Arial"/>
          <w:sz w:val="20"/>
          <w:szCs w:val="20"/>
        </w:rPr>
        <w:t>powered RPE must be</w:t>
      </w:r>
      <w:r w:rsidR="005D16CB" w:rsidRPr="4F0FF349">
        <w:rPr>
          <w:rFonts w:ascii="Arial" w:eastAsia="Arial" w:hAnsi="Arial" w:cs="Arial"/>
          <w:sz w:val="20"/>
          <w:szCs w:val="20"/>
        </w:rPr>
        <w:t xml:space="preserve"> used</w:t>
      </w:r>
      <w:r w:rsidRPr="4F0FF349">
        <w:rPr>
          <w:rFonts w:ascii="Arial" w:eastAsia="Arial" w:hAnsi="Arial" w:cs="Arial"/>
          <w:sz w:val="20"/>
          <w:szCs w:val="20"/>
        </w:rPr>
        <w:t xml:space="preserve"> for the complete duration </w:t>
      </w:r>
      <w:r w:rsidR="00FF3881" w:rsidRPr="4F0FF349">
        <w:rPr>
          <w:rFonts w:ascii="Arial" w:eastAsia="Arial" w:hAnsi="Arial" w:cs="Arial"/>
          <w:sz w:val="20"/>
          <w:szCs w:val="20"/>
        </w:rPr>
        <w:t>of activity identified</w:t>
      </w:r>
      <w:r w:rsidR="7263D245" w:rsidRPr="4F0FF349">
        <w:rPr>
          <w:rFonts w:ascii="Arial" w:eastAsia="Arial" w:hAnsi="Arial" w:cs="Arial"/>
          <w:sz w:val="20"/>
          <w:szCs w:val="20"/>
        </w:rPr>
        <w:t xml:space="preserve">. </w:t>
      </w:r>
      <w:r w:rsidR="003C6586" w:rsidRPr="4F0FF349">
        <w:rPr>
          <w:rFonts w:ascii="Arial" w:eastAsia="Arial" w:hAnsi="Arial" w:cs="Arial"/>
          <w:sz w:val="20"/>
          <w:szCs w:val="20"/>
        </w:rPr>
        <w:t xml:space="preserve">Powered </w:t>
      </w:r>
      <w:r w:rsidR="005D16CB" w:rsidRPr="4F0FF349">
        <w:rPr>
          <w:rFonts w:ascii="Arial" w:eastAsia="Arial" w:hAnsi="Arial" w:cs="Arial"/>
          <w:sz w:val="20"/>
          <w:szCs w:val="20"/>
        </w:rPr>
        <w:t>RPE</w:t>
      </w:r>
      <w:r w:rsidR="00E85929" w:rsidRPr="4F0FF349">
        <w:rPr>
          <w:rFonts w:ascii="Arial" w:eastAsia="Arial" w:hAnsi="Arial" w:cs="Arial"/>
          <w:sz w:val="20"/>
          <w:szCs w:val="20"/>
        </w:rPr>
        <w:t xml:space="preserve"> is suitable for wearers with facial hair.</w:t>
      </w:r>
    </w:p>
    <w:p w14:paraId="310C91DB" w14:textId="7B377106" w:rsidR="2BD9AA48" w:rsidRDefault="00E85929" w:rsidP="4F0FF349">
      <w:pPr>
        <w:jc w:val="both"/>
        <w:rPr>
          <w:rFonts w:ascii="Arial" w:eastAsia="Arial" w:hAnsi="Arial" w:cs="Arial"/>
          <w:sz w:val="20"/>
          <w:szCs w:val="20"/>
        </w:rPr>
      </w:pPr>
      <w:r w:rsidRPr="4F0FF349">
        <w:rPr>
          <w:rFonts w:ascii="Arial" w:eastAsia="Arial" w:hAnsi="Arial" w:cs="Arial"/>
          <w:sz w:val="20"/>
          <w:szCs w:val="20"/>
        </w:rPr>
        <w:t xml:space="preserve">Powered RPE </w:t>
      </w:r>
      <w:r w:rsidR="005D16CB" w:rsidRPr="4F0FF349">
        <w:rPr>
          <w:rFonts w:ascii="Arial" w:eastAsia="Arial" w:hAnsi="Arial" w:cs="Arial"/>
          <w:sz w:val="20"/>
          <w:szCs w:val="20"/>
        </w:rPr>
        <w:t>does not</w:t>
      </w:r>
      <w:r w:rsidR="003C6586" w:rsidRPr="4F0FF349">
        <w:rPr>
          <w:rFonts w:ascii="Arial" w:eastAsia="Arial" w:hAnsi="Arial" w:cs="Arial"/>
          <w:sz w:val="20"/>
          <w:szCs w:val="20"/>
        </w:rPr>
        <w:t xml:space="preserve"> require a</w:t>
      </w:r>
      <w:r w:rsidR="005D16CB" w:rsidRPr="4F0FF349">
        <w:rPr>
          <w:rFonts w:ascii="Arial" w:eastAsia="Arial" w:hAnsi="Arial" w:cs="Arial"/>
          <w:sz w:val="20"/>
          <w:szCs w:val="20"/>
        </w:rPr>
        <w:t xml:space="preserve"> face fit test</w:t>
      </w:r>
      <w:r w:rsidRPr="4F0FF349">
        <w:rPr>
          <w:rFonts w:ascii="Arial" w:eastAsia="Arial" w:hAnsi="Arial" w:cs="Arial"/>
          <w:sz w:val="20"/>
          <w:szCs w:val="20"/>
        </w:rPr>
        <w:t xml:space="preserve"> </w:t>
      </w:r>
    </w:p>
    <w:p w14:paraId="48F20929" w14:textId="0070634D" w:rsidR="2BD9AA48" w:rsidRDefault="2BD9AA48" w:rsidP="4F0FF349">
      <w:pPr>
        <w:jc w:val="both"/>
        <w:rPr>
          <w:rFonts w:ascii="Arial" w:eastAsia="Arial" w:hAnsi="Arial" w:cs="Arial"/>
          <w:sz w:val="20"/>
          <w:szCs w:val="20"/>
        </w:rPr>
      </w:pPr>
      <w:r w:rsidRPr="4F0FF349">
        <w:rPr>
          <w:rFonts w:ascii="Arial" w:eastAsia="Arial" w:hAnsi="Arial" w:cs="Arial"/>
          <w:sz w:val="20"/>
          <w:szCs w:val="20"/>
        </w:rPr>
        <w:t xml:space="preserve">To ensure that the equipment is in good working order, prior to and after use, powered RPE must be appropriately inspected, </w:t>
      </w:r>
      <w:r w:rsidR="00FF3881" w:rsidRPr="4F0FF349">
        <w:rPr>
          <w:rFonts w:ascii="Arial" w:eastAsia="Arial" w:hAnsi="Arial" w:cs="Arial"/>
          <w:sz w:val="20"/>
          <w:szCs w:val="20"/>
        </w:rPr>
        <w:t xml:space="preserve">maintained and cleaned. </w:t>
      </w:r>
      <w:bookmarkStart w:id="1" w:name="_Int_YP3NyA2T"/>
      <w:r w:rsidRPr="4F0FF349">
        <w:rPr>
          <w:rFonts w:ascii="Arial" w:eastAsia="Arial" w:hAnsi="Arial" w:cs="Arial"/>
          <w:sz w:val="20"/>
          <w:szCs w:val="20"/>
        </w:rPr>
        <w:t xml:space="preserve">This must be carried out and recorded as per the local </w:t>
      </w:r>
      <w:r w:rsidR="00FF3881" w:rsidRPr="4F0FF349">
        <w:rPr>
          <w:rFonts w:ascii="Arial" w:eastAsia="Arial" w:hAnsi="Arial" w:cs="Arial"/>
          <w:sz w:val="20"/>
          <w:szCs w:val="20"/>
        </w:rPr>
        <w:t>f</w:t>
      </w:r>
      <w:r w:rsidRPr="4F0FF349">
        <w:rPr>
          <w:rFonts w:ascii="Arial" w:eastAsia="Arial" w:hAnsi="Arial" w:cs="Arial"/>
          <w:sz w:val="20"/>
          <w:szCs w:val="20"/>
        </w:rPr>
        <w:t xml:space="preserve">acility </w:t>
      </w:r>
      <w:r w:rsidR="006507B3" w:rsidRPr="4F0FF349">
        <w:rPr>
          <w:rFonts w:ascii="Arial" w:eastAsia="Arial" w:hAnsi="Arial" w:cs="Arial"/>
          <w:sz w:val="20"/>
          <w:szCs w:val="20"/>
        </w:rPr>
        <w:t>document.</w:t>
      </w:r>
      <w:bookmarkEnd w:id="1"/>
      <w:r w:rsidR="006507B3" w:rsidRPr="4F0FF349">
        <w:rPr>
          <w:rFonts w:ascii="Arial" w:eastAsia="Arial" w:hAnsi="Arial" w:cs="Arial"/>
          <w:sz w:val="20"/>
          <w:szCs w:val="20"/>
        </w:rPr>
        <w:t xml:space="preserve"> </w:t>
      </w:r>
      <w:r w:rsidRPr="4F0FF349">
        <w:rPr>
          <w:rFonts w:ascii="Arial" w:eastAsia="Arial" w:hAnsi="Arial" w:cs="Arial"/>
          <w:sz w:val="20"/>
          <w:szCs w:val="20"/>
        </w:rPr>
        <w:t xml:space="preserve">This will include checks for </w:t>
      </w:r>
      <w:bookmarkStart w:id="2" w:name="_Int_Ig3Gku2k"/>
      <w:r w:rsidRPr="4F0FF349">
        <w:rPr>
          <w:rFonts w:ascii="Arial" w:eastAsia="Arial" w:hAnsi="Arial" w:cs="Arial"/>
          <w:sz w:val="20"/>
          <w:szCs w:val="20"/>
        </w:rPr>
        <w:t>clear vision</w:t>
      </w:r>
      <w:bookmarkEnd w:id="2"/>
      <w:r w:rsidRPr="4F0FF349">
        <w:rPr>
          <w:rFonts w:ascii="Arial" w:eastAsia="Arial" w:hAnsi="Arial" w:cs="Arial"/>
          <w:sz w:val="20"/>
          <w:szCs w:val="20"/>
        </w:rPr>
        <w:t>, battery level, filter condition and efficient airflow</w:t>
      </w:r>
      <w:r w:rsidR="3D1A006C" w:rsidRPr="4F0FF349">
        <w:rPr>
          <w:rFonts w:ascii="Arial" w:eastAsia="Arial" w:hAnsi="Arial" w:cs="Arial"/>
          <w:sz w:val="20"/>
          <w:szCs w:val="20"/>
        </w:rPr>
        <w:t xml:space="preserve">. </w:t>
      </w:r>
      <w:r w:rsidRPr="4F0FF349">
        <w:rPr>
          <w:rFonts w:ascii="Arial" w:eastAsia="Arial" w:hAnsi="Arial" w:cs="Arial"/>
          <w:sz w:val="20"/>
          <w:szCs w:val="20"/>
        </w:rPr>
        <w:t xml:space="preserve">Manufacturer instructions provide details on how to undertake the checks required for specific models. The UBS Facility Manager will provide powered RPE record sheets and will ensure they are </w:t>
      </w:r>
      <w:r w:rsidR="006507B3" w:rsidRPr="4F0FF349">
        <w:rPr>
          <w:rFonts w:ascii="Arial" w:eastAsia="Arial" w:hAnsi="Arial" w:cs="Arial"/>
          <w:sz w:val="20"/>
          <w:szCs w:val="20"/>
        </w:rPr>
        <w:t xml:space="preserve">being </w:t>
      </w:r>
      <w:r w:rsidRPr="4F0FF349">
        <w:rPr>
          <w:rFonts w:ascii="Arial" w:eastAsia="Arial" w:hAnsi="Arial" w:cs="Arial"/>
          <w:sz w:val="20"/>
          <w:szCs w:val="20"/>
        </w:rPr>
        <w:t xml:space="preserve">completed.  </w:t>
      </w:r>
    </w:p>
    <w:p w14:paraId="7D232C6A" w14:textId="3FE613D6" w:rsidR="2BD9AA48" w:rsidRDefault="2BD9AA48" w:rsidP="4F0FF349">
      <w:pPr>
        <w:jc w:val="both"/>
        <w:rPr>
          <w:rFonts w:ascii="Arial" w:eastAsia="Arial" w:hAnsi="Arial" w:cs="Arial"/>
          <w:sz w:val="20"/>
          <w:szCs w:val="20"/>
        </w:rPr>
      </w:pPr>
      <w:r w:rsidRPr="4F0FF349">
        <w:rPr>
          <w:rFonts w:ascii="Arial" w:eastAsia="Arial" w:hAnsi="Arial" w:cs="Arial"/>
          <w:sz w:val="20"/>
          <w:szCs w:val="20"/>
        </w:rPr>
        <w:t xml:space="preserve">When not in </w:t>
      </w:r>
      <w:r w:rsidR="006507B3" w:rsidRPr="4F0FF349">
        <w:rPr>
          <w:rFonts w:ascii="Arial" w:eastAsia="Arial" w:hAnsi="Arial" w:cs="Arial"/>
          <w:sz w:val="20"/>
          <w:szCs w:val="20"/>
        </w:rPr>
        <w:t>use, powered</w:t>
      </w:r>
      <w:r w:rsidRPr="4F0FF349">
        <w:rPr>
          <w:rFonts w:ascii="Arial" w:eastAsia="Arial" w:hAnsi="Arial" w:cs="Arial"/>
          <w:sz w:val="20"/>
          <w:szCs w:val="20"/>
        </w:rPr>
        <w:t xml:space="preserve"> RPE must be </w:t>
      </w:r>
      <w:r w:rsidR="006507B3" w:rsidRPr="4F0FF349">
        <w:rPr>
          <w:rFonts w:ascii="Arial" w:eastAsia="Arial" w:hAnsi="Arial" w:cs="Arial"/>
          <w:sz w:val="20"/>
          <w:szCs w:val="20"/>
        </w:rPr>
        <w:t xml:space="preserve">stored in a </w:t>
      </w:r>
      <w:r w:rsidRPr="4F0FF349">
        <w:rPr>
          <w:rFonts w:ascii="Arial" w:eastAsia="Arial" w:hAnsi="Arial" w:cs="Arial"/>
          <w:sz w:val="20"/>
          <w:szCs w:val="20"/>
        </w:rPr>
        <w:t xml:space="preserve">clean </w:t>
      </w:r>
      <w:r w:rsidR="006507B3" w:rsidRPr="4F0FF349">
        <w:rPr>
          <w:rFonts w:ascii="Arial" w:eastAsia="Arial" w:hAnsi="Arial" w:cs="Arial"/>
          <w:sz w:val="20"/>
          <w:szCs w:val="20"/>
        </w:rPr>
        <w:t xml:space="preserve">environment </w:t>
      </w:r>
      <w:r w:rsidRPr="4F0FF349">
        <w:rPr>
          <w:rFonts w:ascii="Arial" w:eastAsia="Arial" w:hAnsi="Arial" w:cs="Arial"/>
          <w:sz w:val="20"/>
          <w:szCs w:val="20"/>
        </w:rPr>
        <w:t>ready for the next operational period.</w:t>
      </w:r>
    </w:p>
    <w:p w14:paraId="2C5FB205" w14:textId="4EDFB0CC" w:rsidR="7212F278" w:rsidRDefault="7212F278" w:rsidP="4F0FF349">
      <w:pPr>
        <w:jc w:val="both"/>
        <w:rPr>
          <w:rFonts w:ascii="Arial" w:eastAsia="Arial" w:hAnsi="Arial" w:cs="Arial"/>
          <w:b/>
          <w:bCs/>
          <w:sz w:val="20"/>
          <w:szCs w:val="20"/>
        </w:rPr>
      </w:pPr>
      <w:r w:rsidRPr="4F0FF349">
        <w:rPr>
          <w:rFonts w:ascii="Arial" w:eastAsia="Arial" w:hAnsi="Arial" w:cs="Arial"/>
          <w:b/>
          <w:bCs/>
          <w:sz w:val="20"/>
          <w:szCs w:val="20"/>
        </w:rPr>
        <w:t xml:space="preserve">The </w:t>
      </w:r>
      <w:r w:rsidR="00BC65BB" w:rsidRPr="4F0FF349">
        <w:rPr>
          <w:rFonts w:ascii="Arial" w:eastAsia="Arial" w:hAnsi="Arial" w:cs="Arial"/>
          <w:b/>
          <w:bCs/>
          <w:sz w:val="20"/>
          <w:szCs w:val="20"/>
        </w:rPr>
        <w:t>alternatives:</w:t>
      </w:r>
    </w:p>
    <w:p w14:paraId="1DAA3BE5" w14:textId="5B6938DC" w:rsidR="41012721" w:rsidRDefault="41012721" w:rsidP="4F0FF349">
      <w:pPr>
        <w:jc w:val="both"/>
        <w:rPr>
          <w:rFonts w:ascii="Arial" w:eastAsia="Arial" w:hAnsi="Arial" w:cs="Arial"/>
          <w:b/>
          <w:bCs/>
          <w:sz w:val="20"/>
          <w:szCs w:val="20"/>
        </w:rPr>
      </w:pPr>
      <w:r w:rsidRPr="4F0FF349">
        <w:rPr>
          <w:rFonts w:ascii="Arial" w:eastAsia="Arial" w:hAnsi="Arial" w:cs="Arial"/>
          <w:b/>
          <w:bCs/>
          <w:sz w:val="20"/>
          <w:szCs w:val="20"/>
        </w:rPr>
        <w:t>CleanSpace Works (HALO)</w:t>
      </w:r>
      <w:r w:rsidR="00B115C5">
        <w:rPr>
          <w:rFonts w:ascii="Arial" w:eastAsia="Arial" w:hAnsi="Arial" w:cs="Arial"/>
          <w:b/>
          <w:bCs/>
          <w:sz w:val="20"/>
          <w:szCs w:val="20"/>
        </w:rPr>
        <w:t xml:space="preserve"> Powered Air Purifying Respirators </w:t>
      </w:r>
      <w:r w:rsidR="00BB1582">
        <w:rPr>
          <w:rFonts w:ascii="Arial" w:eastAsia="Arial" w:hAnsi="Arial" w:cs="Arial"/>
          <w:b/>
          <w:bCs/>
          <w:sz w:val="20"/>
          <w:szCs w:val="20"/>
        </w:rPr>
        <w:t>(PAPRS)</w:t>
      </w:r>
    </w:p>
    <w:p w14:paraId="51ECAAB7" w14:textId="7B7C3D2C" w:rsidR="00BE2A5F" w:rsidRDefault="48D61C6D" w:rsidP="4F0FF349">
      <w:pPr>
        <w:jc w:val="both"/>
        <w:rPr>
          <w:rFonts w:ascii="Arial" w:eastAsia="Arial" w:hAnsi="Arial" w:cs="Arial"/>
          <w:sz w:val="20"/>
          <w:szCs w:val="20"/>
        </w:rPr>
      </w:pPr>
      <w:r w:rsidRPr="4F0FF349">
        <w:rPr>
          <w:rFonts w:ascii="Arial" w:eastAsia="Arial" w:hAnsi="Arial" w:cs="Arial"/>
          <w:sz w:val="20"/>
          <w:szCs w:val="20"/>
        </w:rPr>
        <w:t xml:space="preserve">CleanSpace PAPRs are designed and certified to provide high-level respiratory protection when used in accordance with the manufacturer’s instructions. CleanSpace PAPR protection performance is not reliant on achieving a good mask </w:t>
      </w:r>
      <w:r w:rsidR="00BE2A5F" w:rsidRPr="4F0FF349">
        <w:rPr>
          <w:rFonts w:ascii="Arial" w:eastAsia="Arial" w:hAnsi="Arial" w:cs="Arial"/>
          <w:sz w:val="20"/>
          <w:szCs w:val="20"/>
        </w:rPr>
        <w:t>seal.</w:t>
      </w:r>
      <w:r w:rsidRPr="4F0FF349">
        <w:rPr>
          <w:rFonts w:ascii="Arial" w:eastAsia="Arial" w:hAnsi="Arial" w:cs="Arial"/>
          <w:sz w:val="20"/>
          <w:szCs w:val="20"/>
        </w:rPr>
        <w:t xml:space="preserve"> Provided the wearer has</w:t>
      </w:r>
      <w:r w:rsidR="003C6586" w:rsidRPr="4F0FF349">
        <w:rPr>
          <w:rFonts w:ascii="Arial" w:eastAsia="Arial" w:hAnsi="Arial" w:cs="Arial"/>
          <w:sz w:val="20"/>
          <w:szCs w:val="20"/>
        </w:rPr>
        <w:t xml:space="preserve"> received training on the correct use of the equipment, the harness is </w:t>
      </w:r>
      <w:r w:rsidR="00192306" w:rsidRPr="4F0FF349">
        <w:rPr>
          <w:rFonts w:ascii="Arial" w:eastAsia="Arial" w:hAnsi="Arial" w:cs="Arial"/>
          <w:sz w:val="20"/>
          <w:szCs w:val="20"/>
        </w:rPr>
        <w:t>adjusted,</w:t>
      </w:r>
      <w:r w:rsidR="003C6586" w:rsidRPr="4F0FF349">
        <w:rPr>
          <w:rFonts w:ascii="Arial" w:eastAsia="Arial" w:hAnsi="Arial" w:cs="Arial"/>
          <w:sz w:val="20"/>
          <w:szCs w:val="20"/>
        </w:rPr>
        <w:t xml:space="preserve"> and the correct size mask is </w:t>
      </w:r>
      <w:r w:rsidR="00192306" w:rsidRPr="4F0FF349">
        <w:rPr>
          <w:rFonts w:ascii="Arial" w:eastAsia="Arial" w:hAnsi="Arial" w:cs="Arial"/>
          <w:sz w:val="20"/>
          <w:szCs w:val="20"/>
        </w:rPr>
        <w:t>used, CleanSpace</w:t>
      </w:r>
      <w:r w:rsidRPr="4F0FF349">
        <w:rPr>
          <w:rFonts w:ascii="Arial" w:eastAsia="Arial" w:hAnsi="Arial" w:cs="Arial"/>
          <w:sz w:val="20"/>
          <w:szCs w:val="20"/>
        </w:rPr>
        <w:t xml:space="preserve"> PAPRs</w:t>
      </w:r>
      <w:r w:rsidR="003C6586" w:rsidRPr="4F0FF349">
        <w:rPr>
          <w:rFonts w:ascii="Arial" w:eastAsia="Arial" w:hAnsi="Arial" w:cs="Arial"/>
          <w:sz w:val="20"/>
          <w:szCs w:val="20"/>
        </w:rPr>
        <w:t xml:space="preserve"> </w:t>
      </w:r>
      <w:r w:rsidRPr="4F0FF349">
        <w:rPr>
          <w:rFonts w:ascii="Arial" w:eastAsia="Arial" w:hAnsi="Arial" w:cs="Arial"/>
          <w:sz w:val="20"/>
          <w:szCs w:val="20"/>
        </w:rPr>
        <w:t xml:space="preserve">will provide </w:t>
      </w:r>
      <w:bookmarkStart w:id="3" w:name="_Int_PWhdhIVH"/>
      <w:r w:rsidRPr="4F0FF349">
        <w:rPr>
          <w:rFonts w:ascii="Arial" w:eastAsia="Arial" w:hAnsi="Arial" w:cs="Arial"/>
          <w:sz w:val="20"/>
          <w:szCs w:val="20"/>
        </w:rPr>
        <w:t>a high level</w:t>
      </w:r>
      <w:bookmarkEnd w:id="3"/>
      <w:r w:rsidRPr="4F0FF349">
        <w:rPr>
          <w:rFonts w:ascii="Arial" w:eastAsia="Arial" w:hAnsi="Arial" w:cs="Arial"/>
          <w:sz w:val="20"/>
          <w:szCs w:val="20"/>
        </w:rPr>
        <w:t xml:space="preserve"> of protection for wearers with facial hair </w:t>
      </w:r>
      <w:r w:rsidR="00FF3C7E">
        <w:rPr>
          <w:rFonts w:ascii="Arial" w:eastAsia="Arial" w:hAnsi="Arial" w:cs="Arial"/>
          <w:sz w:val="20"/>
          <w:szCs w:val="20"/>
        </w:rPr>
        <w:t xml:space="preserve">in </w:t>
      </w:r>
      <w:r w:rsidR="00FF3C7E" w:rsidRPr="4F0FF349">
        <w:rPr>
          <w:rFonts w:ascii="Arial" w:eastAsia="Arial" w:hAnsi="Arial" w:cs="Arial"/>
          <w:sz w:val="20"/>
          <w:szCs w:val="20"/>
        </w:rPr>
        <w:t>circumstances</w:t>
      </w:r>
      <w:r w:rsidR="079DC7F3" w:rsidRPr="4F0FF349">
        <w:rPr>
          <w:rFonts w:ascii="Arial" w:eastAsia="Arial" w:hAnsi="Arial" w:cs="Arial"/>
          <w:sz w:val="20"/>
          <w:szCs w:val="20"/>
        </w:rPr>
        <w:t xml:space="preserve"> </w:t>
      </w:r>
      <w:r w:rsidRPr="4F0FF349">
        <w:rPr>
          <w:rFonts w:ascii="Arial" w:eastAsia="Arial" w:hAnsi="Arial" w:cs="Arial"/>
          <w:sz w:val="20"/>
          <w:szCs w:val="20"/>
        </w:rPr>
        <w:t>e.g. talking and high exertio</w:t>
      </w:r>
      <w:r w:rsidR="003C6586" w:rsidRPr="4F0FF349">
        <w:rPr>
          <w:rFonts w:ascii="Arial" w:eastAsia="Arial" w:hAnsi="Arial" w:cs="Arial"/>
          <w:sz w:val="20"/>
          <w:szCs w:val="20"/>
        </w:rPr>
        <w:t>n tasks.</w:t>
      </w:r>
    </w:p>
    <w:p w14:paraId="10005AB3" w14:textId="222EDB99" w:rsidR="2201D926" w:rsidRPr="00A234CA" w:rsidRDefault="003C6586" w:rsidP="4F0FF349">
      <w:pPr>
        <w:jc w:val="both"/>
        <w:rPr>
          <w:rFonts w:ascii="Arial" w:eastAsia="Arial" w:hAnsi="Arial" w:cs="Arial"/>
          <w:sz w:val="20"/>
          <w:szCs w:val="20"/>
        </w:rPr>
      </w:pPr>
      <w:r w:rsidRPr="00A234CA">
        <w:rPr>
          <w:rFonts w:ascii="Arial" w:eastAsia="Arial" w:hAnsi="Arial" w:cs="Arial"/>
          <w:sz w:val="20"/>
          <w:szCs w:val="20"/>
        </w:rPr>
        <w:t>T</w:t>
      </w:r>
      <w:r w:rsidR="2201D926" w:rsidRPr="00A234CA">
        <w:rPr>
          <w:rFonts w:ascii="Arial" w:eastAsia="Arial" w:hAnsi="Arial" w:cs="Arial"/>
          <w:sz w:val="20"/>
          <w:szCs w:val="20"/>
        </w:rPr>
        <w:t xml:space="preserve">o ensure that the equipment is in good working order, prior to and after use, </w:t>
      </w:r>
      <w:r w:rsidR="2887F3D6" w:rsidRPr="00A234CA">
        <w:rPr>
          <w:rFonts w:ascii="Arial" w:eastAsia="Arial" w:hAnsi="Arial" w:cs="Arial"/>
          <w:sz w:val="20"/>
          <w:szCs w:val="20"/>
        </w:rPr>
        <w:t>the equipment must</w:t>
      </w:r>
      <w:r w:rsidR="2201D926" w:rsidRPr="00A234CA">
        <w:rPr>
          <w:rFonts w:ascii="Arial" w:eastAsia="Arial" w:hAnsi="Arial" w:cs="Arial"/>
          <w:sz w:val="20"/>
          <w:szCs w:val="20"/>
        </w:rPr>
        <w:t xml:space="preserve"> be appropriately inspected, </w:t>
      </w:r>
      <w:r w:rsidR="006507B3" w:rsidRPr="00A234CA">
        <w:rPr>
          <w:rFonts w:ascii="Arial" w:eastAsia="Arial" w:hAnsi="Arial" w:cs="Arial"/>
          <w:sz w:val="20"/>
          <w:szCs w:val="20"/>
        </w:rPr>
        <w:t>maintained and cleaned. This</w:t>
      </w:r>
      <w:r w:rsidR="2201D926" w:rsidRPr="00A234CA">
        <w:rPr>
          <w:rFonts w:ascii="Arial" w:eastAsia="Arial" w:hAnsi="Arial" w:cs="Arial"/>
          <w:sz w:val="20"/>
          <w:szCs w:val="20"/>
        </w:rPr>
        <w:t xml:space="preserve"> must be carried out and recorded as per the local </w:t>
      </w:r>
      <w:r w:rsidRPr="00A234CA">
        <w:rPr>
          <w:rFonts w:ascii="Arial" w:eastAsia="Arial" w:hAnsi="Arial" w:cs="Arial"/>
          <w:sz w:val="20"/>
          <w:szCs w:val="20"/>
        </w:rPr>
        <w:t>f</w:t>
      </w:r>
      <w:r w:rsidR="2201D926" w:rsidRPr="00A234CA">
        <w:rPr>
          <w:rFonts w:ascii="Arial" w:eastAsia="Arial" w:hAnsi="Arial" w:cs="Arial"/>
          <w:sz w:val="20"/>
          <w:szCs w:val="20"/>
        </w:rPr>
        <w:t>acility</w:t>
      </w:r>
      <w:r w:rsidR="006507B3" w:rsidRPr="00A234CA">
        <w:rPr>
          <w:rFonts w:ascii="Arial" w:eastAsia="Arial" w:hAnsi="Arial" w:cs="Arial"/>
          <w:sz w:val="20"/>
          <w:szCs w:val="20"/>
        </w:rPr>
        <w:t xml:space="preserve"> </w:t>
      </w:r>
      <w:r w:rsidR="00DC3741" w:rsidRPr="00A234CA">
        <w:rPr>
          <w:rFonts w:ascii="Arial" w:eastAsia="Arial" w:hAnsi="Arial" w:cs="Arial"/>
          <w:sz w:val="20"/>
          <w:szCs w:val="20"/>
        </w:rPr>
        <w:t>document.</w:t>
      </w:r>
      <w:r w:rsidR="2201D926" w:rsidRPr="00A234CA">
        <w:rPr>
          <w:rFonts w:ascii="Arial" w:eastAsia="Arial" w:hAnsi="Arial" w:cs="Arial"/>
          <w:sz w:val="20"/>
          <w:szCs w:val="20"/>
        </w:rPr>
        <w:t xml:space="preserve"> This will include checks </w:t>
      </w:r>
      <w:r w:rsidR="4FF67707" w:rsidRPr="00A234CA">
        <w:rPr>
          <w:rFonts w:ascii="Arial" w:eastAsia="Arial" w:hAnsi="Arial" w:cs="Arial"/>
          <w:sz w:val="20"/>
          <w:szCs w:val="20"/>
        </w:rPr>
        <w:t xml:space="preserve">for </w:t>
      </w:r>
      <w:r w:rsidR="2201D926" w:rsidRPr="00A234CA">
        <w:rPr>
          <w:rFonts w:ascii="Arial" w:eastAsia="Arial" w:hAnsi="Arial" w:cs="Arial"/>
          <w:sz w:val="20"/>
          <w:szCs w:val="20"/>
        </w:rPr>
        <w:t>battery level, filter condition and efficient airflow.  Manufacturer instructions provide details on how to undertake the checks required for specific models. The UBS Facility Manager will provide</w:t>
      </w:r>
      <w:r w:rsidR="4D846BA1" w:rsidRPr="00A234CA">
        <w:rPr>
          <w:rFonts w:ascii="Arial" w:eastAsia="Arial" w:hAnsi="Arial" w:cs="Arial"/>
          <w:sz w:val="20"/>
          <w:szCs w:val="20"/>
        </w:rPr>
        <w:t xml:space="preserve"> </w:t>
      </w:r>
      <w:r w:rsidR="2201D926" w:rsidRPr="00A234CA">
        <w:rPr>
          <w:rFonts w:ascii="Arial" w:eastAsia="Arial" w:hAnsi="Arial" w:cs="Arial"/>
          <w:sz w:val="20"/>
          <w:szCs w:val="20"/>
        </w:rPr>
        <w:t xml:space="preserve">record sheets and will ensure they are </w:t>
      </w:r>
      <w:r w:rsidR="006507B3" w:rsidRPr="00A234CA">
        <w:rPr>
          <w:rFonts w:ascii="Arial" w:eastAsia="Arial" w:hAnsi="Arial" w:cs="Arial"/>
          <w:sz w:val="20"/>
          <w:szCs w:val="20"/>
        </w:rPr>
        <w:t xml:space="preserve">being </w:t>
      </w:r>
      <w:r w:rsidR="2201D926" w:rsidRPr="00A234CA">
        <w:rPr>
          <w:rFonts w:ascii="Arial" w:eastAsia="Arial" w:hAnsi="Arial" w:cs="Arial"/>
          <w:sz w:val="20"/>
          <w:szCs w:val="20"/>
        </w:rPr>
        <w:t>completed</w:t>
      </w:r>
      <w:r w:rsidR="08692F8F" w:rsidRPr="4F0FF349">
        <w:rPr>
          <w:rFonts w:ascii="Arial" w:eastAsia="Arial" w:hAnsi="Arial" w:cs="Arial"/>
          <w:sz w:val="20"/>
          <w:szCs w:val="20"/>
        </w:rPr>
        <w:t xml:space="preserve">. </w:t>
      </w:r>
    </w:p>
    <w:p w14:paraId="72E85840" w14:textId="6584E1D3" w:rsidR="006507B3" w:rsidRPr="00A234CA" w:rsidRDefault="006507B3" w:rsidP="4F0FF349">
      <w:pPr>
        <w:jc w:val="both"/>
        <w:rPr>
          <w:rFonts w:ascii="Arial" w:eastAsia="Arial" w:hAnsi="Arial" w:cs="Arial"/>
          <w:sz w:val="20"/>
          <w:szCs w:val="20"/>
        </w:rPr>
      </w:pPr>
      <w:r w:rsidRPr="00A234CA">
        <w:rPr>
          <w:rFonts w:ascii="Arial" w:eastAsia="Arial" w:hAnsi="Arial" w:cs="Arial"/>
          <w:sz w:val="20"/>
          <w:szCs w:val="20"/>
        </w:rPr>
        <w:t xml:space="preserve">When not in use, </w:t>
      </w:r>
      <w:r w:rsidR="006B5DC6" w:rsidRPr="00A234CA">
        <w:rPr>
          <w:rFonts w:ascii="Arial" w:eastAsia="Arial" w:hAnsi="Arial" w:cs="Arial"/>
          <w:sz w:val="20"/>
          <w:szCs w:val="20"/>
        </w:rPr>
        <w:t>PAPR must</w:t>
      </w:r>
      <w:r w:rsidRPr="00A234CA">
        <w:rPr>
          <w:rFonts w:ascii="Arial" w:eastAsia="Arial" w:hAnsi="Arial" w:cs="Arial"/>
          <w:sz w:val="20"/>
          <w:szCs w:val="20"/>
        </w:rPr>
        <w:t xml:space="preserve"> be stored in a clean environment ready for the next operational period.</w:t>
      </w:r>
    </w:p>
    <w:p w14:paraId="57668BD1" w14:textId="4350AA7E" w:rsidR="53E30490" w:rsidRDefault="53E30490" w:rsidP="4F0FF349">
      <w:pPr>
        <w:jc w:val="both"/>
        <w:rPr>
          <w:rFonts w:ascii="Arial" w:eastAsia="Arial" w:hAnsi="Arial" w:cs="Arial"/>
          <w:sz w:val="20"/>
          <w:szCs w:val="20"/>
        </w:rPr>
      </w:pPr>
    </w:p>
    <w:p w14:paraId="759A8758" w14:textId="2D6C7777" w:rsidR="491835E5" w:rsidRPr="00A234CA" w:rsidRDefault="15897CA8" w:rsidP="4F0FF349">
      <w:pPr>
        <w:jc w:val="both"/>
        <w:rPr>
          <w:rFonts w:ascii="Arial" w:eastAsia="Arial" w:hAnsi="Arial" w:cs="Arial"/>
          <w:b/>
          <w:bCs/>
          <w:sz w:val="20"/>
          <w:szCs w:val="20"/>
        </w:rPr>
      </w:pPr>
      <w:r w:rsidRPr="00A234CA">
        <w:rPr>
          <w:rFonts w:ascii="Arial" w:eastAsia="Arial" w:hAnsi="Arial" w:cs="Arial"/>
          <w:b/>
          <w:bCs/>
          <w:sz w:val="20"/>
          <w:szCs w:val="20"/>
        </w:rPr>
        <w:t>D</w:t>
      </w:r>
      <w:r w:rsidR="491835E5" w:rsidRPr="00A234CA">
        <w:rPr>
          <w:rFonts w:ascii="Arial" w:eastAsia="Arial" w:hAnsi="Arial" w:cs="Arial"/>
          <w:b/>
          <w:bCs/>
          <w:sz w:val="20"/>
          <w:szCs w:val="20"/>
        </w:rPr>
        <w:t>isposable RPE</w:t>
      </w:r>
    </w:p>
    <w:p w14:paraId="2B3DBA32" w14:textId="60DA39F6" w:rsidR="491835E5" w:rsidRPr="00A234CA" w:rsidRDefault="006507B3" w:rsidP="4F0FF349">
      <w:pPr>
        <w:jc w:val="both"/>
        <w:rPr>
          <w:rFonts w:ascii="Arial" w:eastAsia="Arial" w:hAnsi="Arial" w:cs="Arial"/>
          <w:sz w:val="20"/>
          <w:szCs w:val="20"/>
        </w:rPr>
      </w:pPr>
      <w:r w:rsidRPr="00A234CA">
        <w:rPr>
          <w:rFonts w:ascii="Arial" w:eastAsia="Arial" w:hAnsi="Arial" w:cs="Arial"/>
          <w:sz w:val="20"/>
          <w:szCs w:val="20"/>
        </w:rPr>
        <w:t>To</w:t>
      </w:r>
      <w:r w:rsidR="00953CDB" w:rsidRPr="00A234CA">
        <w:rPr>
          <w:rFonts w:ascii="Arial" w:eastAsia="Arial" w:hAnsi="Arial" w:cs="Arial"/>
          <w:sz w:val="20"/>
          <w:szCs w:val="20"/>
        </w:rPr>
        <w:t xml:space="preserve"> use</w:t>
      </w:r>
      <w:r w:rsidR="00E004DE" w:rsidRPr="00A234CA">
        <w:rPr>
          <w:rFonts w:ascii="Arial" w:eastAsia="Arial" w:hAnsi="Arial" w:cs="Arial"/>
          <w:sz w:val="20"/>
          <w:szCs w:val="20"/>
        </w:rPr>
        <w:t xml:space="preserve"> disposable RPE (FFP3 masks) a </w:t>
      </w:r>
      <w:r w:rsidR="00E439EB">
        <w:rPr>
          <w:rFonts w:ascii="Arial" w:eastAsia="Arial" w:hAnsi="Arial" w:cs="Arial"/>
          <w:sz w:val="20"/>
          <w:szCs w:val="20"/>
        </w:rPr>
        <w:t xml:space="preserve">quantitative </w:t>
      </w:r>
      <w:r w:rsidR="00E004DE" w:rsidRPr="00A234CA">
        <w:rPr>
          <w:rFonts w:ascii="Arial" w:eastAsia="Arial" w:hAnsi="Arial" w:cs="Arial"/>
          <w:sz w:val="20"/>
          <w:szCs w:val="20"/>
        </w:rPr>
        <w:t>face fit test must be undertaken</w:t>
      </w:r>
      <w:r w:rsidR="00E439EB">
        <w:rPr>
          <w:rFonts w:ascii="Arial" w:eastAsia="Arial" w:hAnsi="Arial" w:cs="Arial"/>
          <w:sz w:val="20"/>
          <w:szCs w:val="20"/>
        </w:rPr>
        <w:t xml:space="preserve"> using </w:t>
      </w:r>
      <w:r w:rsidR="00590B00">
        <w:rPr>
          <w:rFonts w:ascii="Arial" w:eastAsia="Arial" w:hAnsi="Arial" w:cs="Arial"/>
          <w:sz w:val="20"/>
          <w:szCs w:val="20"/>
        </w:rPr>
        <w:t xml:space="preserve">a Porta </w:t>
      </w:r>
      <w:r w:rsidR="00FE4321">
        <w:rPr>
          <w:rFonts w:ascii="Arial" w:eastAsia="Arial" w:hAnsi="Arial" w:cs="Arial"/>
          <w:sz w:val="20"/>
          <w:szCs w:val="20"/>
        </w:rPr>
        <w:t>C</w:t>
      </w:r>
      <w:r w:rsidR="00590B00">
        <w:rPr>
          <w:rFonts w:ascii="Arial" w:eastAsia="Arial" w:hAnsi="Arial" w:cs="Arial"/>
          <w:sz w:val="20"/>
          <w:szCs w:val="20"/>
        </w:rPr>
        <w:t xml:space="preserve">ount </w:t>
      </w:r>
      <w:r w:rsidR="000D194B">
        <w:rPr>
          <w:rFonts w:ascii="Arial" w:eastAsia="Arial" w:hAnsi="Arial" w:cs="Arial"/>
          <w:sz w:val="20"/>
          <w:szCs w:val="20"/>
        </w:rPr>
        <w:t xml:space="preserve">machine. </w:t>
      </w:r>
      <w:r w:rsidR="00E004DE" w:rsidRPr="00A234CA">
        <w:rPr>
          <w:rFonts w:ascii="Arial" w:eastAsia="Arial" w:hAnsi="Arial" w:cs="Arial"/>
          <w:sz w:val="20"/>
          <w:szCs w:val="20"/>
        </w:rPr>
        <w:t>The</w:t>
      </w:r>
      <w:r w:rsidR="491835E5" w:rsidRPr="00A234CA">
        <w:rPr>
          <w:rFonts w:ascii="Arial" w:eastAsia="Arial" w:hAnsi="Arial" w:cs="Arial"/>
          <w:sz w:val="20"/>
          <w:szCs w:val="20"/>
        </w:rPr>
        <w:t xml:space="preserve"> face fit test is </w:t>
      </w:r>
      <w:r w:rsidR="00E004DE" w:rsidRPr="00A234CA">
        <w:rPr>
          <w:rFonts w:ascii="Arial" w:eastAsia="Arial" w:hAnsi="Arial" w:cs="Arial"/>
          <w:sz w:val="20"/>
          <w:szCs w:val="20"/>
        </w:rPr>
        <w:t xml:space="preserve">specific </w:t>
      </w:r>
      <w:r w:rsidR="007B0F89" w:rsidRPr="00A234CA">
        <w:rPr>
          <w:rFonts w:ascii="Arial" w:eastAsia="Arial" w:hAnsi="Arial" w:cs="Arial"/>
          <w:sz w:val="20"/>
          <w:szCs w:val="20"/>
        </w:rPr>
        <w:t xml:space="preserve">to a particular make and </w:t>
      </w:r>
      <w:r w:rsidR="491835E5" w:rsidRPr="00A234CA">
        <w:rPr>
          <w:rFonts w:ascii="Arial" w:eastAsia="Arial" w:hAnsi="Arial" w:cs="Arial"/>
          <w:sz w:val="20"/>
          <w:szCs w:val="20"/>
        </w:rPr>
        <w:t>model</w:t>
      </w:r>
      <w:r w:rsidR="007B0F89" w:rsidRPr="00A234CA">
        <w:rPr>
          <w:rFonts w:ascii="Arial" w:eastAsia="Arial" w:hAnsi="Arial" w:cs="Arial"/>
          <w:sz w:val="20"/>
          <w:szCs w:val="20"/>
        </w:rPr>
        <w:t xml:space="preserve"> of mask.</w:t>
      </w:r>
      <w:r w:rsidR="491835E5" w:rsidRPr="00A234CA">
        <w:rPr>
          <w:rFonts w:ascii="Arial" w:eastAsia="Arial" w:hAnsi="Arial" w:cs="Arial"/>
          <w:sz w:val="20"/>
          <w:szCs w:val="20"/>
        </w:rPr>
        <w:t xml:space="preserve"> Fitting instructions are </w:t>
      </w:r>
      <w:r w:rsidR="007B0F89" w:rsidRPr="00A234CA">
        <w:rPr>
          <w:rFonts w:ascii="Arial" w:eastAsia="Arial" w:hAnsi="Arial" w:cs="Arial"/>
          <w:sz w:val="20"/>
          <w:szCs w:val="20"/>
        </w:rPr>
        <w:t xml:space="preserve">provided </w:t>
      </w:r>
      <w:r w:rsidR="491835E5" w:rsidRPr="00A234CA">
        <w:rPr>
          <w:rFonts w:ascii="Arial" w:eastAsia="Arial" w:hAnsi="Arial" w:cs="Arial"/>
          <w:sz w:val="20"/>
          <w:szCs w:val="20"/>
        </w:rPr>
        <w:t>at the face fit test and are available on the packaging of the mask. Further guidance and information on fitting and wearing disposable RPE is provided in UBS Facilities on posters and by the Facility Manager</w:t>
      </w:r>
      <w:r w:rsidR="5C74E931" w:rsidRPr="4F0FF349">
        <w:rPr>
          <w:rFonts w:ascii="Arial" w:eastAsia="Arial" w:hAnsi="Arial" w:cs="Arial"/>
          <w:sz w:val="20"/>
          <w:szCs w:val="20"/>
        </w:rPr>
        <w:t xml:space="preserve">. </w:t>
      </w:r>
    </w:p>
    <w:p w14:paraId="38E8024E" w14:textId="0231467C" w:rsidR="491835E5" w:rsidRPr="00A234CA" w:rsidRDefault="491835E5" w:rsidP="4F0FF349">
      <w:pPr>
        <w:jc w:val="both"/>
        <w:rPr>
          <w:rStyle w:val="CommentReference"/>
          <w:rFonts w:ascii="Arial" w:eastAsia="Arial" w:hAnsi="Arial" w:cs="Arial"/>
          <w:sz w:val="20"/>
          <w:szCs w:val="20"/>
        </w:rPr>
      </w:pPr>
      <w:r w:rsidRPr="00A234CA">
        <w:rPr>
          <w:rFonts w:ascii="Arial" w:eastAsia="Arial" w:hAnsi="Arial" w:cs="Arial"/>
          <w:sz w:val="20"/>
          <w:szCs w:val="20"/>
        </w:rPr>
        <w:t xml:space="preserve">Once fitted, the mask must be secured in place for the complete duration of the activity. </w:t>
      </w:r>
      <w:r w:rsidR="00AF050D">
        <w:rPr>
          <w:rFonts w:ascii="Arial" w:eastAsia="Arial" w:hAnsi="Arial" w:cs="Arial"/>
          <w:sz w:val="20"/>
          <w:szCs w:val="20"/>
        </w:rPr>
        <w:t>M</w:t>
      </w:r>
      <w:r w:rsidRPr="00A234CA">
        <w:rPr>
          <w:rFonts w:ascii="Arial" w:eastAsia="Arial" w:hAnsi="Arial" w:cs="Arial"/>
          <w:sz w:val="20"/>
          <w:szCs w:val="20"/>
        </w:rPr>
        <w:t>asks should be appropriately fitted and maintained for a session or working shift as per the manufacturer instructions and then disposed of correctly</w:t>
      </w:r>
      <w:r w:rsidR="677BA36E" w:rsidRPr="4F0FF349">
        <w:rPr>
          <w:rFonts w:ascii="Arial" w:eastAsia="Arial" w:hAnsi="Arial" w:cs="Arial"/>
          <w:sz w:val="20"/>
          <w:szCs w:val="20"/>
        </w:rPr>
        <w:t xml:space="preserve">. </w:t>
      </w:r>
      <w:r w:rsidRPr="00A234CA">
        <w:rPr>
          <w:rFonts w:ascii="Arial" w:eastAsia="Arial" w:hAnsi="Arial" w:cs="Arial"/>
          <w:sz w:val="20"/>
          <w:szCs w:val="20"/>
        </w:rPr>
        <w:t>During breaks in use, if safe to reuse, disposable RPE must be stored carefully and correctly to maintain their cleanliness and effectiveness.</w:t>
      </w:r>
      <w:r w:rsidRPr="00A234CA">
        <w:rPr>
          <w:rStyle w:val="CommentReference"/>
          <w:rFonts w:ascii="Arial" w:eastAsia="Arial" w:hAnsi="Arial" w:cs="Arial"/>
          <w:sz w:val="20"/>
          <w:szCs w:val="20"/>
        </w:rPr>
        <w:t xml:space="preserve"> </w:t>
      </w:r>
    </w:p>
    <w:p w14:paraId="72BFC8A8" w14:textId="46DDF7A2" w:rsidR="491835E5" w:rsidRPr="00A234CA" w:rsidRDefault="491835E5" w:rsidP="4F0FF349">
      <w:pPr>
        <w:jc w:val="both"/>
        <w:rPr>
          <w:rFonts w:ascii="Arial" w:eastAsia="Arial" w:hAnsi="Arial" w:cs="Arial"/>
          <w:sz w:val="20"/>
          <w:szCs w:val="20"/>
        </w:rPr>
      </w:pPr>
      <w:r w:rsidRPr="00A234CA">
        <w:rPr>
          <w:rFonts w:ascii="Arial" w:eastAsia="Arial" w:hAnsi="Arial" w:cs="Arial"/>
          <w:sz w:val="20"/>
          <w:szCs w:val="20"/>
        </w:rPr>
        <w:t xml:space="preserve">Where the appropriate disposable mask is temporarily </w:t>
      </w:r>
      <w:r w:rsidR="00D70527" w:rsidRPr="00A234CA">
        <w:rPr>
          <w:rFonts w:ascii="Arial" w:eastAsia="Arial" w:hAnsi="Arial" w:cs="Arial"/>
          <w:sz w:val="20"/>
          <w:szCs w:val="20"/>
        </w:rPr>
        <w:t>unavailable, the</w:t>
      </w:r>
      <w:r w:rsidRPr="00A234CA">
        <w:rPr>
          <w:rFonts w:ascii="Arial" w:eastAsia="Arial" w:hAnsi="Arial" w:cs="Arial"/>
          <w:sz w:val="20"/>
          <w:szCs w:val="20"/>
        </w:rPr>
        <w:t xml:space="preserve"> Facility Manager must be consulted to d</w:t>
      </w:r>
      <w:r w:rsidR="734BD7BB" w:rsidRPr="00A234CA">
        <w:rPr>
          <w:rFonts w:ascii="Arial" w:eastAsia="Arial" w:hAnsi="Arial" w:cs="Arial"/>
          <w:sz w:val="20"/>
          <w:szCs w:val="20"/>
        </w:rPr>
        <w:t>iscuss alternative RPE</w:t>
      </w:r>
      <w:r w:rsidR="3543924A" w:rsidRPr="00A234CA">
        <w:rPr>
          <w:rFonts w:ascii="Arial" w:eastAsia="Arial" w:hAnsi="Arial" w:cs="Arial"/>
          <w:sz w:val="20"/>
          <w:szCs w:val="20"/>
        </w:rPr>
        <w:t>.</w:t>
      </w:r>
    </w:p>
    <w:p w14:paraId="06C3F331" w14:textId="47073B91" w:rsidR="4F0FF349" w:rsidRPr="00A234CA" w:rsidRDefault="4F0FF349" w:rsidP="4F0FF349">
      <w:pPr>
        <w:jc w:val="both"/>
        <w:rPr>
          <w:rFonts w:ascii="Arial" w:eastAsia="Arial" w:hAnsi="Arial" w:cs="Arial"/>
          <w:b/>
          <w:bCs/>
          <w:sz w:val="20"/>
          <w:szCs w:val="20"/>
        </w:rPr>
      </w:pPr>
    </w:p>
    <w:p w14:paraId="00992F0A" w14:textId="77777777" w:rsidR="000E4053" w:rsidRDefault="00C67063" w:rsidP="4F0FF349">
      <w:pPr>
        <w:jc w:val="both"/>
        <w:rPr>
          <w:rFonts w:ascii="Arial" w:eastAsia="Arial" w:hAnsi="Arial" w:cs="Arial"/>
          <w:sz w:val="20"/>
          <w:szCs w:val="20"/>
          <w:u w:val="single"/>
        </w:rPr>
      </w:pPr>
      <w:r w:rsidRPr="4F0FF349">
        <w:rPr>
          <w:rFonts w:ascii="Arial" w:eastAsia="Arial" w:hAnsi="Arial" w:cs="Arial"/>
          <w:sz w:val="20"/>
          <w:szCs w:val="20"/>
          <w:u w:val="single"/>
        </w:rPr>
        <w:t>Additional Resources</w:t>
      </w:r>
    </w:p>
    <w:p w14:paraId="3B360EB7" w14:textId="30C4951C" w:rsidR="00052951" w:rsidRPr="000E4053" w:rsidRDefault="00C67063" w:rsidP="4F0FF349">
      <w:pPr>
        <w:jc w:val="both"/>
        <w:rPr>
          <w:rFonts w:ascii="Arial" w:eastAsia="Arial" w:hAnsi="Arial" w:cs="Arial"/>
          <w:sz w:val="20"/>
          <w:szCs w:val="20"/>
        </w:rPr>
      </w:pPr>
      <w:r w:rsidRPr="4F0FF349">
        <w:rPr>
          <w:rFonts w:ascii="Arial" w:eastAsia="Arial" w:hAnsi="Arial" w:cs="Arial"/>
          <w:sz w:val="20"/>
          <w:szCs w:val="20"/>
        </w:rPr>
        <w:t xml:space="preserve">All UBS staff working with laboratory animals are advised to read and be familiar with the following Occupational Health and Safety Service </w:t>
      </w:r>
      <w:r w:rsidR="00052951" w:rsidRPr="4F0FF349">
        <w:rPr>
          <w:rFonts w:ascii="Arial" w:eastAsia="Arial" w:hAnsi="Arial" w:cs="Arial"/>
          <w:sz w:val="20"/>
          <w:szCs w:val="20"/>
        </w:rPr>
        <w:t xml:space="preserve">documents: </w:t>
      </w:r>
    </w:p>
    <w:p w14:paraId="367554B7" w14:textId="0881E8F4" w:rsidR="00C67063" w:rsidRPr="007C7992" w:rsidRDefault="00052951" w:rsidP="4F0FF349">
      <w:pPr>
        <w:pStyle w:val="ListParagraph"/>
        <w:numPr>
          <w:ilvl w:val="0"/>
          <w:numId w:val="2"/>
        </w:numPr>
        <w:jc w:val="both"/>
        <w:rPr>
          <w:rFonts w:ascii="Arial" w:eastAsia="Arial" w:hAnsi="Arial" w:cs="Arial"/>
          <w:sz w:val="20"/>
          <w:szCs w:val="20"/>
        </w:rPr>
      </w:pPr>
      <w:r w:rsidRPr="4F0FF349">
        <w:rPr>
          <w:rFonts w:ascii="Arial" w:eastAsia="Arial" w:hAnsi="Arial" w:cs="Arial"/>
          <w:sz w:val="20"/>
          <w:szCs w:val="20"/>
        </w:rPr>
        <w:t>I</w:t>
      </w:r>
      <w:r w:rsidR="00C67063" w:rsidRPr="4F0FF349">
        <w:rPr>
          <w:rFonts w:ascii="Arial" w:eastAsia="Arial" w:hAnsi="Arial" w:cs="Arial"/>
          <w:sz w:val="20"/>
          <w:szCs w:val="20"/>
        </w:rPr>
        <w:t xml:space="preserve">nformation for staff and students: Allergy to Animals, Insects and Arthropods </w:t>
      </w:r>
    </w:p>
    <w:p w14:paraId="4E3FC1A1" w14:textId="737730EA" w:rsidR="00C67063" w:rsidRPr="007C7992" w:rsidRDefault="00C67063" w:rsidP="4F0FF349">
      <w:pPr>
        <w:pStyle w:val="ListParagraph"/>
        <w:numPr>
          <w:ilvl w:val="0"/>
          <w:numId w:val="2"/>
        </w:numPr>
        <w:jc w:val="both"/>
        <w:rPr>
          <w:rFonts w:ascii="Arial" w:eastAsia="Arial" w:hAnsi="Arial" w:cs="Arial"/>
          <w:sz w:val="20"/>
          <w:szCs w:val="20"/>
        </w:rPr>
      </w:pPr>
      <w:r w:rsidRPr="4F0FF349">
        <w:rPr>
          <w:rFonts w:ascii="Arial" w:eastAsia="Arial" w:hAnsi="Arial" w:cs="Arial"/>
          <w:sz w:val="20"/>
          <w:szCs w:val="20"/>
        </w:rPr>
        <w:t xml:space="preserve">Checking the Fit of your </w:t>
      </w:r>
      <w:r w:rsidR="7A321167" w:rsidRPr="4F0FF349">
        <w:rPr>
          <w:rFonts w:ascii="Arial" w:eastAsia="Arial" w:hAnsi="Arial" w:cs="Arial"/>
          <w:sz w:val="20"/>
          <w:szCs w:val="20"/>
        </w:rPr>
        <w:t>Facemask</w:t>
      </w:r>
      <w:r w:rsidRPr="4F0FF349">
        <w:rPr>
          <w:rFonts w:ascii="Arial" w:eastAsia="Arial" w:hAnsi="Arial" w:cs="Arial"/>
          <w:sz w:val="20"/>
          <w:szCs w:val="20"/>
        </w:rPr>
        <w:t>: A guide for using disposable ‘dust’ masks</w:t>
      </w:r>
    </w:p>
    <w:p w14:paraId="06ABC895" w14:textId="39EADD4C" w:rsidR="4F0FF349" w:rsidRDefault="4F0FF349" w:rsidP="4F0FF349">
      <w:pPr>
        <w:jc w:val="both"/>
        <w:rPr>
          <w:rFonts w:ascii="Arial" w:eastAsia="Arial" w:hAnsi="Arial" w:cs="Arial"/>
          <w:sz w:val="20"/>
          <w:szCs w:val="20"/>
          <w:u w:val="single"/>
        </w:rPr>
      </w:pPr>
    </w:p>
    <w:p w14:paraId="776D2B55" w14:textId="4441161E" w:rsidR="00321848" w:rsidRPr="007C7992" w:rsidRDefault="0019339B" w:rsidP="4F0FF349">
      <w:pPr>
        <w:jc w:val="both"/>
        <w:rPr>
          <w:rFonts w:ascii="Arial" w:eastAsia="Arial" w:hAnsi="Arial" w:cs="Arial"/>
          <w:sz w:val="20"/>
          <w:szCs w:val="20"/>
          <w:u w:val="single"/>
        </w:rPr>
      </w:pPr>
      <w:r w:rsidRPr="4F0FF349">
        <w:rPr>
          <w:rFonts w:ascii="Arial" w:eastAsia="Arial" w:hAnsi="Arial" w:cs="Arial"/>
          <w:sz w:val="20"/>
          <w:szCs w:val="20"/>
          <w:u w:val="single"/>
        </w:rPr>
        <w:t>Declaration</w:t>
      </w:r>
    </w:p>
    <w:p w14:paraId="36D3B00D" w14:textId="43393B79" w:rsidR="0019339B" w:rsidRPr="007C7992" w:rsidRDefault="00034B3C" w:rsidP="4F0FF349">
      <w:pPr>
        <w:jc w:val="both"/>
        <w:rPr>
          <w:rFonts w:ascii="Arial" w:eastAsia="Arial" w:hAnsi="Arial" w:cs="Arial"/>
          <w:sz w:val="20"/>
          <w:szCs w:val="20"/>
        </w:rPr>
      </w:pPr>
      <w:r w:rsidRPr="4F0FF349">
        <w:rPr>
          <w:rFonts w:ascii="Arial" w:eastAsia="Arial" w:hAnsi="Arial" w:cs="Arial"/>
          <w:sz w:val="20"/>
          <w:szCs w:val="20"/>
        </w:rPr>
        <w:t>I have read and understood the</w:t>
      </w:r>
      <w:r w:rsidR="0019339B" w:rsidRPr="4F0FF349">
        <w:rPr>
          <w:rFonts w:ascii="Arial" w:eastAsia="Arial" w:hAnsi="Arial" w:cs="Arial"/>
          <w:sz w:val="20"/>
          <w:szCs w:val="20"/>
        </w:rPr>
        <w:t xml:space="preserve"> UBS W</w:t>
      </w:r>
      <w:r w:rsidR="00851734" w:rsidRPr="4F0FF349">
        <w:rPr>
          <w:rFonts w:ascii="Arial" w:eastAsia="Arial" w:hAnsi="Arial" w:cs="Arial"/>
          <w:sz w:val="20"/>
          <w:szCs w:val="20"/>
        </w:rPr>
        <w:t>earing of Respiratory Protective</w:t>
      </w:r>
      <w:r w:rsidR="0019339B" w:rsidRPr="4F0FF349">
        <w:rPr>
          <w:rFonts w:ascii="Arial" w:eastAsia="Arial" w:hAnsi="Arial" w:cs="Arial"/>
          <w:sz w:val="20"/>
          <w:szCs w:val="20"/>
        </w:rPr>
        <w:t xml:space="preserve"> Equipment (RPE) Policy</w:t>
      </w:r>
      <w:r w:rsidR="006533C9" w:rsidRPr="4F0FF349">
        <w:rPr>
          <w:rFonts w:ascii="Arial" w:eastAsia="Arial" w:hAnsi="Arial" w:cs="Arial"/>
          <w:sz w:val="20"/>
          <w:szCs w:val="20"/>
        </w:rPr>
        <w:t xml:space="preserve"> and agree to adhere to it</w:t>
      </w:r>
      <w:r w:rsidR="0019339B" w:rsidRPr="4F0FF349">
        <w:rPr>
          <w:rFonts w:ascii="Arial" w:eastAsia="Arial" w:hAnsi="Arial" w:cs="Arial"/>
          <w:sz w:val="20"/>
          <w:szCs w:val="20"/>
        </w:rPr>
        <w:t>.</w:t>
      </w:r>
    </w:p>
    <w:p w14:paraId="5CEE1E59" w14:textId="7E114DCA" w:rsidR="00034B3C" w:rsidRPr="007C7992" w:rsidRDefault="00034B3C" w:rsidP="4F0FF349">
      <w:pPr>
        <w:jc w:val="both"/>
        <w:rPr>
          <w:rFonts w:ascii="Arial" w:eastAsia="Arial" w:hAnsi="Arial" w:cs="Arial"/>
          <w:i/>
          <w:iCs/>
          <w:sz w:val="20"/>
          <w:szCs w:val="20"/>
        </w:rPr>
      </w:pPr>
      <w:r w:rsidRPr="4F0FF349">
        <w:rPr>
          <w:rFonts w:ascii="Arial" w:eastAsia="Arial" w:hAnsi="Arial" w:cs="Arial"/>
          <w:i/>
          <w:iCs/>
          <w:sz w:val="20"/>
          <w:szCs w:val="20"/>
        </w:rPr>
        <w:t>Print name:</w:t>
      </w:r>
    </w:p>
    <w:p w14:paraId="45322608" w14:textId="77777777" w:rsidR="0019339B" w:rsidRPr="007C7992" w:rsidRDefault="0019339B" w:rsidP="4F0FF349">
      <w:pPr>
        <w:jc w:val="both"/>
        <w:rPr>
          <w:rFonts w:ascii="Arial" w:eastAsia="Arial" w:hAnsi="Arial" w:cs="Arial"/>
          <w:i/>
          <w:iCs/>
          <w:sz w:val="20"/>
          <w:szCs w:val="20"/>
        </w:rPr>
      </w:pPr>
      <w:r w:rsidRPr="4F0FF349">
        <w:rPr>
          <w:rFonts w:ascii="Arial" w:eastAsia="Arial" w:hAnsi="Arial" w:cs="Arial"/>
          <w:i/>
          <w:iCs/>
          <w:sz w:val="20"/>
          <w:szCs w:val="20"/>
        </w:rPr>
        <w:t>Signed:</w:t>
      </w:r>
    </w:p>
    <w:p w14:paraId="3768BADB" w14:textId="77777777" w:rsidR="0019339B" w:rsidRPr="007C7992" w:rsidRDefault="0019339B" w:rsidP="4F0FF349">
      <w:pPr>
        <w:jc w:val="both"/>
        <w:rPr>
          <w:rFonts w:ascii="Arial" w:eastAsia="Arial" w:hAnsi="Arial" w:cs="Arial"/>
          <w:i/>
          <w:iCs/>
          <w:sz w:val="20"/>
          <w:szCs w:val="20"/>
        </w:rPr>
      </w:pPr>
      <w:r w:rsidRPr="4F0FF349">
        <w:rPr>
          <w:rFonts w:ascii="Arial" w:eastAsia="Arial" w:hAnsi="Arial" w:cs="Arial"/>
          <w:i/>
          <w:iCs/>
          <w:sz w:val="20"/>
          <w:szCs w:val="20"/>
        </w:rPr>
        <w:t>Date:</w:t>
      </w:r>
    </w:p>
    <w:p w14:paraId="59371405" w14:textId="77777777" w:rsidR="00182C5D" w:rsidRPr="007C7992" w:rsidRDefault="00182C5D" w:rsidP="4F0FF349">
      <w:pPr>
        <w:jc w:val="both"/>
        <w:rPr>
          <w:rFonts w:ascii="Arial" w:eastAsia="Arial" w:hAnsi="Arial" w:cs="Arial"/>
          <w:i/>
          <w:iCs/>
          <w:sz w:val="20"/>
          <w:szCs w:val="20"/>
        </w:rPr>
      </w:pPr>
      <w:r w:rsidRPr="4F0FF349">
        <w:rPr>
          <w:rFonts w:ascii="Arial" w:eastAsia="Arial" w:hAnsi="Arial" w:cs="Arial"/>
          <w:i/>
          <w:iCs/>
          <w:sz w:val="20"/>
          <w:szCs w:val="20"/>
        </w:rPr>
        <w:t>Powered RPE: Yes/No</w:t>
      </w:r>
    </w:p>
    <w:p w14:paraId="6C287DE3" w14:textId="47BD364C" w:rsidR="00FD105C" w:rsidRPr="007C7992" w:rsidRDefault="5044981A" w:rsidP="4F0FF349">
      <w:pPr>
        <w:jc w:val="both"/>
        <w:rPr>
          <w:rFonts w:ascii="Arial" w:eastAsia="Arial" w:hAnsi="Arial" w:cs="Arial"/>
          <w:i/>
          <w:iCs/>
          <w:sz w:val="20"/>
          <w:szCs w:val="20"/>
        </w:rPr>
      </w:pPr>
      <w:r w:rsidRPr="4F0FF349">
        <w:rPr>
          <w:rFonts w:ascii="Arial" w:eastAsia="Arial" w:hAnsi="Arial" w:cs="Arial"/>
          <w:i/>
          <w:iCs/>
          <w:sz w:val="20"/>
          <w:szCs w:val="20"/>
        </w:rPr>
        <w:t>Alternatives:</w:t>
      </w:r>
    </w:p>
    <w:p w14:paraId="64C857FE" w14:textId="0E4824FD" w:rsidR="00FD105C" w:rsidRPr="007C7992" w:rsidRDefault="5044981A" w:rsidP="4F0FF349">
      <w:pPr>
        <w:jc w:val="both"/>
        <w:rPr>
          <w:rFonts w:ascii="Arial" w:eastAsia="Arial" w:hAnsi="Arial" w:cs="Arial"/>
          <w:i/>
          <w:iCs/>
          <w:sz w:val="20"/>
          <w:szCs w:val="20"/>
        </w:rPr>
      </w:pPr>
      <w:r w:rsidRPr="4F0FF349">
        <w:rPr>
          <w:rFonts w:ascii="Arial" w:eastAsia="Arial" w:hAnsi="Arial" w:cs="Arial"/>
          <w:i/>
          <w:iCs/>
          <w:sz w:val="20"/>
          <w:szCs w:val="20"/>
        </w:rPr>
        <w:t>CleanSpace Works (HALO): Yes/No</w:t>
      </w:r>
    </w:p>
    <w:p w14:paraId="75C1EB28" w14:textId="6275D74D" w:rsidR="00FD105C" w:rsidRPr="00A234CA" w:rsidRDefault="00182C5D" w:rsidP="4F0FF349">
      <w:pPr>
        <w:jc w:val="both"/>
        <w:rPr>
          <w:rFonts w:ascii="Arial" w:eastAsia="Arial" w:hAnsi="Arial" w:cs="Arial"/>
          <w:sz w:val="20"/>
          <w:szCs w:val="20"/>
        </w:rPr>
      </w:pPr>
      <w:r w:rsidRPr="4F0FF349">
        <w:rPr>
          <w:rFonts w:ascii="Arial" w:eastAsia="Arial" w:hAnsi="Arial" w:cs="Arial"/>
          <w:i/>
          <w:iCs/>
          <w:sz w:val="20"/>
          <w:szCs w:val="20"/>
        </w:rPr>
        <w:t xml:space="preserve">Disposable facemask Make/Model </w:t>
      </w:r>
      <w:r w:rsidR="00C67063" w:rsidRPr="4F0FF349">
        <w:rPr>
          <w:rFonts w:ascii="Arial" w:eastAsia="Arial" w:hAnsi="Arial" w:cs="Arial"/>
          <w:i/>
          <w:iCs/>
          <w:sz w:val="20"/>
          <w:szCs w:val="20"/>
        </w:rPr>
        <w:t xml:space="preserve">face </w:t>
      </w:r>
      <w:r w:rsidRPr="4F0FF349">
        <w:rPr>
          <w:rFonts w:ascii="Arial" w:eastAsia="Arial" w:hAnsi="Arial" w:cs="Arial"/>
          <w:i/>
          <w:iCs/>
          <w:sz w:val="20"/>
          <w:szCs w:val="20"/>
        </w:rPr>
        <w:t>fit test passed</w:t>
      </w:r>
      <w:r w:rsidR="39F121A2" w:rsidRPr="4F0FF349">
        <w:rPr>
          <w:rFonts w:ascii="Arial" w:eastAsia="Arial" w:hAnsi="Arial" w:cs="Arial"/>
          <w:i/>
          <w:iCs/>
          <w:sz w:val="20"/>
          <w:szCs w:val="20"/>
        </w:rPr>
        <w:t>.</w:t>
      </w:r>
    </w:p>
    <w:p w14:paraId="350EB39F" w14:textId="6AB4AD4B" w:rsidR="53E30490" w:rsidRPr="00A234CA" w:rsidRDefault="53E30490" w:rsidP="4F0FF349">
      <w:pPr>
        <w:jc w:val="both"/>
        <w:rPr>
          <w:rFonts w:ascii="Arial" w:eastAsia="Arial" w:hAnsi="Arial" w:cs="Arial"/>
          <w:i/>
          <w:iCs/>
          <w:sz w:val="20"/>
          <w:szCs w:val="20"/>
        </w:rPr>
      </w:pPr>
    </w:p>
    <w:p w14:paraId="022BDBD8" w14:textId="77777777" w:rsidR="00A1544D" w:rsidRDefault="00A1544D" w:rsidP="53E30490">
      <w:pPr>
        <w:jc w:val="both"/>
        <w:rPr>
          <w:rFonts w:ascii="Arial" w:hAnsi="Arial" w:cs="Arial"/>
          <w:i/>
          <w:iCs/>
          <w:sz w:val="20"/>
          <w:szCs w:val="20"/>
        </w:rPr>
      </w:pPr>
    </w:p>
    <w:sectPr w:rsidR="00A1544D" w:rsidSect="00CC7F50">
      <w:headerReference w:type="even" r:id="rId9"/>
      <w:headerReference w:type="default" r:id="rId10"/>
      <w:footerReference w:type="even" r:id="rId11"/>
      <w:footerReference w:type="default" r:id="rId12"/>
      <w:headerReference w:type="first" r:id="rId13"/>
      <w:footerReference w:type="first" r:id="rId14"/>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D2D70" w14:textId="77777777" w:rsidR="00976CC3" w:rsidRDefault="00976CC3" w:rsidP="00194CEC">
      <w:pPr>
        <w:spacing w:after="0" w:line="240" w:lineRule="auto"/>
      </w:pPr>
      <w:r>
        <w:separator/>
      </w:r>
    </w:p>
  </w:endnote>
  <w:endnote w:type="continuationSeparator" w:id="0">
    <w:p w14:paraId="2083E284" w14:textId="77777777" w:rsidR="00976CC3" w:rsidRDefault="00976CC3" w:rsidP="00194CEC">
      <w:pPr>
        <w:spacing w:after="0" w:line="240" w:lineRule="auto"/>
      </w:pPr>
      <w:r>
        <w:continuationSeparator/>
      </w:r>
    </w:p>
  </w:endnote>
  <w:endnote w:type="continuationNotice" w:id="1">
    <w:p w14:paraId="4CD46026" w14:textId="77777777" w:rsidR="00976CC3" w:rsidRDefault="00976C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BB5EF" w14:textId="77777777" w:rsidR="00E3185C" w:rsidRDefault="00E318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5193250"/>
      <w:docPartObj>
        <w:docPartGallery w:val="Page Numbers (Bottom of Page)"/>
        <w:docPartUnique/>
      </w:docPartObj>
    </w:sdtPr>
    <w:sdtEndPr>
      <w:rPr>
        <w:color w:val="7F7F7F" w:themeColor="background1" w:themeShade="7F"/>
        <w:spacing w:val="60"/>
      </w:rPr>
    </w:sdtEndPr>
    <w:sdtContent>
      <w:p w14:paraId="5AE0381A" w14:textId="77777777" w:rsidR="00C522DA" w:rsidRDefault="00C522DA">
        <w:pPr>
          <w:pStyle w:val="Footer"/>
          <w:pBdr>
            <w:top w:val="single" w:sz="4" w:space="1" w:color="D9D9D9" w:themeColor="background1" w:themeShade="D9"/>
          </w:pBdr>
          <w:jc w:val="right"/>
        </w:pPr>
      </w:p>
      <w:p w14:paraId="699853BE" w14:textId="77777777" w:rsidR="007920D6" w:rsidRDefault="007920D6">
        <w:pPr>
          <w:pStyle w:val="Footer"/>
          <w:pBdr>
            <w:top w:val="single" w:sz="4" w:space="1" w:color="D9D9D9" w:themeColor="background1" w:themeShade="D9"/>
          </w:pBdr>
          <w:jc w:val="right"/>
        </w:pPr>
      </w:p>
      <w:p w14:paraId="0077B4E8" w14:textId="77777777" w:rsidR="00B84CD7" w:rsidRDefault="00C522DA" w:rsidP="00B84CD7">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B41EAC" w14:textId="1501DABF" w:rsidR="00C522DA" w:rsidRDefault="00E3185C" w:rsidP="00946574">
    <w:pPr>
      <w:pStyle w:val="Footer"/>
      <w:pBdr>
        <w:top w:val="single" w:sz="4" w:space="1" w:color="D9D9D9" w:themeColor="background1" w:themeShade="D9"/>
      </w:pBdr>
      <w:jc w:val="right"/>
    </w:pPr>
    <w:r>
      <w:t>V.4</w:t>
    </w:r>
    <w:r w:rsidR="00710E4F">
      <w:t xml:space="preserve"> </w:t>
    </w:r>
    <w:r w:rsidR="00D70527">
      <w:t xml:space="preserve">October </w:t>
    </w:r>
    <w:r w:rsidR="00710E4F">
      <w:t>2024</w:t>
    </w:r>
  </w:p>
  <w:p w14:paraId="1FD8F2ED" w14:textId="77777777" w:rsidR="00710E4F" w:rsidRDefault="00710E4F" w:rsidP="00FF7B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261C1" w14:textId="77777777" w:rsidR="00E3185C" w:rsidRDefault="00E31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D095E2" w14:textId="77777777" w:rsidR="00976CC3" w:rsidRDefault="00976CC3" w:rsidP="00194CEC">
      <w:pPr>
        <w:spacing w:after="0" w:line="240" w:lineRule="auto"/>
      </w:pPr>
      <w:r>
        <w:separator/>
      </w:r>
    </w:p>
  </w:footnote>
  <w:footnote w:type="continuationSeparator" w:id="0">
    <w:p w14:paraId="2838AEC8" w14:textId="77777777" w:rsidR="00976CC3" w:rsidRDefault="00976CC3" w:rsidP="00194CEC">
      <w:pPr>
        <w:spacing w:after="0" w:line="240" w:lineRule="auto"/>
      </w:pPr>
      <w:r>
        <w:continuationSeparator/>
      </w:r>
    </w:p>
  </w:footnote>
  <w:footnote w:type="continuationNotice" w:id="1">
    <w:p w14:paraId="1201F6A2" w14:textId="77777777" w:rsidR="00976CC3" w:rsidRDefault="00976C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DE885" w14:textId="77777777" w:rsidR="00E3185C" w:rsidRDefault="00E318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1871A32D" w14:paraId="51E32FAC" w14:textId="77777777" w:rsidTr="00946574">
      <w:trPr>
        <w:trHeight w:val="300"/>
      </w:trPr>
      <w:tc>
        <w:tcPr>
          <w:tcW w:w="3005" w:type="dxa"/>
        </w:tcPr>
        <w:p w14:paraId="24B91858" w14:textId="4880FE7C" w:rsidR="1871A32D" w:rsidRDefault="1871A32D" w:rsidP="627E61DA">
          <w:pPr>
            <w:pStyle w:val="Header"/>
            <w:ind w:left="-115"/>
          </w:pPr>
        </w:p>
      </w:tc>
      <w:tc>
        <w:tcPr>
          <w:tcW w:w="3005" w:type="dxa"/>
        </w:tcPr>
        <w:p w14:paraId="73831D09" w14:textId="64316051" w:rsidR="1871A32D" w:rsidRDefault="1871A32D" w:rsidP="00946574">
          <w:pPr>
            <w:pStyle w:val="Header"/>
            <w:jc w:val="center"/>
          </w:pPr>
        </w:p>
      </w:tc>
      <w:tc>
        <w:tcPr>
          <w:tcW w:w="3005" w:type="dxa"/>
        </w:tcPr>
        <w:p w14:paraId="0F5B4E88" w14:textId="286C1E20" w:rsidR="1871A32D" w:rsidRDefault="1871A32D" w:rsidP="00946574">
          <w:pPr>
            <w:pStyle w:val="Header"/>
            <w:ind w:right="-115"/>
            <w:jc w:val="right"/>
          </w:pPr>
        </w:p>
      </w:tc>
    </w:tr>
  </w:tbl>
  <w:p w14:paraId="00B65E68" w14:textId="6E06FCEB" w:rsidR="00A93CF7" w:rsidRDefault="00A93CF7" w:rsidP="00FF7B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62A52" w14:textId="77777777" w:rsidR="00E3185C" w:rsidRDefault="00E3185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Ig3Gku2k" int2:invalidationBookmarkName="" int2:hashCode="rZkkWG/cB7iEel" int2:id="AtGc814w">
      <int2:state int2:value="Rejected" int2:type="AugLoop_Text_Critique"/>
    </int2:bookmark>
    <int2:bookmark int2:bookmarkName="_Int_PWhdhIVH" int2:invalidationBookmarkName="" int2:hashCode="yzlcffR8h38bBG" int2:id="IOsklcdy">
      <int2:state int2:value="Rejected" int2:type="AugLoop_Text_Critique"/>
    </int2:bookmark>
    <int2:bookmark int2:bookmarkName="_Int_YP3NyA2T" int2:invalidationBookmarkName="" int2:hashCode="sSxt6Co8UYZKN3" int2:id="UhQOGBco">
      <int2:state int2:value="Reviewed" int2:type="WordDesignerPullQuotesAnnotation"/>
    </int2:bookmark>
    <int2:bookmark int2:bookmarkName="_Int_I43bTTLq" int2:invalidationBookmarkName="" int2:hashCode="VRd/LyDcPFdCnc" int2:id="ouESwwJ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B1F3F"/>
    <w:multiLevelType w:val="hybridMultilevel"/>
    <w:tmpl w:val="B5922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0F0BB3"/>
    <w:multiLevelType w:val="hybridMultilevel"/>
    <w:tmpl w:val="E7BA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7208144">
    <w:abstractNumId w:val="0"/>
  </w:num>
  <w:num w:numId="2" w16cid:durableId="1859346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B62"/>
    <w:rsid w:val="00002C6E"/>
    <w:rsid w:val="00003A12"/>
    <w:rsid w:val="00025591"/>
    <w:rsid w:val="00025E1F"/>
    <w:rsid w:val="00034B3C"/>
    <w:rsid w:val="00044D7C"/>
    <w:rsid w:val="00052951"/>
    <w:rsid w:val="000768C4"/>
    <w:rsid w:val="00081B65"/>
    <w:rsid w:val="000871F9"/>
    <w:rsid w:val="000A5B56"/>
    <w:rsid w:val="000B1EB5"/>
    <w:rsid w:val="000B27E1"/>
    <w:rsid w:val="000D0182"/>
    <w:rsid w:val="000D194B"/>
    <w:rsid w:val="000E0650"/>
    <w:rsid w:val="000E2029"/>
    <w:rsid w:val="000E2644"/>
    <w:rsid w:val="000E4053"/>
    <w:rsid w:val="000F6B1C"/>
    <w:rsid w:val="001046AB"/>
    <w:rsid w:val="00104E33"/>
    <w:rsid w:val="001241CA"/>
    <w:rsid w:val="00140036"/>
    <w:rsid w:val="00140F83"/>
    <w:rsid w:val="00144FFC"/>
    <w:rsid w:val="00146870"/>
    <w:rsid w:val="0015411F"/>
    <w:rsid w:val="00157AF7"/>
    <w:rsid w:val="001609AB"/>
    <w:rsid w:val="00164472"/>
    <w:rsid w:val="0017131D"/>
    <w:rsid w:val="001770CB"/>
    <w:rsid w:val="00182C5D"/>
    <w:rsid w:val="00192306"/>
    <w:rsid w:val="00192FDE"/>
    <w:rsid w:val="0019339B"/>
    <w:rsid w:val="00194CEC"/>
    <w:rsid w:val="001975B7"/>
    <w:rsid w:val="001A0FA9"/>
    <w:rsid w:val="001A2F64"/>
    <w:rsid w:val="001B3A58"/>
    <w:rsid w:val="001B7B41"/>
    <w:rsid w:val="001C44C3"/>
    <w:rsid w:val="001D3BF8"/>
    <w:rsid w:val="0020316D"/>
    <w:rsid w:val="002118C9"/>
    <w:rsid w:val="002128A8"/>
    <w:rsid w:val="00220D5B"/>
    <w:rsid w:val="00231BE9"/>
    <w:rsid w:val="00235CE8"/>
    <w:rsid w:val="00245749"/>
    <w:rsid w:val="002463A6"/>
    <w:rsid w:val="002505DD"/>
    <w:rsid w:val="00271F3F"/>
    <w:rsid w:val="00291877"/>
    <w:rsid w:val="002B165C"/>
    <w:rsid w:val="002B57D7"/>
    <w:rsid w:val="002B60E1"/>
    <w:rsid w:val="002C6297"/>
    <w:rsid w:val="002C6C96"/>
    <w:rsid w:val="002D4BCE"/>
    <w:rsid w:val="002D71F0"/>
    <w:rsid w:val="00321848"/>
    <w:rsid w:val="00326574"/>
    <w:rsid w:val="003636D1"/>
    <w:rsid w:val="00366EFB"/>
    <w:rsid w:val="00372DD2"/>
    <w:rsid w:val="0037354E"/>
    <w:rsid w:val="00380435"/>
    <w:rsid w:val="00380F5F"/>
    <w:rsid w:val="00381897"/>
    <w:rsid w:val="003821F5"/>
    <w:rsid w:val="003849BB"/>
    <w:rsid w:val="00396F27"/>
    <w:rsid w:val="00397086"/>
    <w:rsid w:val="003B0017"/>
    <w:rsid w:val="003B3035"/>
    <w:rsid w:val="003C6586"/>
    <w:rsid w:val="003D265E"/>
    <w:rsid w:val="003D3D3C"/>
    <w:rsid w:val="003D6076"/>
    <w:rsid w:val="003E2B62"/>
    <w:rsid w:val="003F15EB"/>
    <w:rsid w:val="003F5BCD"/>
    <w:rsid w:val="004202A7"/>
    <w:rsid w:val="00421C38"/>
    <w:rsid w:val="00423E17"/>
    <w:rsid w:val="00424E37"/>
    <w:rsid w:val="004433FE"/>
    <w:rsid w:val="00444819"/>
    <w:rsid w:val="0045581A"/>
    <w:rsid w:val="00471B41"/>
    <w:rsid w:val="00487186"/>
    <w:rsid w:val="004A2698"/>
    <w:rsid w:val="004A465F"/>
    <w:rsid w:val="004A73C7"/>
    <w:rsid w:val="004B11E7"/>
    <w:rsid w:val="004B1C3D"/>
    <w:rsid w:val="004B2444"/>
    <w:rsid w:val="004D10F4"/>
    <w:rsid w:val="004F4DCF"/>
    <w:rsid w:val="00502327"/>
    <w:rsid w:val="0051392C"/>
    <w:rsid w:val="0051561F"/>
    <w:rsid w:val="005343C1"/>
    <w:rsid w:val="00553EB9"/>
    <w:rsid w:val="00566D6B"/>
    <w:rsid w:val="00572FE2"/>
    <w:rsid w:val="00574253"/>
    <w:rsid w:val="00575E65"/>
    <w:rsid w:val="00581AA5"/>
    <w:rsid w:val="00587F15"/>
    <w:rsid w:val="00590B00"/>
    <w:rsid w:val="005A0082"/>
    <w:rsid w:val="005A2E0D"/>
    <w:rsid w:val="005B1A80"/>
    <w:rsid w:val="005B64BD"/>
    <w:rsid w:val="005D16CB"/>
    <w:rsid w:val="005D1748"/>
    <w:rsid w:val="005D3C60"/>
    <w:rsid w:val="005D6BD4"/>
    <w:rsid w:val="005E1D8E"/>
    <w:rsid w:val="005E657F"/>
    <w:rsid w:val="005F5C28"/>
    <w:rsid w:val="00620BD6"/>
    <w:rsid w:val="00642AA2"/>
    <w:rsid w:val="006507B3"/>
    <w:rsid w:val="006533C9"/>
    <w:rsid w:val="00660FC4"/>
    <w:rsid w:val="006626C1"/>
    <w:rsid w:val="00670625"/>
    <w:rsid w:val="00680694"/>
    <w:rsid w:val="00682DDF"/>
    <w:rsid w:val="00684187"/>
    <w:rsid w:val="00686D28"/>
    <w:rsid w:val="0069057C"/>
    <w:rsid w:val="006931B7"/>
    <w:rsid w:val="00693908"/>
    <w:rsid w:val="006A4335"/>
    <w:rsid w:val="006A5915"/>
    <w:rsid w:val="006A7304"/>
    <w:rsid w:val="006B5DC6"/>
    <w:rsid w:val="006D5BFB"/>
    <w:rsid w:val="006F2D59"/>
    <w:rsid w:val="006F4E02"/>
    <w:rsid w:val="00710E4F"/>
    <w:rsid w:val="00714C7A"/>
    <w:rsid w:val="0071622B"/>
    <w:rsid w:val="007245CC"/>
    <w:rsid w:val="00732362"/>
    <w:rsid w:val="007416CE"/>
    <w:rsid w:val="00743EB3"/>
    <w:rsid w:val="0075536A"/>
    <w:rsid w:val="007639EC"/>
    <w:rsid w:val="00771498"/>
    <w:rsid w:val="00773DF1"/>
    <w:rsid w:val="007920D6"/>
    <w:rsid w:val="007B0ACF"/>
    <w:rsid w:val="007B0F89"/>
    <w:rsid w:val="007B6D5D"/>
    <w:rsid w:val="007C7992"/>
    <w:rsid w:val="007D1A95"/>
    <w:rsid w:val="007D4F30"/>
    <w:rsid w:val="0081360A"/>
    <w:rsid w:val="00814783"/>
    <w:rsid w:val="008254DF"/>
    <w:rsid w:val="00825C29"/>
    <w:rsid w:val="008367B5"/>
    <w:rsid w:val="00841719"/>
    <w:rsid w:val="00851734"/>
    <w:rsid w:val="008653B2"/>
    <w:rsid w:val="0088242D"/>
    <w:rsid w:val="00882A10"/>
    <w:rsid w:val="00886414"/>
    <w:rsid w:val="00891415"/>
    <w:rsid w:val="00892659"/>
    <w:rsid w:val="008A58B6"/>
    <w:rsid w:val="008B7975"/>
    <w:rsid w:val="008C267B"/>
    <w:rsid w:val="008D21A4"/>
    <w:rsid w:val="00900118"/>
    <w:rsid w:val="00910956"/>
    <w:rsid w:val="0091370A"/>
    <w:rsid w:val="00920EF1"/>
    <w:rsid w:val="00930329"/>
    <w:rsid w:val="00933FE9"/>
    <w:rsid w:val="00941592"/>
    <w:rsid w:val="00946574"/>
    <w:rsid w:val="009502B1"/>
    <w:rsid w:val="00953CDB"/>
    <w:rsid w:val="00954D60"/>
    <w:rsid w:val="0095720A"/>
    <w:rsid w:val="00976CC3"/>
    <w:rsid w:val="00984A98"/>
    <w:rsid w:val="009923C4"/>
    <w:rsid w:val="009B24E9"/>
    <w:rsid w:val="009B4C49"/>
    <w:rsid w:val="009B71A2"/>
    <w:rsid w:val="009C2FDA"/>
    <w:rsid w:val="00A026F8"/>
    <w:rsid w:val="00A04939"/>
    <w:rsid w:val="00A135ED"/>
    <w:rsid w:val="00A14211"/>
    <w:rsid w:val="00A1544D"/>
    <w:rsid w:val="00A234CA"/>
    <w:rsid w:val="00A31984"/>
    <w:rsid w:val="00A34644"/>
    <w:rsid w:val="00A453D1"/>
    <w:rsid w:val="00A544C3"/>
    <w:rsid w:val="00A568BE"/>
    <w:rsid w:val="00A738BC"/>
    <w:rsid w:val="00A77247"/>
    <w:rsid w:val="00A93CF7"/>
    <w:rsid w:val="00AB1032"/>
    <w:rsid w:val="00AC738D"/>
    <w:rsid w:val="00AD1596"/>
    <w:rsid w:val="00AE20A5"/>
    <w:rsid w:val="00AE428A"/>
    <w:rsid w:val="00AF050D"/>
    <w:rsid w:val="00AF6CE0"/>
    <w:rsid w:val="00B115C5"/>
    <w:rsid w:val="00B131E8"/>
    <w:rsid w:val="00B3325C"/>
    <w:rsid w:val="00B57F43"/>
    <w:rsid w:val="00B60E8A"/>
    <w:rsid w:val="00B742BC"/>
    <w:rsid w:val="00B81E61"/>
    <w:rsid w:val="00B84CD7"/>
    <w:rsid w:val="00BA3060"/>
    <w:rsid w:val="00BB1582"/>
    <w:rsid w:val="00BC615C"/>
    <w:rsid w:val="00BC65BB"/>
    <w:rsid w:val="00BD6D12"/>
    <w:rsid w:val="00BD7BBD"/>
    <w:rsid w:val="00BE2A5F"/>
    <w:rsid w:val="00BF225D"/>
    <w:rsid w:val="00C01E87"/>
    <w:rsid w:val="00C04D1B"/>
    <w:rsid w:val="00C1376C"/>
    <w:rsid w:val="00C1651F"/>
    <w:rsid w:val="00C22854"/>
    <w:rsid w:val="00C250D1"/>
    <w:rsid w:val="00C32072"/>
    <w:rsid w:val="00C36314"/>
    <w:rsid w:val="00C36C41"/>
    <w:rsid w:val="00C522DA"/>
    <w:rsid w:val="00C53C96"/>
    <w:rsid w:val="00C67063"/>
    <w:rsid w:val="00C828A0"/>
    <w:rsid w:val="00C9642D"/>
    <w:rsid w:val="00CA52F8"/>
    <w:rsid w:val="00CC54A4"/>
    <w:rsid w:val="00CC7F50"/>
    <w:rsid w:val="00CE4DEE"/>
    <w:rsid w:val="00D00FDD"/>
    <w:rsid w:val="00D30683"/>
    <w:rsid w:val="00D50023"/>
    <w:rsid w:val="00D50AB6"/>
    <w:rsid w:val="00D53A05"/>
    <w:rsid w:val="00D67487"/>
    <w:rsid w:val="00D70527"/>
    <w:rsid w:val="00D762B3"/>
    <w:rsid w:val="00D9133F"/>
    <w:rsid w:val="00D916FB"/>
    <w:rsid w:val="00D946B5"/>
    <w:rsid w:val="00DA145F"/>
    <w:rsid w:val="00DB0874"/>
    <w:rsid w:val="00DB3B99"/>
    <w:rsid w:val="00DB42A0"/>
    <w:rsid w:val="00DC3741"/>
    <w:rsid w:val="00DC3AF2"/>
    <w:rsid w:val="00DD7607"/>
    <w:rsid w:val="00DD7B8E"/>
    <w:rsid w:val="00DE590E"/>
    <w:rsid w:val="00E004DE"/>
    <w:rsid w:val="00E3185C"/>
    <w:rsid w:val="00E31C5E"/>
    <w:rsid w:val="00E321B4"/>
    <w:rsid w:val="00E3679E"/>
    <w:rsid w:val="00E439EB"/>
    <w:rsid w:val="00E51442"/>
    <w:rsid w:val="00E65E0E"/>
    <w:rsid w:val="00E75E89"/>
    <w:rsid w:val="00E8160B"/>
    <w:rsid w:val="00E85929"/>
    <w:rsid w:val="00E8613F"/>
    <w:rsid w:val="00E9127E"/>
    <w:rsid w:val="00EBCA03"/>
    <w:rsid w:val="00EC7628"/>
    <w:rsid w:val="00ED3BE3"/>
    <w:rsid w:val="00F024D3"/>
    <w:rsid w:val="00F04EFD"/>
    <w:rsid w:val="00F05C0F"/>
    <w:rsid w:val="00F05C2B"/>
    <w:rsid w:val="00F06F86"/>
    <w:rsid w:val="00F60C58"/>
    <w:rsid w:val="00F86067"/>
    <w:rsid w:val="00F86CDD"/>
    <w:rsid w:val="00F948AC"/>
    <w:rsid w:val="00F97F87"/>
    <w:rsid w:val="00FB3A6A"/>
    <w:rsid w:val="00FB6E25"/>
    <w:rsid w:val="00FD0084"/>
    <w:rsid w:val="00FD105C"/>
    <w:rsid w:val="00FD3295"/>
    <w:rsid w:val="00FD37E6"/>
    <w:rsid w:val="00FE24D8"/>
    <w:rsid w:val="00FE4321"/>
    <w:rsid w:val="00FF3881"/>
    <w:rsid w:val="00FF3C7E"/>
    <w:rsid w:val="00FF7900"/>
    <w:rsid w:val="00FF7B10"/>
    <w:rsid w:val="01568FDA"/>
    <w:rsid w:val="02C7160C"/>
    <w:rsid w:val="03E8AD35"/>
    <w:rsid w:val="04163CF8"/>
    <w:rsid w:val="04956BEA"/>
    <w:rsid w:val="0510BD31"/>
    <w:rsid w:val="05BF2E42"/>
    <w:rsid w:val="060C1967"/>
    <w:rsid w:val="07207EBB"/>
    <w:rsid w:val="079DC7F3"/>
    <w:rsid w:val="0816D6DE"/>
    <w:rsid w:val="08692F8F"/>
    <w:rsid w:val="099B6CB4"/>
    <w:rsid w:val="0A304EFE"/>
    <w:rsid w:val="0BC90583"/>
    <w:rsid w:val="0D0A044C"/>
    <w:rsid w:val="0DCC56E3"/>
    <w:rsid w:val="0E2D5CC2"/>
    <w:rsid w:val="0E424B93"/>
    <w:rsid w:val="0E71D3BB"/>
    <w:rsid w:val="0F717081"/>
    <w:rsid w:val="1043824B"/>
    <w:rsid w:val="12B05896"/>
    <w:rsid w:val="131E1E5B"/>
    <w:rsid w:val="1370144F"/>
    <w:rsid w:val="139D8F81"/>
    <w:rsid w:val="13C6DEAD"/>
    <w:rsid w:val="147701B9"/>
    <w:rsid w:val="151603A5"/>
    <w:rsid w:val="15897CA8"/>
    <w:rsid w:val="1679541F"/>
    <w:rsid w:val="1714E75E"/>
    <w:rsid w:val="172ED462"/>
    <w:rsid w:val="17310A10"/>
    <w:rsid w:val="17843E35"/>
    <w:rsid w:val="1871A32D"/>
    <w:rsid w:val="187F1F33"/>
    <w:rsid w:val="19AC64A9"/>
    <w:rsid w:val="19AD9F20"/>
    <w:rsid w:val="19C6E9AE"/>
    <w:rsid w:val="1AE2DC1C"/>
    <w:rsid w:val="1B42C260"/>
    <w:rsid w:val="1B678CC0"/>
    <w:rsid w:val="1BB4BC15"/>
    <w:rsid w:val="1D85FAD0"/>
    <w:rsid w:val="1D8B2B9A"/>
    <w:rsid w:val="1D99656C"/>
    <w:rsid w:val="1E9BEC6A"/>
    <w:rsid w:val="202070EF"/>
    <w:rsid w:val="2045CAFB"/>
    <w:rsid w:val="205D3C0C"/>
    <w:rsid w:val="20974A82"/>
    <w:rsid w:val="20A451A8"/>
    <w:rsid w:val="20A55595"/>
    <w:rsid w:val="20EF1C63"/>
    <w:rsid w:val="21009EB3"/>
    <w:rsid w:val="217E8D27"/>
    <w:rsid w:val="21933204"/>
    <w:rsid w:val="2201D926"/>
    <w:rsid w:val="222788AA"/>
    <w:rsid w:val="22890360"/>
    <w:rsid w:val="229E1CA9"/>
    <w:rsid w:val="22B045CC"/>
    <w:rsid w:val="22ED6DFD"/>
    <w:rsid w:val="23875A97"/>
    <w:rsid w:val="238B3508"/>
    <w:rsid w:val="23D805C7"/>
    <w:rsid w:val="2454452F"/>
    <w:rsid w:val="24FCA9D5"/>
    <w:rsid w:val="251AAC00"/>
    <w:rsid w:val="2552A32D"/>
    <w:rsid w:val="25572DBC"/>
    <w:rsid w:val="25590FFE"/>
    <w:rsid w:val="25AC5DDC"/>
    <w:rsid w:val="25E38258"/>
    <w:rsid w:val="2663F5CC"/>
    <w:rsid w:val="2785F0BE"/>
    <w:rsid w:val="27933B59"/>
    <w:rsid w:val="27A1E994"/>
    <w:rsid w:val="2887F3D6"/>
    <w:rsid w:val="28C36962"/>
    <w:rsid w:val="28D76124"/>
    <w:rsid w:val="2989F0A1"/>
    <w:rsid w:val="29910FAA"/>
    <w:rsid w:val="2BD9AA48"/>
    <w:rsid w:val="2C69F9E3"/>
    <w:rsid w:val="2C72055C"/>
    <w:rsid w:val="2D1A0B82"/>
    <w:rsid w:val="2D8FE523"/>
    <w:rsid w:val="2DE036AB"/>
    <w:rsid w:val="2DF2ED6F"/>
    <w:rsid w:val="2EFAE1C0"/>
    <w:rsid w:val="2F7F7344"/>
    <w:rsid w:val="2FC55DDF"/>
    <w:rsid w:val="2FF8C228"/>
    <w:rsid w:val="31A8812E"/>
    <w:rsid w:val="32C3DE1E"/>
    <w:rsid w:val="34E36E84"/>
    <w:rsid w:val="3543924A"/>
    <w:rsid w:val="3651AC2D"/>
    <w:rsid w:val="37BA4C31"/>
    <w:rsid w:val="380D3188"/>
    <w:rsid w:val="382218C6"/>
    <w:rsid w:val="39F121A2"/>
    <w:rsid w:val="3A52D826"/>
    <w:rsid w:val="3AB909CF"/>
    <w:rsid w:val="3B6E8FD9"/>
    <w:rsid w:val="3C6173AA"/>
    <w:rsid w:val="3CB8C25B"/>
    <w:rsid w:val="3D1A006C"/>
    <w:rsid w:val="3D278769"/>
    <w:rsid w:val="3D643A64"/>
    <w:rsid w:val="3DACD7FF"/>
    <w:rsid w:val="3DBE40A5"/>
    <w:rsid w:val="3E285488"/>
    <w:rsid w:val="3EC1F01A"/>
    <w:rsid w:val="3FE4EF45"/>
    <w:rsid w:val="4017C9DB"/>
    <w:rsid w:val="402413AC"/>
    <w:rsid w:val="40D6B102"/>
    <w:rsid w:val="41012721"/>
    <w:rsid w:val="415103B4"/>
    <w:rsid w:val="41B2B397"/>
    <w:rsid w:val="427D99FB"/>
    <w:rsid w:val="42988CFD"/>
    <w:rsid w:val="42B04C86"/>
    <w:rsid w:val="437EF8C7"/>
    <w:rsid w:val="44BEB1F5"/>
    <w:rsid w:val="45133B16"/>
    <w:rsid w:val="451FC09D"/>
    <w:rsid w:val="453EA67F"/>
    <w:rsid w:val="457A304B"/>
    <w:rsid w:val="463F9AE7"/>
    <w:rsid w:val="466B6C89"/>
    <w:rsid w:val="46905EFE"/>
    <w:rsid w:val="47C90F97"/>
    <w:rsid w:val="48D61C6D"/>
    <w:rsid w:val="491835E5"/>
    <w:rsid w:val="49B4BC1B"/>
    <w:rsid w:val="49C25B3C"/>
    <w:rsid w:val="4A2F1685"/>
    <w:rsid w:val="4A34624C"/>
    <w:rsid w:val="4A6FFE37"/>
    <w:rsid w:val="4B2EAECC"/>
    <w:rsid w:val="4C7B9613"/>
    <w:rsid w:val="4D327405"/>
    <w:rsid w:val="4D846BA1"/>
    <w:rsid w:val="4E7C9E2B"/>
    <w:rsid w:val="4F0FF349"/>
    <w:rsid w:val="4F3B5388"/>
    <w:rsid w:val="4FB6A17E"/>
    <w:rsid w:val="4FF67707"/>
    <w:rsid w:val="5044981A"/>
    <w:rsid w:val="518868E1"/>
    <w:rsid w:val="51C80A7C"/>
    <w:rsid w:val="52B7E8AD"/>
    <w:rsid w:val="53350269"/>
    <w:rsid w:val="53AFAE04"/>
    <w:rsid w:val="53E30490"/>
    <w:rsid w:val="53EBB31D"/>
    <w:rsid w:val="540034E5"/>
    <w:rsid w:val="5448EA5D"/>
    <w:rsid w:val="54C57234"/>
    <w:rsid w:val="55378AE8"/>
    <w:rsid w:val="55522297"/>
    <w:rsid w:val="5564D172"/>
    <w:rsid w:val="558AC47D"/>
    <w:rsid w:val="55B866CA"/>
    <w:rsid w:val="55CABFC4"/>
    <w:rsid w:val="563F93EB"/>
    <w:rsid w:val="568FA04C"/>
    <w:rsid w:val="574BE65B"/>
    <w:rsid w:val="5796AC54"/>
    <w:rsid w:val="58B79909"/>
    <w:rsid w:val="58E62126"/>
    <w:rsid w:val="59E6CA63"/>
    <w:rsid w:val="5AB9ADA9"/>
    <w:rsid w:val="5AF657CF"/>
    <w:rsid w:val="5B1A6B09"/>
    <w:rsid w:val="5C2B987E"/>
    <w:rsid w:val="5C74E931"/>
    <w:rsid w:val="5C8F535C"/>
    <w:rsid w:val="5E503EAC"/>
    <w:rsid w:val="5E5BD3B8"/>
    <w:rsid w:val="5E9BB352"/>
    <w:rsid w:val="5F841B1D"/>
    <w:rsid w:val="60D8AAEF"/>
    <w:rsid w:val="61394DA7"/>
    <w:rsid w:val="61866D2F"/>
    <w:rsid w:val="627E61DA"/>
    <w:rsid w:val="62BB896C"/>
    <w:rsid w:val="630F644B"/>
    <w:rsid w:val="6339DEFD"/>
    <w:rsid w:val="6383A918"/>
    <w:rsid w:val="64B964B2"/>
    <w:rsid w:val="64DF6874"/>
    <w:rsid w:val="6509154A"/>
    <w:rsid w:val="66451FCB"/>
    <w:rsid w:val="66675D45"/>
    <w:rsid w:val="666F21CA"/>
    <w:rsid w:val="66CE1E5E"/>
    <w:rsid w:val="66D3BC14"/>
    <w:rsid w:val="677BA36E"/>
    <w:rsid w:val="67B0867B"/>
    <w:rsid w:val="68DFECE1"/>
    <w:rsid w:val="6BA9672D"/>
    <w:rsid w:val="6CD171F5"/>
    <w:rsid w:val="6D15846E"/>
    <w:rsid w:val="6D54CD56"/>
    <w:rsid w:val="6DA16046"/>
    <w:rsid w:val="6E30B123"/>
    <w:rsid w:val="6E5E347A"/>
    <w:rsid w:val="6E650B76"/>
    <w:rsid w:val="6E67A828"/>
    <w:rsid w:val="6EF26DB6"/>
    <w:rsid w:val="6FFF42C0"/>
    <w:rsid w:val="70022044"/>
    <w:rsid w:val="701F5758"/>
    <w:rsid w:val="70345540"/>
    <w:rsid w:val="707324B6"/>
    <w:rsid w:val="718733AA"/>
    <w:rsid w:val="7212F278"/>
    <w:rsid w:val="721520C5"/>
    <w:rsid w:val="72408575"/>
    <w:rsid w:val="7263D245"/>
    <w:rsid w:val="7316FE3C"/>
    <w:rsid w:val="7333D3C2"/>
    <w:rsid w:val="73350D6C"/>
    <w:rsid w:val="734BD7BB"/>
    <w:rsid w:val="74084A0F"/>
    <w:rsid w:val="74E62F4F"/>
    <w:rsid w:val="751059D6"/>
    <w:rsid w:val="75821D0D"/>
    <w:rsid w:val="7589BBF3"/>
    <w:rsid w:val="75A00D4E"/>
    <w:rsid w:val="75A83DD8"/>
    <w:rsid w:val="75D2FEDC"/>
    <w:rsid w:val="763AE534"/>
    <w:rsid w:val="7647D021"/>
    <w:rsid w:val="767C827E"/>
    <w:rsid w:val="767CEBBD"/>
    <w:rsid w:val="77342A45"/>
    <w:rsid w:val="77598632"/>
    <w:rsid w:val="786FB374"/>
    <w:rsid w:val="78DC4F38"/>
    <w:rsid w:val="7985B84B"/>
    <w:rsid w:val="798969B9"/>
    <w:rsid w:val="799E852E"/>
    <w:rsid w:val="79B0772A"/>
    <w:rsid w:val="79EA7FF1"/>
    <w:rsid w:val="79FB8622"/>
    <w:rsid w:val="7A321167"/>
    <w:rsid w:val="7B34C084"/>
    <w:rsid w:val="7B63A392"/>
    <w:rsid w:val="7B8B7C25"/>
    <w:rsid w:val="7B972C3D"/>
    <w:rsid w:val="7D8A2323"/>
    <w:rsid w:val="7DB70ED1"/>
    <w:rsid w:val="7E7B1ECB"/>
    <w:rsid w:val="7E908FE8"/>
    <w:rsid w:val="7EE5DE13"/>
    <w:rsid w:val="7FFFDF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BAB8"/>
  <w15:docId w15:val="{35F7DE64-5FC4-47AF-AEB0-3F63883C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5749"/>
    <w:pPr>
      <w:ind w:left="720"/>
      <w:contextualSpacing/>
    </w:pPr>
  </w:style>
  <w:style w:type="paragraph" w:styleId="Header">
    <w:name w:val="header"/>
    <w:basedOn w:val="Normal"/>
    <w:link w:val="HeaderChar"/>
    <w:uiPriority w:val="99"/>
    <w:unhideWhenUsed/>
    <w:rsid w:val="00194C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CEC"/>
  </w:style>
  <w:style w:type="paragraph" w:styleId="Footer">
    <w:name w:val="footer"/>
    <w:basedOn w:val="Normal"/>
    <w:link w:val="FooterChar"/>
    <w:uiPriority w:val="99"/>
    <w:unhideWhenUsed/>
    <w:rsid w:val="00194C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CEC"/>
  </w:style>
  <w:style w:type="paragraph" w:styleId="BalloonText">
    <w:name w:val="Balloon Text"/>
    <w:basedOn w:val="Normal"/>
    <w:link w:val="BalloonTextChar"/>
    <w:uiPriority w:val="99"/>
    <w:semiHidden/>
    <w:unhideWhenUsed/>
    <w:rsid w:val="007714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498"/>
    <w:rPr>
      <w:rFonts w:ascii="Tahoma" w:hAnsi="Tahoma" w:cs="Tahoma"/>
      <w:sz w:val="16"/>
      <w:szCs w:val="16"/>
    </w:rPr>
  </w:style>
  <w:style w:type="character" w:styleId="CommentReference">
    <w:name w:val="annotation reference"/>
    <w:basedOn w:val="DefaultParagraphFont"/>
    <w:uiPriority w:val="99"/>
    <w:semiHidden/>
    <w:unhideWhenUsed/>
    <w:rsid w:val="008A58B6"/>
    <w:rPr>
      <w:sz w:val="16"/>
      <w:szCs w:val="16"/>
    </w:rPr>
  </w:style>
  <w:style w:type="paragraph" w:styleId="CommentText">
    <w:name w:val="annotation text"/>
    <w:basedOn w:val="Normal"/>
    <w:link w:val="CommentTextChar"/>
    <w:uiPriority w:val="99"/>
    <w:unhideWhenUsed/>
    <w:rsid w:val="008A58B6"/>
    <w:pPr>
      <w:spacing w:line="240" w:lineRule="auto"/>
    </w:pPr>
    <w:rPr>
      <w:sz w:val="20"/>
      <w:szCs w:val="20"/>
    </w:rPr>
  </w:style>
  <w:style w:type="character" w:customStyle="1" w:styleId="CommentTextChar">
    <w:name w:val="Comment Text Char"/>
    <w:basedOn w:val="DefaultParagraphFont"/>
    <w:link w:val="CommentText"/>
    <w:uiPriority w:val="99"/>
    <w:rsid w:val="008A58B6"/>
    <w:rPr>
      <w:sz w:val="20"/>
      <w:szCs w:val="20"/>
    </w:rPr>
  </w:style>
  <w:style w:type="paragraph" w:styleId="CommentSubject">
    <w:name w:val="annotation subject"/>
    <w:basedOn w:val="CommentText"/>
    <w:next w:val="CommentText"/>
    <w:link w:val="CommentSubjectChar"/>
    <w:uiPriority w:val="99"/>
    <w:semiHidden/>
    <w:unhideWhenUsed/>
    <w:rsid w:val="008A58B6"/>
    <w:rPr>
      <w:b/>
      <w:bCs/>
    </w:rPr>
  </w:style>
  <w:style w:type="character" w:customStyle="1" w:styleId="CommentSubjectChar">
    <w:name w:val="Comment Subject Char"/>
    <w:basedOn w:val="CommentTextChar"/>
    <w:link w:val="CommentSubject"/>
    <w:uiPriority w:val="99"/>
    <w:semiHidden/>
    <w:rsid w:val="008A58B6"/>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5D16CB"/>
    <w:pPr>
      <w:spacing w:after="0" w:line="240" w:lineRule="auto"/>
    </w:pPr>
  </w:style>
  <w:style w:type="paragraph" w:styleId="NormalWeb">
    <w:name w:val="Normal (Web)"/>
    <w:basedOn w:val="Normal"/>
    <w:uiPriority w:val="99"/>
    <w:semiHidden/>
    <w:unhideWhenUsed/>
    <w:rsid w:val="00A154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682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FD8DA-804D-4DCC-A734-D298866C4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5843</Characters>
  <Application>Microsoft Office Word</Application>
  <DocSecurity>0</DocSecurity>
  <Lines>48</Lines>
  <Paragraphs>13</Paragraphs>
  <ScaleCrop>false</ScaleCrop>
  <Company>UIS, University of Cambridge</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Jameson</dc:creator>
  <cp:keywords/>
  <cp:lastModifiedBy>Sally-Anne Thomas</cp:lastModifiedBy>
  <cp:revision>2</cp:revision>
  <cp:lastPrinted>2018-02-06T09:19:00Z</cp:lastPrinted>
  <dcterms:created xsi:type="dcterms:W3CDTF">2024-10-31T09:26:00Z</dcterms:created>
  <dcterms:modified xsi:type="dcterms:W3CDTF">2024-10-31T09:26:00Z</dcterms:modified>
</cp:coreProperties>
</file>