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rsidRPr="00DF3D57" w14:paraId="0A6EC61D" w14:textId="77777777" w:rsidTr="00977875">
        <w:trPr>
          <w:trHeight w:val="112"/>
        </w:trPr>
        <w:tc>
          <w:tcPr>
            <w:tcW w:w="6356" w:type="dxa"/>
          </w:tcPr>
          <w:p w14:paraId="7394A48A" w14:textId="77777777" w:rsidR="00105FE6" w:rsidRPr="00DF3D57" w:rsidRDefault="00105FE6" w:rsidP="006B0234">
            <w:pPr>
              <w:pStyle w:val="Spacer"/>
              <w:jc w:val="both"/>
              <w:rPr>
                <w:rFonts w:cs="Arial"/>
                <w:sz w:val="22"/>
                <w:szCs w:val="22"/>
              </w:rPr>
            </w:pPr>
          </w:p>
        </w:tc>
        <w:tc>
          <w:tcPr>
            <w:tcW w:w="4003" w:type="dxa"/>
            <w:vMerge w:val="restart"/>
            <w:vAlign w:val="bottom"/>
          </w:tcPr>
          <w:p w14:paraId="28793B98" w14:textId="77777777" w:rsidR="00105FE6" w:rsidRPr="00DF3D57" w:rsidRDefault="00963AFE" w:rsidP="006B0234">
            <w:pPr>
              <w:pStyle w:val="DocumentTitle"/>
              <w:jc w:val="both"/>
              <w:rPr>
                <w:rFonts w:cs="Arial"/>
                <w:sz w:val="22"/>
                <w:szCs w:val="22"/>
              </w:rPr>
            </w:pPr>
            <w:r w:rsidRPr="00DF3D57">
              <w:rPr>
                <w:rFonts w:cs="Arial"/>
                <w:sz w:val="22"/>
                <w:szCs w:val="22"/>
              </w:rPr>
              <w:t>M</w:t>
            </w:r>
            <w:r w:rsidR="00105FE6" w:rsidRPr="00DF3D57">
              <w:rPr>
                <w:rFonts w:cs="Arial"/>
                <w:sz w:val="22"/>
                <w:szCs w:val="22"/>
              </w:rPr>
              <w:t>inutes</w:t>
            </w:r>
          </w:p>
          <w:p w14:paraId="4DEFFAA1" w14:textId="77777777" w:rsidR="00105FE6" w:rsidRPr="00DF3D57" w:rsidRDefault="00105FE6" w:rsidP="006B0234">
            <w:pPr>
              <w:pStyle w:val="OurRef"/>
              <w:jc w:val="both"/>
              <w:rPr>
                <w:rFonts w:cs="Arial"/>
                <w:szCs w:val="22"/>
              </w:rPr>
            </w:pPr>
          </w:p>
        </w:tc>
      </w:tr>
      <w:tr w:rsidR="00105FE6" w:rsidRPr="00DF3D57" w14:paraId="4935A408" w14:textId="77777777" w:rsidTr="00EE4565">
        <w:trPr>
          <w:trHeight w:hRule="exact" w:val="1718"/>
        </w:trPr>
        <w:tc>
          <w:tcPr>
            <w:tcW w:w="6356" w:type="dxa"/>
          </w:tcPr>
          <w:p w14:paraId="56B2EEEC" w14:textId="77777777" w:rsidR="00105FE6" w:rsidRPr="00DF3D57" w:rsidRDefault="005B3BE1" w:rsidP="006B0234">
            <w:pPr>
              <w:pStyle w:val="Picture"/>
              <w:jc w:val="both"/>
              <w:rPr>
                <w:rFonts w:cs="Arial"/>
                <w:szCs w:val="22"/>
              </w:rPr>
            </w:pPr>
            <w:r w:rsidRPr="00DF3D57">
              <w:rPr>
                <w:rFonts w:cs="Arial"/>
                <w:noProof/>
                <w:szCs w:val="22"/>
              </w:rPr>
              <w:drawing>
                <wp:inline distT="0" distB="0" distL="0" distR="0" wp14:anchorId="4CC6E775" wp14:editId="05AA421C">
                  <wp:extent cx="1114425" cy="1114425"/>
                  <wp:effectExtent l="0" t="0" r="9525"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pic:spPr>
                      </pic:pic>
                    </a:graphicData>
                  </a:graphic>
                </wp:inline>
              </w:drawing>
            </w:r>
          </w:p>
          <w:p w14:paraId="2984A9E7" w14:textId="77777777" w:rsidR="00CB540C" w:rsidRPr="00DF3D57" w:rsidRDefault="00CC2164" w:rsidP="006B0234">
            <w:pPr>
              <w:pStyle w:val="Picture"/>
              <w:jc w:val="both"/>
              <w:rPr>
                <w:rFonts w:cs="Arial"/>
                <w:szCs w:val="22"/>
              </w:rPr>
            </w:pPr>
            <w:r w:rsidRPr="00DF3D57">
              <w:rPr>
                <w:rFonts w:cs="Arial"/>
                <w:szCs w:val="22"/>
              </w:rPr>
              <w:t xml:space="preserve">   </w:t>
            </w:r>
          </w:p>
          <w:p w14:paraId="6176D869" w14:textId="77777777" w:rsidR="00C26D8E" w:rsidRPr="00DF3D57" w:rsidRDefault="00C26D8E" w:rsidP="006B0234">
            <w:pPr>
              <w:pStyle w:val="Picture"/>
              <w:jc w:val="both"/>
              <w:rPr>
                <w:rFonts w:cs="Arial"/>
                <w:noProof/>
                <w:szCs w:val="22"/>
              </w:rPr>
            </w:pPr>
          </w:p>
          <w:p w14:paraId="275917A7" w14:textId="77777777" w:rsidR="009A6052" w:rsidRPr="00DF3D57" w:rsidRDefault="009A6052" w:rsidP="006B0234">
            <w:pPr>
              <w:pStyle w:val="Picture"/>
              <w:jc w:val="both"/>
              <w:rPr>
                <w:rFonts w:cs="Arial"/>
                <w:szCs w:val="22"/>
              </w:rPr>
            </w:pPr>
          </w:p>
          <w:p w14:paraId="1FED1D8A" w14:textId="77777777" w:rsidR="00C26D8E" w:rsidRPr="00DF3D57" w:rsidRDefault="00C26D8E" w:rsidP="006B0234">
            <w:pPr>
              <w:pStyle w:val="Picture"/>
              <w:jc w:val="both"/>
              <w:rPr>
                <w:rFonts w:cs="Arial"/>
                <w:szCs w:val="22"/>
              </w:rPr>
            </w:pPr>
          </w:p>
          <w:p w14:paraId="6692EFA0" w14:textId="77777777" w:rsidR="00C26D8E" w:rsidRPr="00DF3D57" w:rsidRDefault="00C26D8E" w:rsidP="006B0234">
            <w:pPr>
              <w:pStyle w:val="Picture"/>
              <w:jc w:val="both"/>
              <w:rPr>
                <w:rFonts w:cs="Arial"/>
                <w:szCs w:val="22"/>
              </w:rPr>
            </w:pPr>
          </w:p>
        </w:tc>
        <w:tc>
          <w:tcPr>
            <w:tcW w:w="4003" w:type="dxa"/>
            <w:vMerge/>
          </w:tcPr>
          <w:p w14:paraId="2DFFCBAE" w14:textId="77777777" w:rsidR="00105FE6" w:rsidRPr="00DF3D57" w:rsidRDefault="00105FE6" w:rsidP="006B0234">
            <w:pPr>
              <w:jc w:val="both"/>
              <w:rPr>
                <w:rFonts w:cs="Arial"/>
                <w:szCs w:val="22"/>
              </w:rPr>
            </w:pPr>
          </w:p>
        </w:tc>
      </w:tr>
    </w:tbl>
    <w:p w14:paraId="29E2AE3C" w14:textId="77777777" w:rsidR="005B3BE1" w:rsidRPr="00DF3D57" w:rsidRDefault="005B3BE1" w:rsidP="006B0234">
      <w:pPr>
        <w:jc w:val="both"/>
        <w:rPr>
          <w:rFonts w:cs="Arial"/>
          <w:b/>
          <w:szCs w:val="22"/>
          <w:u w:val="single"/>
          <w:lang w:val="en-US"/>
        </w:rPr>
      </w:pPr>
    </w:p>
    <w:p w14:paraId="7842F9C7" w14:textId="01475E44" w:rsidR="00D363FF" w:rsidRPr="00DF3D57" w:rsidRDefault="00D363FF" w:rsidP="006B0234">
      <w:pPr>
        <w:jc w:val="both"/>
        <w:rPr>
          <w:rFonts w:cs="Arial"/>
          <w:b/>
          <w:szCs w:val="22"/>
          <w:u w:val="single"/>
          <w:lang w:val="en-US"/>
        </w:rPr>
      </w:pPr>
      <w:r w:rsidRPr="00DF3D57">
        <w:rPr>
          <w:rFonts w:cs="Arial"/>
          <w:b/>
          <w:szCs w:val="22"/>
          <w:u w:val="single"/>
          <w:lang w:val="en-US"/>
        </w:rPr>
        <w:t xml:space="preserve">University Biomedical Services Facilities </w:t>
      </w:r>
      <w:r w:rsidR="007D4E44" w:rsidRPr="00DF3D57">
        <w:rPr>
          <w:rFonts w:cs="Arial"/>
          <w:b/>
          <w:szCs w:val="22"/>
          <w:u w:val="single"/>
          <w:lang w:val="en-US"/>
        </w:rPr>
        <w:t xml:space="preserve">Operations and </w:t>
      </w:r>
      <w:r w:rsidRPr="00DF3D57">
        <w:rPr>
          <w:rFonts w:cs="Arial"/>
          <w:b/>
          <w:szCs w:val="22"/>
          <w:u w:val="single"/>
          <w:lang w:val="en-US"/>
        </w:rPr>
        <w:t>Management Committee</w:t>
      </w:r>
    </w:p>
    <w:p w14:paraId="29F7FB32" w14:textId="77777777" w:rsidR="0051610F" w:rsidRPr="00DF3D57" w:rsidRDefault="0051610F" w:rsidP="006B0234">
      <w:pPr>
        <w:jc w:val="both"/>
        <w:rPr>
          <w:rFonts w:cs="Arial"/>
          <w:b/>
          <w:szCs w:val="22"/>
          <w:u w:val="single"/>
          <w:lang w:val="en-US"/>
        </w:rPr>
      </w:pPr>
    </w:p>
    <w:p w14:paraId="3C753A29" w14:textId="77777777" w:rsidR="00930AB8" w:rsidRPr="00DF3D57" w:rsidRDefault="00930AB8" w:rsidP="006B0234">
      <w:pPr>
        <w:jc w:val="both"/>
        <w:rPr>
          <w:rFonts w:cs="Arial"/>
          <w:szCs w:val="22"/>
          <w:lang w:val="en-US"/>
        </w:rPr>
        <w:sectPr w:rsidR="00930AB8" w:rsidRPr="00DF3D57" w:rsidSect="005B3BE1">
          <w:footerReference w:type="default" r:id="rId9"/>
          <w:type w:val="continuous"/>
          <w:pgSz w:w="11906" w:h="16838" w:code="9"/>
          <w:pgMar w:top="426" w:right="567" w:bottom="1134" w:left="1418" w:header="352" w:footer="709" w:gutter="0"/>
          <w:cols w:space="708"/>
          <w:docGrid w:linePitch="360"/>
        </w:sectPr>
      </w:pPr>
    </w:p>
    <w:p w14:paraId="0980B1ED" w14:textId="0D51DFA6" w:rsidR="003C56C1" w:rsidRPr="00DF3D57" w:rsidRDefault="0051610F" w:rsidP="006B0234">
      <w:pPr>
        <w:jc w:val="both"/>
        <w:rPr>
          <w:rFonts w:cs="Arial"/>
          <w:b/>
          <w:bCs/>
          <w:szCs w:val="22"/>
          <w:lang w:val="en-US"/>
        </w:rPr>
      </w:pPr>
      <w:r w:rsidRPr="00DF3D57">
        <w:rPr>
          <w:rFonts w:cs="Arial"/>
          <w:b/>
          <w:bCs/>
          <w:szCs w:val="22"/>
          <w:lang w:val="en-US"/>
        </w:rPr>
        <w:t xml:space="preserve">Monday </w:t>
      </w:r>
      <w:r w:rsidR="004D52AA">
        <w:rPr>
          <w:rFonts w:cs="Arial"/>
          <w:b/>
          <w:bCs/>
          <w:szCs w:val="22"/>
          <w:lang w:val="en-US"/>
        </w:rPr>
        <w:t>2</w:t>
      </w:r>
      <w:r w:rsidR="000F70CA" w:rsidRPr="00DF3D57">
        <w:rPr>
          <w:rFonts w:cs="Arial"/>
          <w:b/>
          <w:bCs/>
          <w:szCs w:val="22"/>
          <w:lang w:val="en-US"/>
        </w:rPr>
        <w:t>7</w:t>
      </w:r>
      <w:r w:rsidR="000F70CA" w:rsidRPr="00DF3D57">
        <w:rPr>
          <w:rFonts w:cs="Arial"/>
          <w:b/>
          <w:bCs/>
          <w:szCs w:val="22"/>
          <w:vertAlign w:val="superscript"/>
          <w:lang w:val="en-US"/>
        </w:rPr>
        <w:t>th</w:t>
      </w:r>
      <w:r w:rsidR="00CF71D5" w:rsidRPr="00DF3D57">
        <w:rPr>
          <w:rFonts w:cs="Arial"/>
          <w:b/>
          <w:bCs/>
          <w:szCs w:val="22"/>
          <w:lang w:val="en-US"/>
        </w:rPr>
        <w:t xml:space="preserve"> </w:t>
      </w:r>
      <w:r w:rsidR="004D52AA">
        <w:rPr>
          <w:rFonts w:cs="Arial"/>
          <w:b/>
          <w:bCs/>
          <w:szCs w:val="22"/>
          <w:lang w:val="en-US"/>
        </w:rPr>
        <w:t>September</w:t>
      </w:r>
      <w:r w:rsidRPr="00DF3D57">
        <w:rPr>
          <w:rFonts w:cs="Arial"/>
          <w:b/>
          <w:bCs/>
          <w:szCs w:val="22"/>
          <w:lang w:val="en-US"/>
        </w:rPr>
        <w:t xml:space="preserve"> 2021 at </w:t>
      </w:r>
      <w:r w:rsidR="004D52AA">
        <w:rPr>
          <w:rFonts w:cs="Arial"/>
          <w:b/>
          <w:bCs/>
          <w:szCs w:val="22"/>
          <w:lang w:val="en-US"/>
        </w:rPr>
        <w:t>2pm</w:t>
      </w:r>
      <w:r w:rsidRPr="00DF3D57">
        <w:rPr>
          <w:rFonts w:cs="Arial"/>
          <w:b/>
          <w:bCs/>
          <w:szCs w:val="22"/>
          <w:lang w:val="en-US"/>
        </w:rPr>
        <w:t>,</w:t>
      </w:r>
      <w:r w:rsidR="004D52AA">
        <w:rPr>
          <w:rFonts w:cs="Arial"/>
          <w:b/>
          <w:bCs/>
          <w:szCs w:val="22"/>
          <w:lang w:val="en-US"/>
        </w:rPr>
        <w:t xml:space="preserve"> on MS Teams</w:t>
      </w:r>
    </w:p>
    <w:p w14:paraId="29367EE1" w14:textId="77777777" w:rsidR="003C56C1" w:rsidRPr="00DF3D57" w:rsidRDefault="003C56C1" w:rsidP="006B0234">
      <w:pPr>
        <w:jc w:val="both"/>
        <w:rPr>
          <w:rFonts w:cs="Arial"/>
          <w:szCs w:val="22"/>
          <w:lang w:val="en-US"/>
        </w:rPr>
      </w:pPr>
    </w:p>
    <w:p w14:paraId="2AAE56E8" w14:textId="2ABDA103" w:rsidR="00D363FF" w:rsidRPr="00DF3D57" w:rsidRDefault="003C56C1" w:rsidP="006B0234">
      <w:pPr>
        <w:jc w:val="both"/>
        <w:rPr>
          <w:rFonts w:cs="Arial"/>
          <w:szCs w:val="22"/>
          <w:lang w:val="en-US"/>
        </w:rPr>
      </w:pPr>
      <w:r w:rsidRPr="00DF3D57">
        <w:rPr>
          <w:rFonts w:cs="Arial"/>
          <w:szCs w:val="22"/>
          <w:lang w:val="en-US"/>
        </w:rPr>
        <w:t xml:space="preserve">Present: </w:t>
      </w:r>
      <w:r w:rsidR="00D363FF" w:rsidRPr="00DF3D57">
        <w:rPr>
          <w:rFonts w:cs="Arial"/>
          <w:szCs w:val="22"/>
          <w:lang w:val="en-US"/>
        </w:rPr>
        <w:t>Sue Ozanne (Chair)</w:t>
      </w:r>
      <w:r w:rsidR="005B010B" w:rsidRPr="00DF3D57">
        <w:rPr>
          <w:rFonts w:cs="Arial"/>
          <w:szCs w:val="22"/>
          <w:lang w:val="en-US"/>
        </w:rPr>
        <w:t>,</w:t>
      </w:r>
      <w:r w:rsidR="00CF71D5" w:rsidRPr="00DF3D57">
        <w:rPr>
          <w:rFonts w:cs="Arial"/>
          <w:szCs w:val="22"/>
          <w:lang w:val="en-US"/>
        </w:rPr>
        <w:t xml:space="preserve"> </w:t>
      </w:r>
      <w:r w:rsidR="00B82D4F" w:rsidRPr="00DF3D57">
        <w:rPr>
          <w:rFonts w:cs="Arial"/>
          <w:szCs w:val="22"/>
          <w:lang w:val="en-US"/>
        </w:rPr>
        <w:t>Bill Colledge,</w:t>
      </w:r>
      <w:r w:rsidR="009E5A27">
        <w:rPr>
          <w:rFonts w:cs="Arial"/>
          <w:szCs w:val="22"/>
          <w:lang w:val="en-US"/>
        </w:rPr>
        <w:t xml:space="preserve"> </w:t>
      </w:r>
      <w:r w:rsidR="009E5A27" w:rsidRPr="00DF3D57">
        <w:rPr>
          <w:rFonts w:cs="Arial"/>
          <w:szCs w:val="22"/>
          <w:lang w:val="en-US"/>
        </w:rPr>
        <w:t xml:space="preserve">Dino Guissani, </w:t>
      </w:r>
      <w:r w:rsidR="00CF71D5" w:rsidRPr="00DF3D57">
        <w:rPr>
          <w:rFonts w:cs="Arial"/>
          <w:szCs w:val="22"/>
          <w:lang w:val="en-US"/>
        </w:rPr>
        <w:t>Claire Buckley</w:t>
      </w:r>
      <w:r w:rsidR="009966F5" w:rsidRPr="00DF3D57">
        <w:rPr>
          <w:rFonts w:cs="Arial"/>
          <w:szCs w:val="22"/>
          <w:lang w:val="en-US"/>
        </w:rPr>
        <w:t xml:space="preserve">, </w:t>
      </w:r>
      <w:r w:rsidR="009E5A27" w:rsidRPr="009E5A27">
        <w:rPr>
          <w:rFonts w:cs="Arial"/>
          <w:szCs w:val="22"/>
          <w:lang w:val="en-US"/>
        </w:rPr>
        <w:t>Kevin Mulvihill</w:t>
      </w:r>
      <w:r w:rsidR="009E5A27">
        <w:rPr>
          <w:rFonts w:cs="Arial"/>
          <w:szCs w:val="22"/>
          <w:lang w:val="en-US"/>
        </w:rPr>
        <w:t xml:space="preserve">, </w:t>
      </w:r>
      <w:r w:rsidR="005B010B" w:rsidRPr="00DF3D57">
        <w:rPr>
          <w:rFonts w:cs="Arial"/>
          <w:szCs w:val="22"/>
          <w:lang w:val="en-US"/>
        </w:rPr>
        <w:t xml:space="preserve">Howard Baylis, </w:t>
      </w:r>
      <w:r w:rsidR="00D363FF" w:rsidRPr="00DF3D57">
        <w:rPr>
          <w:rFonts w:cs="Arial"/>
          <w:szCs w:val="22"/>
          <w:lang w:val="en-US"/>
        </w:rPr>
        <w:t>Keith Savill, Karl Wilson,</w:t>
      </w:r>
      <w:r w:rsidR="00F23E2C" w:rsidRPr="00DF3D57">
        <w:rPr>
          <w:rFonts w:cs="Arial"/>
          <w:szCs w:val="22"/>
          <w:lang w:val="en-US"/>
        </w:rPr>
        <w:t xml:space="preserve"> </w:t>
      </w:r>
      <w:r w:rsidR="00716FCB" w:rsidRPr="00DF3D57">
        <w:rPr>
          <w:rFonts w:cs="Arial"/>
          <w:szCs w:val="22"/>
          <w:lang w:val="en-US"/>
        </w:rPr>
        <w:t>Maggie Gentry,</w:t>
      </w:r>
      <w:r w:rsidR="00F23E2C" w:rsidRPr="00DF3D57">
        <w:rPr>
          <w:rFonts w:cs="Arial"/>
          <w:szCs w:val="22"/>
          <w:lang w:val="en-US"/>
        </w:rPr>
        <w:t xml:space="preserve"> </w:t>
      </w:r>
      <w:r w:rsidR="009E5A27">
        <w:rPr>
          <w:rFonts w:cs="Arial"/>
          <w:szCs w:val="22"/>
          <w:lang w:val="en-US"/>
        </w:rPr>
        <w:t xml:space="preserve">Kate Tansley, Debs Flack, </w:t>
      </w:r>
      <w:r w:rsidR="009966F5" w:rsidRPr="00DF3D57">
        <w:rPr>
          <w:rFonts w:cs="Arial"/>
          <w:szCs w:val="22"/>
        </w:rPr>
        <w:t>Kevin Mulvihill,</w:t>
      </w:r>
      <w:r w:rsidR="009E5A27">
        <w:rPr>
          <w:rFonts w:cs="Arial"/>
          <w:szCs w:val="22"/>
        </w:rPr>
        <w:t xml:space="preserve"> Munise Merteroglu,</w:t>
      </w:r>
      <w:r w:rsidR="009966F5" w:rsidRPr="00DF3D57">
        <w:rPr>
          <w:rFonts w:cs="Arial"/>
          <w:szCs w:val="22"/>
          <w:lang w:val="en-US"/>
        </w:rPr>
        <w:t xml:space="preserve"> </w:t>
      </w:r>
      <w:r w:rsidR="00CF71D5" w:rsidRPr="00DF3D57">
        <w:rPr>
          <w:rFonts w:cs="Arial"/>
          <w:szCs w:val="22"/>
          <w:lang w:val="en-US"/>
        </w:rPr>
        <w:t xml:space="preserve">David Belin, Sarah Howlett, </w:t>
      </w:r>
      <w:r w:rsidR="00D363FF" w:rsidRPr="00DF3D57">
        <w:rPr>
          <w:rFonts w:cs="Arial"/>
          <w:szCs w:val="22"/>
          <w:lang w:val="en-US"/>
        </w:rPr>
        <w:t>Chloe Hodgkisson (minutes)</w:t>
      </w:r>
    </w:p>
    <w:p w14:paraId="7D48BB99" w14:textId="77777777" w:rsidR="00344006" w:rsidRPr="00DF3D57" w:rsidRDefault="00344006" w:rsidP="006B0234">
      <w:pPr>
        <w:jc w:val="both"/>
        <w:rPr>
          <w:rFonts w:cs="Arial"/>
          <w:szCs w:val="22"/>
          <w:lang w:val="en-US"/>
        </w:rPr>
      </w:pPr>
    </w:p>
    <w:p w14:paraId="6A51DB0F" w14:textId="3914B461" w:rsidR="001C3882" w:rsidRPr="00DF3D57" w:rsidRDefault="00344006" w:rsidP="006B0234">
      <w:pPr>
        <w:jc w:val="both"/>
        <w:rPr>
          <w:rFonts w:cs="Arial"/>
          <w:szCs w:val="22"/>
          <w:lang w:val="en-US"/>
        </w:rPr>
      </w:pPr>
      <w:r w:rsidRPr="00DF3D57">
        <w:rPr>
          <w:rFonts w:cs="Arial"/>
          <w:szCs w:val="22"/>
          <w:lang w:val="en-US"/>
        </w:rPr>
        <w:t xml:space="preserve">Apologies: </w:t>
      </w:r>
      <w:r w:rsidR="00CF71D5" w:rsidRPr="00DF3D57">
        <w:rPr>
          <w:rFonts w:cs="Arial"/>
          <w:szCs w:val="22"/>
          <w:lang w:val="en-US"/>
        </w:rPr>
        <w:t xml:space="preserve">Pietro Mastroeni, </w:t>
      </w:r>
      <w:r w:rsidR="005D6946">
        <w:rPr>
          <w:rFonts w:cs="Arial"/>
          <w:szCs w:val="22"/>
          <w:lang w:val="en-US"/>
        </w:rPr>
        <w:t>Martin Vinnell</w:t>
      </w:r>
      <w:r w:rsidR="009E5A27">
        <w:rPr>
          <w:rFonts w:cs="Arial"/>
          <w:szCs w:val="22"/>
          <w:lang w:val="en-US"/>
        </w:rPr>
        <w:t xml:space="preserve">, </w:t>
      </w:r>
      <w:r w:rsidR="009E5A27" w:rsidRPr="00DF3D57">
        <w:rPr>
          <w:rFonts w:cs="Arial"/>
          <w:szCs w:val="22"/>
          <w:lang w:val="en-US"/>
        </w:rPr>
        <w:t>Sam Jameson</w:t>
      </w:r>
      <w:r w:rsidR="009E5A27">
        <w:rPr>
          <w:rFonts w:cs="Arial"/>
          <w:szCs w:val="22"/>
          <w:lang w:val="en-US"/>
        </w:rPr>
        <w:t xml:space="preserve">, </w:t>
      </w:r>
      <w:r w:rsidR="009E5A27" w:rsidRPr="00DF3D57">
        <w:rPr>
          <w:rFonts w:cs="Arial"/>
          <w:szCs w:val="22"/>
          <w:lang w:val="en-US"/>
        </w:rPr>
        <w:t>Elisabeth Busch-Nentwich</w:t>
      </w:r>
      <w:r w:rsidR="009E5A27">
        <w:rPr>
          <w:rFonts w:cs="Arial"/>
          <w:szCs w:val="22"/>
          <w:lang w:val="en-US"/>
        </w:rPr>
        <w:t xml:space="preserve">, </w:t>
      </w:r>
      <w:r w:rsidR="009E5A27" w:rsidRPr="00DF3D57">
        <w:rPr>
          <w:rFonts w:cs="Arial"/>
          <w:szCs w:val="22"/>
          <w:lang w:val="en-US"/>
        </w:rPr>
        <w:t>Hannah Clarke,</w:t>
      </w:r>
    </w:p>
    <w:p w14:paraId="614DBFAA" w14:textId="73A5A121" w:rsidR="00AF5EA5" w:rsidRPr="00DF3D57" w:rsidRDefault="00AF5EA5" w:rsidP="006B0234">
      <w:pPr>
        <w:jc w:val="both"/>
        <w:rPr>
          <w:rFonts w:cs="Arial"/>
          <w:szCs w:val="22"/>
          <w:lang w:val="en-US"/>
        </w:rPr>
      </w:pPr>
    </w:p>
    <w:p w14:paraId="7EBEC834" w14:textId="22C14AFC" w:rsidR="002A317F" w:rsidRPr="00DF3D57" w:rsidRDefault="0040633B" w:rsidP="006B0234">
      <w:pPr>
        <w:jc w:val="both"/>
        <w:rPr>
          <w:rFonts w:cs="Arial"/>
          <w:szCs w:val="22"/>
          <w:lang w:val="en-US"/>
        </w:rPr>
      </w:pPr>
      <w:r w:rsidRPr="00DF3D57">
        <w:rPr>
          <w:rFonts w:cs="Arial"/>
          <w:b/>
          <w:szCs w:val="22"/>
          <w:lang w:val="en-US"/>
        </w:rPr>
        <w:t>Action point</w:t>
      </w:r>
      <w:r w:rsidR="00AF5EA5" w:rsidRPr="00DF3D57">
        <w:rPr>
          <w:rFonts w:cs="Arial"/>
          <w:b/>
          <w:szCs w:val="22"/>
          <w:lang w:val="en-US"/>
        </w:rPr>
        <w:t>s</w:t>
      </w:r>
      <w:r w:rsidRPr="00DF3D57">
        <w:rPr>
          <w:rFonts w:cs="Arial"/>
          <w:b/>
          <w:szCs w:val="22"/>
          <w:lang w:val="en-US"/>
        </w:rPr>
        <w:t xml:space="preserve"> from </w:t>
      </w:r>
      <w:r w:rsidR="00E33D42" w:rsidRPr="00DF3D57">
        <w:rPr>
          <w:rFonts w:cs="Arial"/>
          <w:b/>
          <w:szCs w:val="22"/>
          <w:lang w:val="en-US"/>
        </w:rPr>
        <w:t>the previous minutes</w:t>
      </w:r>
      <w:r w:rsidR="002A317F" w:rsidRPr="00DF3D57">
        <w:rPr>
          <w:rFonts w:cs="Arial"/>
          <w:szCs w:val="22"/>
          <w:lang w:val="en-US"/>
        </w:rPr>
        <w:t>;</w:t>
      </w:r>
      <w:r w:rsidR="00E33D42" w:rsidRPr="00DF3D57">
        <w:rPr>
          <w:rFonts w:cs="Arial"/>
          <w:szCs w:val="22"/>
          <w:lang w:val="en-US"/>
        </w:rPr>
        <w:t xml:space="preserve"> </w:t>
      </w:r>
    </w:p>
    <w:p w14:paraId="6C6660BD" w14:textId="76FB7B9D" w:rsidR="001C0774" w:rsidRPr="00DF3D57" w:rsidRDefault="001C0774" w:rsidP="006B0234">
      <w:pPr>
        <w:jc w:val="both"/>
        <w:rPr>
          <w:rFonts w:cs="Arial"/>
          <w:szCs w:val="22"/>
          <w:lang w:val="en-US"/>
        </w:rPr>
      </w:pPr>
    </w:p>
    <w:p w14:paraId="1E31239A" w14:textId="696B1E7F" w:rsidR="001C0774" w:rsidRPr="00DF3D57" w:rsidRDefault="001C0774" w:rsidP="001C0774">
      <w:pPr>
        <w:jc w:val="both"/>
        <w:rPr>
          <w:rFonts w:cs="Arial"/>
          <w:szCs w:val="22"/>
          <w:lang w:val="en-US"/>
        </w:rPr>
      </w:pPr>
      <w:r w:rsidRPr="00DF3D57">
        <w:rPr>
          <w:rFonts w:cs="Arial"/>
          <w:szCs w:val="22"/>
          <w:lang w:val="en-US"/>
        </w:rPr>
        <w:t>M</w:t>
      </w:r>
      <w:r w:rsidR="008066C7">
        <w:rPr>
          <w:rFonts w:cs="Arial"/>
          <w:szCs w:val="22"/>
          <w:lang w:val="en-US"/>
        </w:rPr>
        <w:t>inutes from the last meeting on 7</w:t>
      </w:r>
      <w:r w:rsidR="008066C7" w:rsidRPr="008066C7">
        <w:rPr>
          <w:rFonts w:cs="Arial"/>
          <w:szCs w:val="22"/>
          <w:vertAlign w:val="superscript"/>
          <w:lang w:val="en-US"/>
        </w:rPr>
        <w:t>th</w:t>
      </w:r>
      <w:r w:rsidR="00F97041">
        <w:rPr>
          <w:rFonts w:cs="Arial"/>
          <w:szCs w:val="22"/>
          <w:lang w:val="en-US"/>
        </w:rPr>
        <w:t xml:space="preserve"> June 2021 were agreed</w:t>
      </w:r>
      <w:r w:rsidR="00FC3DD8">
        <w:rPr>
          <w:rFonts w:cs="Arial"/>
          <w:szCs w:val="22"/>
          <w:lang w:val="en-US"/>
        </w:rPr>
        <w:t>.</w:t>
      </w:r>
      <w:r w:rsidR="008066C7">
        <w:rPr>
          <w:rFonts w:cs="Arial"/>
          <w:szCs w:val="22"/>
          <w:lang w:val="en-US"/>
        </w:rPr>
        <w:t xml:space="preserve"> Actions discussed and updates provided. </w:t>
      </w:r>
    </w:p>
    <w:p w14:paraId="65AD2259" w14:textId="791C40B0" w:rsidR="00CF71D5" w:rsidRPr="00DF3D57" w:rsidRDefault="00CF71D5" w:rsidP="00CF71D5">
      <w:pPr>
        <w:jc w:val="both"/>
        <w:rPr>
          <w:rFonts w:cs="Arial"/>
          <w:szCs w:val="22"/>
          <w:lang w:val="en-US"/>
        </w:rPr>
      </w:pPr>
    </w:p>
    <w:p w14:paraId="46C997FA" w14:textId="03F32D4E" w:rsidR="002144B3" w:rsidRPr="000765C7" w:rsidRDefault="002144B3" w:rsidP="000765C7">
      <w:pPr>
        <w:pStyle w:val="ListParagraph"/>
        <w:numPr>
          <w:ilvl w:val="0"/>
          <w:numId w:val="21"/>
        </w:numPr>
        <w:jc w:val="both"/>
        <w:rPr>
          <w:rFonts w:cs="Arial"/>
          <w:b/>
          <w:szCs w:val="22"/>
          <w:lang w:val="en-US"/>
        </w:rPr>
      </w:pPr>
      <w:r w:rsidRPr="000765C7">
        <w:rPr>
          <w:rFonts w:cs="Arial"/>
          <w:b/>
          <w:szCs w:val="22"/>
          <w:lang w:val="en-US"/>
        </w:rPr>
        <w:t>Matters Arising</w:t>
      </w:r>
    </w:p>
    <w:p w14:paraId="1D9A5D3C" w14:textId="10DD6FFB" w:rsidR="009E5A27" w:rsidRDefault="009E5A27" w:rsidP="009E5A27">
      <w:pPr>
        <w:jc w:val="both"/>
        <w:rPr>
          <w:rFonts w:cs="Arial"/>
          <w:szCs w:val="22"/>
          <w:lang w:val="en-US"/>
        </w:rPr>
      </w:pPr>
      <w:r w:rsidRPr="009E5A27">
        <w:rPr>
          <w:rFonts w:cs="Arial"/>
          <w:b/>
          <w:szCs w:val="22"/>
          <w:lang w:val="en-US"/>
        </w:rPr>
        <w:t>Action</w:t>
      </w:r>
      <w:r w:rsidRPr="009E5A27">
        <w:rPr>
          <w:rFonts w:cs="Arial"/>
          <w:szCs w:val="22"/>
          <w:lang w:val="en-US"/>
        </w:rPr>
        <w:t>: KS to check</w:t>
      </w:r>
      <w:r>
        <w:rPr>
          <w:rFonts w:cs="Arial"/>
          <w:szCs w:val="22"/>
          <w:lang w:val="en-US"/>
        </w:rPr>
        <w:t xml:space="preserve"> with Sally Thomas if</w:t>
      </w:r>
      <w:r w:rsidR="00F97041">
        <w:rPr>
          <w:rFonts w:cs="Arial"/>
          <w:szCs w:val="22"/>
          <w:lang w:val="en-US"/>
        </w:rPr>
        <w:t xml:space="preserve"> the</w:t>
      </w:r>
      <w:r w:rsidRPr="009E5A27">
        <w:rPr>
          <w:rFonts w:cs="Arial"/>
          <w:szCs w:val="22"/>
          <w:lang w:val="en-US"/>
        </w:rPr>
        <w:t xml:space="preserve"> AMB</w:t>
      </w:r>
      <w:r w:rsidR="00F97041">
        <w:rPr>
          <w:rFonts w:cs="Arial"/>
          <w:szCs w:val="22"/>
          <w:lang w:val="en-US"/>
        </w:rPr>
        <w:t xml:space="preserve"> </w:t>
      </w:r>
      <w:r w:rsidR="009869CF">
        <w:rPr>
          <w:rFonts w:cs="Arial"/>
          <w:szCs w:val="22"/>
          <w:lang w:val="en-US"/>
        </w:rPr>
        <w:t xml:space="preserve">User FAQ and </w:t>
      </w:r>
      <w:r w:rsidR="00F97041">
        <w:rPr>
          <w:rFonts w:cs="Arial"/>
          <w:szCs w:val="22"/>
          <w:lang w:val="en-US"/>
        </w:rPr>
        <w:t>contact information</w:t>
      </w:r>
      <w:r w:rsidRPr="009E5A27">
        <w:rPr>
          <w:rFonts w:cs="Arial"/>
          <w:szCs w:val="22"/>
          <w:lang w:val="en-US"/>
        </w:rPr>
        <w:t xml:space="preserve"> doc</w:t>
      </w:r>
      <w:r w:rsidR="00F97041">
        <w:rPr>
          <w:rFonts w:cs="Arial"/>
          <w:szCs w:val="22"/>
          <w:lang w:val="en-US"/>
        </w:rPr>
        <w:t>ument</w:t>
      </w:r>
      <w:r w:rsidRPr="009E5A27">
        <w:rPr>
          <w:rFonts w:cs="Arial"/>
          <w:szCs w:val="22"/>
          <w:lang w:val="en-US"/>
        </w:rPr>
        <w:t xml:space="preserve"> has been</w:t>
      </w:r>
      <w:r w:rsidR="00F97041">
        <w:rPr>
          <w:rFonts w:cs="Arial"/>
          <w:szCs w:val="22"/>
          <w:lang w:val="en-US"/>
        </w:rPr>
        <w:t xml:space="preserve"> circulated</w:t>
      </w:r>
      <w:r w:rsidR="00A62515">
        <w:rPr>
          <w:rFonts w:cs="Arial"/>
          <w:szCs w:val="22"/>
          <w:lang w:val="en-US"/>
        </w:rPr>
        <w:t xml:space="preserve"> by e-mail to users</w:t>
      </w:r>
      <w:r w:rsidR="00F97041">
        <w:rPr>
          <w:rFonts w:cs="Arial"/>
          <w:szCs w:val="22"/>
          <w:lang w:val="en-US"/>
        </w:rPr>
        <w:t xml:space="preserve">. </w:t>
      </w:r>
      <w:r>
        <w:rPr>
          <w:rFonts w:cs="Arial"/>
          <w:szCs w:val="22"/>
          <w:lang w:val="en-US"/>
        </w:rPr>
        <w:t xml:space="preserve">The most recent information is </w:t>
      </w:r>
      <w:r w:rsidR="00F97041">
        <w:rPr>
          <w:rFonts w:cs="Arial"/>
          <w:szCs w:val="22"/>
          <w:lang w:val="en-US"/>
        </w:rPr>
        <w:t xml:space="preserve">available </w:t>
      </w:r>
      <w:r>
        <w:rPr>
          <w:rFonts w:cs="Arial"/>
          <w:szCs w:val="22"/>
          <w:lang w:val="en-US"/>
        </w:rPr>
        <w:t>on the</w:t>
      </w:r>
      <w:r w:rsidR="009869CF">
        <w:rPr>
          <w:rFonts w:cs="Arial"/>
          <w:szCs w:val="22"/>
          <w:lang w:val="en-US"/>
        </w:rPr>
        <w:t xml:space="preserve"> UBS</w:t>
      </w:r>
      <w:r>
        <w:rPr>
          <w:rFonts w:cs="Arial"/>
          <w:szCs w:val="22"/>
          <w:lang w:val="en-US"/>
        </w:rPr>
        <w:t xml:space="preserve"> website. </w:t>
      </w:r>
    </w:p>
    <w:p w14:paraId="0F542719" w14:textId="77777777" w:rsidR="004B0C23" w:rsidRDefault="004B0C23" w:rsidP="00466047">
      <w:pPr>
        <w:jc w:val="both"/>
        <w:rPr>
          <w:rFonts w:cs="Arial"/>
          <w:szCs w:val="22"/>
          <w:lang w:val="en-US"/>
        </w:rPr>
      </w:pPr>
    </w:p>
    <w:p w14:paraId="00FC3AF7" w14:textId="77777777" w:rsidR="00A62515" w:rsidRDefault="009E5A27" w:rsidP="00466047">
      <w:pPr>
        <w:jc w:val="both"/>
        <w:rPr>
          <w:rFonts w:cs="Arial"/>
          <w:szCs w:val="22"/>
          <w:lang w:val="en-US"/>
        </w:rPr>
      </w:pPr>
      <w:r>
        <w:rPr>
          <w:rFonts w:cs="Arial"/>
          <w:szCs w:val="22"/>
          <w:lang w:val="en-US"/>
        </w:rPr>
        <w:t xml:space="preserve">The last UBS </w:t>
      </w:r>
      <w:r w:rsidR="009869CF">
        <w:rPr>
          <w:rFonts w:cs="Arial"/>
          <w:szCs w:val="22"/>
          <w:lang w:val="en-US"/>
        </w:rPr>
        <w:t xml:space="preserve">User </w:t>
      </w:r>
      <w:r w:rsidR="00F97041">
        <w:rPr>
          <w:rFonts w:cs="Arial"/>
          <w:szCs w:val="22"/>
          <w:lang w:val="en-US"/>
        </w:rPr>
        <w:t>Briefing</w:t>
      </w:r>
      <w:r>
        <w:rPr>
          <w:rFonts w:cs="Arial"/>
          <w:szCs w:val="22"/>
          <w:lang w:val="en-US"/>
        </w:rPr>
        <w:t xml:space="preserve"> was</w:t>
      </w:r>
      <w:r w:rsidR="004B0C23">
        <w:rPr>
          <w:rFonts w:cs="Arial"/>
          <w:szCs w:val="22"/>
          <w:lang w:val="en-US"/>
        </w:rPr>
        <w:t xml:space="preserve"> </w:t>
      </w:r>
      <w:r w:rsidR="009869CF">
        <w:rPr>
          <w:rFonts w:cs="Arial"/>
          <w:szCs w:val="22"/>
          <w:lang w:val="en-US"/>
        </w:rPr>
        <w:t xml:space="preserve">held </w:t>
      </w:r>
      <w:r w:rsidR="004B0C23">
        <w:rPr>
          <w:rFonts w:cs="Arial"/>
          <w:szCs w:val="22"/>
          <w:lang w:val="en-US"/>
        </w:rPr>
        <w:t>on</w:t>
      </w:r>
      <w:r>
        <w:rPr>
          <w:rFonts w:cs="Arial"/>
          <w:szCs w:val="22"/>
          <w:lang w:val="en-US"/>
        </w:rPr>
        <w:t xml:space="preserve"> Friday 24</w:t>
      </w:r>
      <w:r w:rsidRPr="009E5A27">
        <w:rPr>
          <w:rFonts w:cs="Arial"/>
          <w:szCs w:val="22"/>
          <w:vertAlign w:val="superscript"/>
          <w:lang w:val="en-US"/>
        </w:rPr>
        <w:t>th</w:t>
      </w:r>
      <w:r>
        <w:rPr>
          <w:rFonts w:cs="Arial"/>
          <w:szCs w:val="22"/>
          <w:lang w:val="en-US"/>
        </w:rPr>
        <w:t xml:space="preserve"> September</w:t>
      </w:r>
      <w:r w:rsidR="009869CF">
        <w:rPr>
          <w:rFonts w:cs="Arial"/>
          <w:szCs w:val="22"/>
          <w:lang w:val="en-US"/>
        </w:rPr>
        <w:t xml:space="preserve"> 2021There were many m</w:t>
      </w:r>
      <w:r>
        <w:rPr>
          <w:rFonts w:cs="Arial"/>
          <w:szCs w:val="22"/>
          <w:lang w:val="en-US"/>
        </w:rPr>
        <w:t>ore attendees than last term.</w:t>
      </w:r>
      <w:r w:rsidR="00F97041">
        <w:rPr>
          <w:rFonts w:cs="Arial"/>
          <w:szCs w:val="22"/>
          <w:lang w:val="en-US"/>
        </w:rPr>
        <w:t xml:space="preserve"> The </w:t>
      </w:r>
      <w:r>
        <w:rPr>
          <w:rFonts w:cs="Arial"/>
          <w:szCs w:val="22"/>
          <w:lang w:val="en-US"/>
        </w:rPr>
        <w:t xml:space="preserve">briefings </w:t>
      </w:r>
      <w:r w:rsidR="00F97041">
        <w:rPr>
          <w:rFonts w:cs="Arial"/>
          <w:szCs w:val="22"/>
          <w:lang w:val="en-US"/>
        </w:rPr>
        <w:t xml:space="preserve">will continue </w:t>
      </w:r>
      <w:r>
        <w:rPr>
          <w:rFonts w:cs="Arial"/>
          <w:szCs w:val="22"/>
          <w:lang w:val="en-US"/>
        </w:rPr>
        <w:t>on a termly basis. The next one is scheduled for 21</w:t>
      </w:r>
      <w:r w:rsidRPr="009E5A27">
        <w:rPr>
          <w:rFonts w:cs="Arial"/>
          <w:szCs w:val="22"/>
          <w:vertAlign w:val="superscript"/>
          <w:lang w:val="en-US"/>
        </w:rPr>
        <w:t>st</w:t>
      </w:r>
      <w:r w:rsidR="004B0C23">
        <w:rPr>
          <w:rFonts w:cs="Arial"/>
          <w:szCs w:val="22"/>
          <w:lang w:val="en-US"/>
        </w:rPr>
        <w:t xml:space="preserve"> January</w:t>
      </w:r>
      <w:r w:rsidR="009869CF">
        <w:rPr>
          <w:rFonts w:cs="Arial"/>
          <w:szCs w:val="22"/>
          <w:lang w:val="en-US"/>
        </w:rPr>
        <w:t xml:space="preserve"> 2022</w:t>
      </w:r>
      <w:r w:rsidR="004B0C23">
        <w:rPr>
          <w:rFonts w:cs="Arial"/>
          <w:szCs w:val="22"/>
          <w:lang w:val="en-US"/>
        </w:rPr>
        <w:t xml:space="preserve"> at 10</w:t>
      </w:r>
      <w:r>
        <w:rPr>
          <w:rFonts w:cs="Arial"/>
          <w:szCs w:val="22"/>
          <w:lang w:val="en-US"/>
        </w:rPr>
        <w:t>am on MS Teams</w:t>
      </w:r>
      <w:r w:rsidR="009869CF">
        <w:rPr>
          <w:rFonts w:cs="Arial"/>
          <w:szCs w:val="22"/>
          <w:lang w:val="en-US"/>
        </w:rPr>
        <w:t xml:space="preserve"> invites will be sent out soon</w:t>
      </w:r>
      <w:r>
        <w:rPr>
          <w:rFonts w:cs="Arial"/>
          <w:szCs w:val="22"/>
          <w:lang w:val="en-US"/>
        </w:rPr>
        <w:t>. All User groups are encouraged to attend.</w:t>
      </w:r>
    </w:p>
    <w:p w14:paraId="1D38A9D0" w14:textId="77777777" w:rsidR="00A62515" w:rsidRDefault="00A62515" w:rsidP="00466047">
      <w:pPr>
        <w:jc w:val="both"/>
        <w:rPr>
          <w:rFonts w:cs="Arial"/>
          <w:szCs w:val="22"/>
          <w:lang w:val="en-US"/>
        </w:rPr>
      </w:pPr>
    </w:p>
    <w:p w14:paraId="14CA47B7" w14:textId="7BDB6041" w:rsidR="002144B3" w:rsidRDefault="00A62515" w:rsidP="00466047">
      <w:pPr>
        <w:jc w:val="both"/>
        <w:rPr>
          <w:rFonts w:cs="Arial"/>
          <w:szCs w:val="22"/>
          <w:lang w:val="en-US"/>
        </w:rPr>
      </w:pPr>
      <w:r w:rsidRPr="005E02AC">
        <w:rPr>
          <w:rFonts w:cs="Arial"/>
          <w:b/>
          <w:bCs/>
          <w:szCs w:val="22"/>
          <w:lang w:val="en-US"/>
        </w:rPr>
        <w:t>Action</w:t>
      </w:r>
      <w:r>
        <w:rPr>
          <w:rFonts w:cs="Arial"/>
          <w:szCs w:val="22"/>
          <w:lang w:val="en-US"/>
        </w:rPr>
        <w:t>:</w:t>
      </w:r>
      <w:r w:rsidR="009E5A27">
        <w:rPr>
          <w:rFonts w:cs="Arial"/>
          <w:szCs w:val="22"/>
          <w:lang w:val="en-US"/>
        </w:rPr>
        <w:t xml:space="preserve"> </w:t>
      </w:r>
      <w:r>
        <w:rPr>
          <w:rFonts w:cs="Arial"/>
          <w:szCs w:val="22"/>
          <w:lang w:val="en-US"/>
        </w:rPr>
        <w:t>Date of next briefing to be circulated to all PIL and PPL holders and disseminated at next user committee meetings</w:t>
      </w:r>
    </w:p>
    <w:p w14:paraId="79462D7A" w14:textId="77777777" w:rsidR="004B0C23" w:rsidRDefault="004B0C23" w:rsidP="00466047">
      <w:pPr>
        <w:jc w:val="both"/>
        <w:rPr>
          <w:rFonts w:cs="Arial"/>
          <w:szCs w:val="22"/>
          <w:lang w:val="en-US"/>
        </w:rPr>
      </w:pPr>
    </w:p>
    <w:p w14:paraId="509BC257" w14:textId="4D667DC1" w:rsidR="009E5A27" w:rsidRDefault="009E5A27" w:rsidP="00466047">
      <w:pPr>
        <w:jc w:val="both"/>
        <w:rPr>
          <w:rFonts w:cs="Arial"/>
          <w:szCs w:val="22"/>
          <w:lang w:val="en-US"/>
        </w:rPr>
      </w:pPr>
      <w:r>
        <w:rPr>
          <w:rFonts w:cs="Arial"/>
          <w:szCs w:val="22"/>
          <w:lang w:val="en-US"/>
        </w:rPr>
        <w:t>The noise</w:t>
      </w:r>
      <w:r w:rsidR="00505A2B">
        <w:rPr>
          <w:rFonts w:cs="Arial"/>
          <w:szCs w:val="22"/>
          <w:lang w:val="en-US"/>
        </w:rPr>
        <w:t xml:space="preserve"> and humidity issues in Aquatics</w:t>
      </w:r>
      <w:r w:rsidR="009869CF">
        <w:rPr>
          <w:rFonts w:cs="Arial"/>
          <w:szCs w:val="22"/>
          <w:lang w:val="en-US"/>
        </w:rPr>
        <w:t xml:space="preserve"> area of </w:t>
      </w:r>
      <w:r>
        <w:rPr>
          <w:rFonts w:cs="Arial"/>
          <w:szCs w:val="22"/>
          <w:lang w:val="en-US"/>
        </w:rPr>
        <w:t>th</w:t>
      </w:r>
      <w:r w:rsidR="00505A2B">
        <w:rPr>
          <w:rFonts w:cs="Arial"/>
          <w:szCs w:val="22"/>
          <w:lang w:val="en-US"/>
        </w:rPr>
        <w:t>e Jeffery Chea building are still</w:t>
      </w:r>
      <w:r>
        <w:rPr>
          <w:rFonts w:cs="Arial"/>
          <w:szCs w:val="22"/>
          <w:lang w:val="en-US"/>
        </w:rPr>
        <w:t xml:space="preserve"> ongoing</w:t>
      </w:r>
      <w:r w:rsidR="00505A2B">
        <w:rPr>
          <w:rFonts w:cs="Arial"/>
          <w:szCs w:val="22"/>
          <w:lang w:val="en-US"/>
        </w:rPr>
        <w:t>. The Capella project board have agreed to pay towards resolving the humidity issues. There currently is no timeframe</w:t>
      </w:r>
      <w:r w:rsidR="009869CF">
        <w:rPr>
          <w:rFonts w:cs="Arial"/>
          <w:szCs w:val="22"/>
          <w:lang w:val="en-US"/>
        </w:rPr>
        <w:t xml:space="preserve"> available</w:t>
      </w:r>
      <w:r w:rsidR="00505A2B">
        <w:rPr>
          <w:rFonts w:cs="Arial"/>
          <w:szCs w:val="22"/>
          <w:lang w:val="en-US"/>
        </w:rPr>
        <w:t xml:space="preserve"> to resolve this. </w:t>
      </w:r>
    </w:p>
    <w:p w14:paraId="6AF1483C" w14:textId="1B984308" w:rsidR="00505A2B" w:rsidRDefault="00505A2B" w:rsidP="00466047">
      <w:pPr>
        <w:jc w:val="both"/>
        <w:rPr>
          <w:rFonts w:cs="Arial"/>
          <w:szCs w:val="22"/>
          <w:lang w:val="en-US"/>
        </w:rPr>
      </w:pPr>
    </w:p>
    <w:p w14:paraId="3B504EB1" w14:textId="07A50259" w:rsidR="00505A2B" w:rsidRPr="00DF3D57" w:rsidRDefault="00505A2B" w:rsidP="00466047">
      <w:pPr>
        <w:jc w:val="both"/>
        <w:rPr>
          <w:rFonts w:cs="Arial"/>
          <w:szCs w:val="22"/>
          <w:lang w:val="en-US"/>
        </w:rPr>
      </w:pPr>
      <w:r>
        <w:rPr>
          <w:rFonts w:cs="Arial"/>
          <w:szCs w:val="22"/>
          <w:lang w:val="en-US"/>
        </w:rPr>
        <w:t>Discussions regarding</w:t>
      </w:r>
      <w:r w:rsidR="009869CF">
        <w:rPr>
          <w:rFonts w:cs="Arial"/>
          <w:szCs w:val="22"/>
          <w:lang w:val="en-US"/>
        </w:rPr>
        <w:t xml:space="preserve"> an</w:t>
      </w:r>
      <w:r>
        <w:rPr>
          <w:rFonts w:cs="Arial"/>
          <w:szCs w:val="22"/>
          <w:lang w:val="en-US"/>
        </w:rPr>
        <w:t xml:space="preserve"> in-house genotyping </w:t>
      </w:r>
      <w:r w:rsidR="009869CF">
        <w:rPr>
          <w:rFonts w:cs="Arial"/>
          <w:szCs w:val="22"/>
          <w:lang w:val="en-US"/>
        </w:rPr>
        <w:t xml:space="preserve">service are </w:t>
      </w:r>
      <w:r>
        <w:rPr>
          <w:rFonts w:cs="Arial"/>
          <w:szCs w:val="22"/>
          <w:lang w:val="en-US"/>
        </w:rPr>
        <w:t xml:space="preserve">taking place. Alan Bradley is </w:t>
      </w:r>
      <w:r w:rsidR="00F55D90">
        <w:rPr>
          <w:rFonts w:cs="Arial"/>
          <w:szCs w:val="22"/>
          <w:lang w:val="en-US"/>
        </w:rPr>
        <w:t xml:space="preserve">piloting </w:t>
      </w:r>
      <w:r w:rsidR="004B0C23">
        <w:rPr>
          <w:rFonts w:cs="Arial"/>
          <w:szCs w:val="22"/>
          <w:lang w:val="en-US"/>
        </w:rPr>
        <w:t xml:space="preserve">it, </w:t>
      </w:r>
      <w:r>
        <w:rPr>
          <w:rFonts w:cs="Arial"/>
          <w:szCs w:val="22"/>
          <w:lang w:val="en-US"/>
        </w:rPr>
        <w:t>which will</w:t>
      </w:r>
      <w:r w:rsidR="004B0C23">
        <w:rPr>
          <w:rFonts w:cs="Arial"/>
          <w:szCs w:val="22"/>
          <w:lang w:val="en-US"/>
        </w:rPr>
        <w:t xml:space="preserve"> then</w:t>
      </w:r>
      <w:r>
        <w:rPr>
          <w:rFonts w:cs="Arial"/>
          <w:szCs w:val="22"/>
          <w:lang w:val="en-US"/>
        </w:rPr>
        <w:t xml:space="preserve"> be open</w:t>
      </w:r>
      <w:r w:rsidR="004B0C23">
        <w:rPr>
          <w:rFonts w:cs="Arial"/>
          <w:szCs w:val="22"/>
          <w:lang w:val="en-US"/>
        </w:rPr>
        <w:t xml:space="preserve"> to</w:t>
      </w:r>
      <w:r>
        <w:rPr>
          <w:rFonts w:cs="Arial"/>
          <w:szCs w:val="22"/>
          <w:lang w:val="en-US"/>
        </w:rPr>
        <w:t xml:space="preserve"> </w:t>
      </w:r>
      <w:r w:rsidR="00F55D90">
        <w:rPr>
          <w:rFonts w:cs="Arial"/>
          <w:szCs w:val="22"/>
          <w:lang w:val="en-US"/>
        </w:rPr>
        <w:t>other</w:t>
      </w:r>
      <w:r w:rsidR="009869CF">
        <w:rPr>
          <w:rFonts w:cs="Arial"/>
          <w:szCs w:val="22"/>
          <w:lang w:val="en-US"/>
        </w:rPr>
        <w:t xml:space="preserve"> users</w:t>
      </w:r>
      <w:r w:rsidR="00F55D90">
        <w:rPr>
          <w:rFonts w:cs="Arial"/>
          <w:szCs w:val="22"/>
          <w:lang w:val="en-US"/>
        </w:rPr>
        <w:t xml:space="preserve"> and </w:t>
      </w:r>
      <w:r w:rsidR="009869CF">
        <w:rPr>
          <w:rFonts w:cs="Arial"/>
          <w:szCs w:val="22"/>
          <w:lang w:val="en-US"/>
        </w:rPr>
        <w:t xml:space="preserve">with a view it will </w:t>
      </w:r>
      <w:r w:rsidR="00F55D90">
        <w:rPr>
          <w:rFonts w:cs="Arial"/>
          <w:szCs w:val="22"/>
          <w:lang w:val="en-US"/>
        </w:rPr>
        <w:t>become self-sufficient.</w:t>
      </w:r>
    </w:p>
    <w:p w14:paraId="78512544" w14:textId="2531C3F3" w:rsidR="00370259" w:rsidRDefault="00370259" w:rsidP="00CF71D5">
      <w:pPr>
        <w:jc w:val="both"/>
        <w:rPr>
          <w:rFonts w:cs="Arial"/>
          <w:szCs w:val="22"/>
          <w:lang w:val="en-US"/>
        </w:rPr>
      </w:pPr>
    </w:p>
    <w:p w14:paraId="76F6248C" w14:textId="6FF32895" w:rsidR="00FC3DD8" w:rsidRDefault="00FC3DD8" w:rsidP="00CF71D5">
      <w:pPr>
        <w:jc w:val="both"/>
        <w:rPr>
          <w:rFonts w:cs="Arial"/>
          <w:szCs w:val="22"/>
          <w:lang w:val="en-US"/>
        </w:rPr>
      </w:pPr>
      <w:r>
        <w:rPr>
          <w:rFonts w:cs="Arial"/>
          <w:szCs w:val="22"/>
          <w:lang w:val="en-US"/>
        </w:rPr>
        <w:t>All traini</w:t>
      </w:r>
      <w:r w:rsidR="00F55D90">
        <w:rPr>
          <w:rFonts w:cs="Arial"/>
          <w:szCs w:val="22"/>
          <w:lang w:val="en-US"/>
        </w:rPr>
        <w:t>ng records are being incorporated</w:t>
      </w:r>
      <w:r>
        <w:rPr>
          <w:rFonts w:cs="Arial"/>
          <w:szCs w:val="22"/>
          <w:lang w:val="en-US"/>
        </w:rPr>
        <w:t xml:space="preserve"> </w:t>
      </w:r>
      <w:r w:rsidR="00F55D90">
        <w:rPr>
          <w:rFonts w:cs="Arial"/>
          <w:szCs w:val="22"/>
          <w:lang w:val="en-US"/>
        </w:rPr>
        <w:t>in</w:t>
      </w:r>
      <w:r>
        <w:rPr>
          <w:rFonts w:cs="Arial"/>
          <w:szCs w:val="22"/>
          <w:lang w:val="en-US"/>
        </w:rPr>
        <w:t>to MCMS. There will be drop</w:t>
      </w:r>
      <w:r w:rsidR="00B06FD4">
        <w:rPr>
          <w:rFonts w:cs="Arial"/>
          <w:szCs w:val="22"/>
          <w:lang w:val="en-US"/>
        </w:rPr>
        <w:t>-</w:t>
      </w:r>
      <w:r>
        <w:rPr>
          <w:rFonts w:cs="Arial"/>
          <w:szCs w:val="22"/>
          <w:lang w:val="en-US"/>
        </w:rPr>
        <w:t xml:space="preserve">in sessions for anyone that has questions </w:t>
      </w:r>
      <w:r w:rsidR="00505A2B">
        <w:rPr>
          <w:rFonts w:cs="Arial"/>
          <w:szCs w:val="22"/>
          <w:lang w:val="en-US"/>
        </w:rPr>
        <w:t>regarding</w:t>
      </w:r>
      <w:r>
        <w:rPr>
          <w:rFonts w:cs="Arial"/>
          <w:szCs w:val="22"/>
          <w:lang w:val="en-US"/>
        </w:rPr>
        <w:t xml:space="preserve"> MCMS. </w:t>
      </w:r>
    </w:p>
    <w:p w14:paraId="39FFB1BB" w14:textId="7DBDB41F" w:rsidR="00FC3DD8" w:rsidRDefault="00FC3DD8" w:rsidP="00CF71D5">
      <w:pPr>
        <w:jc w:val="both"/>
        <w:rPr>
          <w:rFonts w:cs="Arial"/>
          <w:szCs w:val="22"/>
          <w:lang w:val="en-US"/>
        </w:rPr>
      </w:pPr>
    </w:p>
    <w:p w14:paraId="417363DB" w14:textId="5E86ADBD" w:rsidR="00FC3DD8" w:rsidRDefault="00FC3DD8" w:rsidP="00CF71D5">
      <w:pPr>
        <w:jc w:val="both"/>
        <w:rPr>
          <w:rFonts w:cs="Arial"/>
          <w:szCs w:val="22"/>
          <w:lang w:val="en-US"/>
        </w:rPr>
      </w:pPr>
      <w:r>
        <w:rPr>
          <w:rFonts w:cs="Arial"/>
          <w:szCs w:val="22"/>
          <w:lang w:val="en-US"/>
        </w:rPr>
        <w:t>X</w:t>
      </w:r>
      <w:r w:rsidR="00505A2B">
        <w:rPr>
          <w:rFonts w:cs="Arial"/>
          <w:szCs w:val="22"/>
          <w:lang w:val="en-US"/>
        </w:rPr>
        <w:t>5 was</w:t>
      </w:r>
      <w:r>
        <w:rPr>
          <w:rFonts w:cs="Arial"/>
          <w:szCs w:val="22"/>
          <w:lang w:val="en-US"/>
        </w:rPr>
        <w:t xml:space="preserve"> updated with the new costings</w:t>
      </w:r>
      <w:r w:rsidR="00505A2B">
        <w:rPr>
          <w:rFonts w:cs="Arial"/>
          <w:szCs w:val="22"/>
          <w:lang w:val="en-US"/>
        </w:rPr>
        <w:t xml:space="preserve"> in July 2021</w:t>
      </w:r>
      <w:r w:rsidR="00405920">
        <w:rPr>
          <w:rFonts w:cs="Arial"/>
          <w:szCs w:val="22"/>
          <w:lang w:val="en-US"/>
        </w:rPr>
        <w:t xml:space="preserve"> and this information was circulated to all Users</w:t>
      </w:r>
      <w:r w:rsidR="006633ED">
        <w:rPr>
          <w:rFonts w:cs="Arial"/>
          <w:szCs w:val="22"/>
          <w:lang w:val="en-US"/>
        </w:rPr>
        <w:t xml:space="preserve"> with their monthly bill</w:t>
      </w:r>
      <w:r w:rsidR="00405920">
        <w:rPr>
          <w:rFonts w:cs="Arial"/>
          <w:szCs w:val="22"/>
          <w:lang w:val="en-US"/>
        </w:rPr>
        <w:t xml:space="preserve">. </w:t>
      </w:r>
    </w:p>
    <w:p w14:paraId="0F002D5C" w14:textId="77777777" w:rsidR="00FC3DD8" w:rsidRDefault="00FC3DD8" w:rsidP="00CF71D5">
      <w:pPr>
        <w:jc w:val="both"/>
        <w:rPr>
          <w:rFonts w:cs="Arial"/>
          <w:szCs w:val="22"/>
          <w:lang w:val="en-US"/>
        </w:rPr>
      </w:pPr>
    </w:p>
    <w:p w14:paraId="1A712700" w14:textId="24410FA3" w:rsidR="00466047" w:rsidRPr="00DF3D57" w:rsidRDefault="00466047" w:rsidP="00CF71D5">
      <w:pPr>
        <w:jc w:val="both"/>
        <w:rPr>
          <w:rFonts w:cs="Arial"/>
          <w:szCs w:val="22"/>
          <w:lang w:val="en-US"/>
        </w:rPr>
      </w:pPr>
    </w:p>
    <w:p w14:paraId="66766DF3" w14:textId="779231E2" w:rsidR="002144B3" w:rsidRPr="000765C7" w:rsidRDefault="002144B3" w:rsidP="000765C7">
      <w:pPr>
        <w:pStyle w:val="ListParagraph"/>
        <w:numPr>
          <w:ilvl w:val="0"/>
          <w:numId w:val="21"/>
        </w:numPr>
        <w:jc w:val="both"/>
        <w:rPr>
          <w:rFonts w:cs="Arial"/>
          <w:b/>
          <w:szCs w:val="22"/>
          <w:lang w:val="en-US"/>
        </w:rPr>
      </w:pPr>
      <w:r w:rsidRPr="000765C7">
        <w:rPr>
          <w:rFonts w:cs="Arial"/>
          <w:b/>
          <w:szCs w:val="22"/>
          <w:lang w:val="en-US"/>
        </w:rPr>
        <w:t>Chairs Report – Sue Ozanne</w:t>
      </w:r>
    </w:p>
    <w:p w14:paraId="2C247B36" w14:textId="5AF13DEA" w:rsidR="00505A2B" w:rsidRDefault="00FC3DD8" w:rsidP="00CF71D5">
      <w:pPr>
        <w:jc w:val="both"/>
        <w:rPr>
          <w:rFonts w:cs="Arial"/>
          <w:szCs w:val="22"/>
          <w:lang w:val="en-US"/>
        </w:rPr>
      </w:pPr>
      <w:r>
        <w:rPr>
          <w:rFonts w:cs="Arial"/>
          <w:szCs w:val="22"/>
          <w:lang w:val="en-US"/>
        </w:rPr>
        <w:t>The last UBSGS Meeting was on 28</w:t>
      </w:r>
      <w:r w:rsidRPr="00FC3DD8">
        <w:rPr>
          <w:rFonts w:cs="Arial"/>
          <w:szCs w:val="22"/>
          <w:vertAlign w:val="superscript"/>
          <w:lang w:val="en-US"/>
        </w:rPr>
        <w:t>th</w:t>
      </w:r>
      <w:r>
        <w:rPr>
          <w:rFonts w:cs="Arial"/>
          <w:szCs w:val="22"/>
          <w:lang w:val="en-US"/>
        </w:rPr>
        <w:t xml:space="preserve"> July</w:t>
      </w:r>
      <w:r w:rsidR="00B06FD4">
        <w:rPr>
          <w:rFonts w:cs="Arial"/>
          <w:szCs w:val="22"/>
          <w:lang w:val="en-US"/>
        </w:rPr>
        <w:t xml:space="preserve"> 2021</w:t>
      </w:r>
      <w:r>
        <w:rPr>
          <w:rFonts w:cs="Arial"/>
          <w:szCs w:val="22"/>
          <w:lang w:val="en-US"/>
        </w:rPr>
        <w:t xml:space="preserve">. </w:t>
      </w:r>
      <w:r w:rsidR="00DE1612">
        <w:rPr>
          <w:rFonts w:cs="Arial"/>
          <w:szCs w:val="22"/>
          <w:lang w:val="en-US"/>
        </w:rPr>
        <w:t>There were 5 main items to report on from the meeting:</w:t>
      </w:r>
    </w:p>
    <w:p w14:paraId="1F07E362" w14:textId="77777777" w:rsidR="00DE1612" w:rsidRDefault="00DE1612" w:rsidP="00CF71D5">
      <w:pPr>
        <w:jc w:val="both"/>
        <w:rPr>
          <w:rFonts w:cs="Arial"/>
          <w:szCs w:val="22"/>
          <w:lang w:val="en-US"/>
        </w:rPr>
      </w:pPr>
    </w:p>
    <w:p w14:paraId="067FC280" w14:textId="5F0F1E2A" w:rsidR="006633ED" w:rsidRDefault="006633ED" w:rsidP="00DE1612">
      <w:pPr>
        <w:jc w:val="both"/>
        <w:rPr>
          <w:rFonts w:cs="Arial"/>
          <w:szCs w:val="22"/>
          <w:lang w:val="en-US"/>
        </w:rPr>
      </w:pPr>
      <w:r>
        <w:rPr>
          <w:rFonts w:cs="Arial"/>
          <w:szCs w:val="22"/>
          <w:lang w:val="en-US"/>
        </w:rPr>
        <w:t xml:space="preserve">1. </w:t>
      </w:r>
      <w:r w:rsidR="004B0C23" w:rsidRPr="00DE1612">
        <w:rPr>
          <w:rFonts w:cs="Arial"/>
          <w:szCs w:val="22"/>
          <w:lang w:val="en-US"/>
        </w:rPr>
        <w:t xml:space="preserve">The </w:t>
      </w:r>
      <w:r w:rsidR="00B06FD4" w:rsidRPr="00DE1612">
        <w:rPr>
          <w:rFonts w:cs="Arial"/>
          <w:szCs w:val="22"/>
          <w:lang w:val="en-US"/>
        </w:rPr>
        <w:t>Joint Animal F</w:t>
      </w:r>
      <w:r w:rsidR="004B0C23" w:rsidRPr="00DE1612">
        <w:rPr>
          <w:rFonts w:cs="Arial"/>
          <w:szCs w:val="22"/>
          <w:lang w:val="en-US"/>
        </w:rPr>
        <w:t xml:space="preserve">acility </w:t>
      </w:r>
      <w:r w:rsidR="00E864D8" w:rsidRPr="005E02AC">
        <w:rPr>
          <w:rFonts w:cs="Arial"/>
          <w:szCs w:val="22"/>
          <w:lang w:val="en-US"/>
        </w:rPr>
        <w:t xml:space="preserve">will close </w:t>
      </w:r>
      <w:r w:rsidR="00DE1612" w:rsidRPr="00DE1612">
        <w:rPr>
          <w:rFonts w:cs="Arial"/>
          <w:szCs w:val="22"/>
          <w:lang w:val="en-US"/>
        </w:rPr>
        <w:t xml:space="preserve">by </w:t>
      </w:r>
      <w:r w:rsidR="00E864D8" w:rsidRPr="00DE1612">
        <w:rPr>
          <w:rFonts w:cs="Arial"/>
          <w:szCs w:val="22"/>
          <w:lang w:val="en-US"/>
        </w:rPr>
        <w:t>the end of 202</w:t>
      </w:r>
      <w:r w:rsidR="00DE1612" w:rsidRPr="00DE1612">
        <w:rPr>
          <w:rFonts w:cs="Arial"/>
          <w:szCs w:val="22"/>
          <w:lang w:val="en-US"/>
        </w:rPr>
        <w:t>2</w:t>
      </w:r>
      <w:r w:rsidR="005E02AC">
        <w:rPr>
          <w:rFonts w:cs="Arial"/>
          <w:szCs w:val="22"/>
          <w:lang w:val="en-US"/>
        </w:rPr>
        <w:t xml:space="preserve"> </w:t>
      </w:r>
      <w:r>
        <w:rPr>
          <w:rFonts w:cs="Arial"/>
          <w:szCs w:val="22"/>
          <w:lang w:val="en-US"/>
        </w:rPr>
        <w:t>(</w:t>
      </w:r>
      <w:r w:rsidR="005E02AC">
        <w:rPr>
          <w:rFonts w:cs="Arial"/>
          <w:szCs w:val="22"/>
          <w:lang w:val="en-US"/>
        </w:rPr>
        <w:t xml:space="preserve">date </w:t>
      </w:r>
      <w:r>
        <w:rPr>
          <w:rFonts w:cs="Arial"/>
          <w:szCs w:val="22"/>
          <w:lang w:val="en-US"/>
        </w:rPr>
        <w:t xml:space="preserve">agreed </w:t>
      </w:r>
      <w:r w:rsidR="005E02AC">
        <w:rPr>
          <w:rFonts w:cs="Arial"/>
          <w:szCs w:val="22"/>
          <w:lang w:val="en-US"/>
        </w:rPr>
        <w:t>by UBSG</w:t>
      </w:r>
      <w:r>
        <w:rPr>
          <w:rFonts w:cs="Arial"/>
          <w:szCs w:val="22"/>
          <w:lang w:val="en-US"/>
        </w:rPr>
        <w:t>)</w:t>
      </w:r>
      <w:r w:rsidR="00DE1612" w:rsidRPr="00DE1612">
        <w:rPr>
          <w:rFonts w:cs="Arial"/>
          <w:szCs w:val="22"/>
          <w:lang w:val="en-US"/>
        </w:rPr>
        <w:t>.</w:t>
      </w:r>
      <w:r w:rsidR="00E864D8" w:rsidRPr="00DE1612">
        <w:rPr>
          <w:rFonts w:cs="Arial"/>
          <w:szCs w:val="22"/>
          <w:lang w:val="en-US"/>
        </w:rPr>
        <w:t xml:space="preserve"> </w:t>
      </w:r>
      <w:r w:rsidR="00DE1612" w:rsidRPr="00DE1612">
        <w:rPr>
          <w:rFonts w:cs="Arial"/>
          <w:szCs w:val="22"/>
          <w:lang w:val="en-US"/>
        </w:rPr>
        <w:t>T</w:t>
      </w:r>
      <w:r w:rsidR="00E864D8" w:rsidRPr="00DE1612">
        <w:rPr>
          <w:rFonts w:cs="Arial"/>
          <w:szCs w:val="22"/>
          <w:lang w:val="en-US"/>
        </w:rPr>
        <w:t>his has been</w:t>
      </w:r>
      <w:r w:rsidR="00FC3DD8" w:rsidRPr="00DE1612">
        <w:rPr>
          <w:rFonts w:cs="Arial"/>
          <w:szCs w:val="22"/>
          <w:lang w:val="en-US"/>
        </w:rPr>
        <w:t xml:space="preserve"> discussed with the appropriate User</w:t>
      </w:r>
      <w:r>
        <w:rPr>
          <w:rFonts w:cs="Arial"/>
          <w:szCs w:val="22"/>
          <w:lang w:val="en-US"/>
        </w:rPr>
        <w:t>s</w:t>
      </w:r>
      <w:r w:rsidR="00FC3DD8" w:rsidRPr="005E02AC">
        <w:rPr>
          <w:rFonts w:cs="Arial"/>
          <w:szCs w:val="22"/>
          <w:lang w:val="en-US"/>
        </w:rPr>
        <w:t>. Discussion</w:t>
      </w:r>
      <w:r w:rsidR="00E864D8" w:rsidRPr="005E02AC">
        <w:rPr>
          <w:rFonts w:cs="Arial"/>
          <w:szCs w:val="22"/>
          <w:lang w:val="en-US"/>
        </w:rPr>
        <w:t>s</w:t>
      </w:r>
      <w:r w:rsidR="00DE1612" w:rsidRPr="00DE1612">
        <w:rPr>
          <w:rFonts w:cs="Arial"/>
          <w:szCs w:val="22"/>
          <w:lang w:val="en-US"/>
        </w:rPr>
        <w:t xml:space="preserve"> with users </w:t>
      </w:r>
      <w:r w:rsidR="00E864D8" w:rsidRPr="00DE1612">
        <w:rPr>
          <w:rFonts w:cs="Arial"/>
          <w:szCs w:val="22"/>
          <w:lang w:val="en-US"/>
        </w:rPr>
        <w:t>are being held regarding work moving</w:t>
      </w:r>
      <w:r w:rsidR="003E281A" w:rsidRPr="00DE1612">
        <w:rPr>
          <w:rFonts w:cs="Arial"/>
          <w:szCs w:val="22"/>
          <w:lang w:val="en-US"/>
        </w:rPr>
        <w:t xml:space="preserve"> to</w:t>
      </w:r>
      <w:r w:rsidR="00FC3DD8" w:rsidRPr="00DE1612">
        <w:rPr>
          <w:rFonts w:cs="Arial"/>
          <w:szCs w:val="22"/>
          <w:lang w:val="en-US"/>
        </w:rPr>
        <w:t xml:space="preserve"> CAF. </w:t>
      </w:r>
      <w:r w:rsidR="00DE1612" w:rsidRPr="00DE1612">
        <w:rPr>
          <w:rFonts w:cs="Arial"/>
          <w:szCs w:val="22"/>
          <w:lang w:val="en-US"/>
        </w:rPr>
        <w:t>T</w:t>
      </w:r>
      <w:r w:rsidR="00E32E34" w:rsidRPr="00DE1612">
        <w:rPr>
          <w:rFonts w:cs="Arial"/>
          <w:szCs w:val="22"/>
          <w:lang w:val="en-US"/>
        </w:rPr>
        <w:t xml:space="preserve">he importance of </w:t>
      </w:r>
      <w:r w:rsidR="00DE1612" w:rsidRPr="00DE1612">
        <w:rPr>
          <w:rFonts w:cs="Arial"/>
          <w:szCs w:val="22"/>
          <w:lang w:val="en-US"/>
        </w:rPr>
        <w:t xml:space="preserve">early </w:t>
      </w:r>
      <w:r w:rsidR="004B0C23" w:rsidRPr="00DE1612">
        <w:rPr>
          <w:rFonts w:cs="Arial"/>
          <w:szCs w:val="22"/>
          <w:lang w:val="en-US"/>
        </w:rPr>
        <w:t>c</w:t>
      </w:r>
      <w:r w:rsidR="00E32E34" w:rsidRPr="00DE1612">
        <w:rPr>
          <w:rFonts w:cs="Arial"/>
          <w:szCs w:val="22"/>
          <w:lang w:val="en-US"/>
        </w:rPr>
        <w:t>ommunication between UBS and the Users</w:t>
      </w:r>
      <w:r w:rsidR="00DE1612" w:rsidRPr="00DE1612">
        <w:rPr>
          <w:rFonts w:cs="Arial"/>
          <w:szCs w:val="22"/>
          <w:lang w:val="en-US"/>
        </w:rPr>
        <w:t xml:space="preserve"> regarding planned changes to facilities was reiterated</w:t>
      </w:r>
      <w:r w:rsidR="00E32E34" w:rsidRPr="00DE1612">
        <w:rPr>
          <w:rFonts w:cs="Arial"/>
          <w:szCs w:val="22"/>
          <w:lang w:val="en-US"/>
        </w:rPr>
        <w:t xml:space="preserve">. </w:t>
      </w:r>
      <w:r w:rsidR="00DE1612" w:rsidRPr="00DE1612">
        <w:rPr>
          <w:rFonts w:cs="Arial"/>
          <w:szCs w:val="22"/>
          <w:lang w:val="en-US"/>
        </w:rPr>
        <w:t>BC raised c</w:t>
      </w:r>
      <w:r w:rsidR="00E91E8E" w:rsidRPr="00DE1612">
        <w:rPr>
          <w:rFonts w:cs="Arial"/>
          <w:szCs w:val="22"/>
          <w:lang w:val="en-US"/>
        </w:rPr>
        <w:t>oncern regardin</w:t>
      </w:r>
      <w:r w:rsidR="00E359D6" w:rsidRPr="00DE1612">
        <w:rPr>
          <w:rFonts w:cs="Arial"/>
          <w:szCs w:val="22"/>
          <w:lang w:val="en-US"/>
        </w:rPr>
        <w:t xml:space="preserve">g the disruption to CAF Users and the </w:t>
      </w:r>
      <w:r w:rsidR="00DE1612" w:rsidRPr="00DE1612">
        <w:rPr>
          <w:rFonts w:cs="Arial"/>
          <w:szCs w:val="22"/>
          <w:lang w:val="en-US"/>
        </w:rPr>
        <w:t xml:space="preserve">impact that it would </w:t>
      </w:r>
      <w:r w:rsidR="00DE1612" w:rsidRPr="00DE1612">
        <w:rPr>
          <w:rFonts w:cs="Arial"/>
          <w:szCs w:val="22"/>
          <w:lang w:val="en-US"/>
        </w:rPr>
        <w:lastRenderedPageBreak/>
        <w:t xml:space="preserve">have on the </w:t>
      </w:r>
      <w:r w:rsidR="00E359D6" w:rsidRPr="00DE1612">
        <w:rPr>
          <w:rFonts w:cs="Arial"/>
          <w:szCs w:val="22"/>
          <w:lang w:val="en-US"/>
        </w:rPr>
        <w:t>amount of space available at CAF</w:t>
      </w:r>
      <w:r w:rsidR="00DE1612" w:rsidRPr="00DE1612">
        <w:rPr>
          <w:rFonts w:cs="Arial"/>
          <w:szCs w:val="22"/>
          <w:lang w:val="en-US"/>
        </w:rPr>
        <w:t xml:space="preserve"> and recruitment to new lectureship posts to be advertised within the school of biological sciences shortly</w:t>
      </w:r>
      <w:r w:rsidR="00E359D6" w:rsidRPr="00DE1612">
        <w:rPr>
          <w:rFonts w:cs="Arial"/>
          <w:szCs w:val="22"/>
          <w:lang w:val="en-US"/>
        </w:rPr>
        <w:t>.</w:t>
      </w:r>
    </w:p>
    <w:p w14:paraId="017893F6" w14:textId="075C99AA" w:rsidR="00DE1612" w:rsidRDefault="00E359D6" w:rsidP="00DE1612">
      <w:pPr>
        <w:jc w:val="both"/>
        <w:rPr>
          <w:rFonts w:cs="Arial"/>
          <w:szCs w:val="22"/>
          <w:lang w:val="en-US"/>
        </w:rPr>
      </w:pPr>
      <w:r w:rsidRPr="00DE1612">
        <w:rPr>
          <w:rFonts w:cs="Arial"/>
          <w:szCs w:val="22"/>
          <w:lang w:val="en-US"/>
        </w:rPr>
        <w:t xml:space="preserve">  </w:t>
      </w:r>
    </w:p>
    <w:p w14:paraId="685F3C6E" w14:textId="48FD9F0E" w:rsidR="00A1580B" w:rsidRPr="00DE1612" w:rsidRDefault="00DE1612" w:rsidP="00DE1612">
      <w:pPr>
        <w:jc w:val="both"/>
        <w:rPr>
          <w:rFonts w:cs="Arial"/>
          <w:szCs w:val="22"/>
          <w:lang w:val="en-US"/>
        </w:rPr>
      </w:pPr>
      <w:r>
        <w:rPr>
          <w:rFonts w:cs="Arial"/>
          <w:szCs w:val="22"/>
          <w:lang w:val="en-US"/>
        </w:rPr>
        <w:t xml:space="preserve">2. </w:t>
      </w:r>
      <w:r w:rsidR="003E281A" w:rsidRPr="00DE1612">
        <w:rPr>
          <w:rFonts w:cs="Arial"/>
          <w:szCs w:val="22"/>
          <w:lang w:val="en-US"/>
        </w:rPr>
        <w:t xml:space="preserve">The </w:t>
      </w:r>
      <w:r w:rsidR="00262860" w:rsidRPr="00DE1612">
        <w:rPr>
          <w:rFonts w:cs="Arial"/>
          <w:szCs w:val="22"/>
          <w:lang w:val="en-US"/>
        </w:rPr>
        <w:t xml:space="preserve">avian </w:t>
      </w:r>
      <w:r w:rsidR="00A1580B" w:rsidRPr="00DE1612">
        <w:rPr>
          <w:rFonts w:cs="Arial"/>
          <w:szCs w:val="22"/>
          <w:lang w:val="en-US"/>
        </w:rPr>
        <w:t>work</w:t>
      </w:r>
      <w:r w:rsidR="003E281A" w:rsidRPr="00DE1612">
        <w:rPr>
          <w:rFonts w:cs="Arial"/>
          <w:szCs w:val="22"/>
          <w:lang w:val="en-US"/>
        </w:rPr>
        <w:t xml:space="preserve"> at Madingley is</w:t>
      </w:r>
      <w:r w:rsidR="00A1580B" w:rsidRPr="00DE1612">
        <w:rPr>
          <w:rFonts w:cs="Arial"/>
          <w:szCs w:val="22"/>
          <w:lang w:val="en-US"/>
        </w:rPr>
        <w:t xml:space="preserve"> due to finish in </w:t>
      </w:r>
      <w:r w:rsidR="00370A68" w:rsidRPr="00DE1612">
        <w:rPr>
          <w:rFonts w:cs="Arial"/>
          <w:szCs w:val="22"/>
          <w:lang w:val="en-US"/>
        </w:rPr>
        <w:t>summer</w:t>
      </w:r>
      <w:r w:rsidR="00A1580B" w:rsidRPr="00DE1612">
        <w:rPr>
          <w:rFonts w:cs="Arial"/>
          <w:szCs w:val="22"/>
          <w:lang w:val="en-US"/>
        </w:rPr>
        <w:t xml:space="preserve"> 2022. The planned future usage is not enough to keep the facility going</w:t>
      </w:r>
      <w:r>
        <w:rPr>
          <w:rFonts w:cs="Arial"/>
          <w:szCs w:val="22"/>
          <w:lang w:val="en-US"/>
        </w:rPr>
        <w:t xml:space="preserve"> therefore there are plans to close the facility in 2022</w:t>
      </w:r>
      <w:r w:rsidR="00A1580B" w:rsidRPr="00DE1612">
        <w:rPr>
          <w:rFonts w:cs="Arial"/>
          <w:szCs w:val="22"/>
          <w:lang w:val="en-US"/>
        </w:rPr>
        <w:t>.</w:t>
      </w:r>
      <w:r w:rsidR="003E327F" w:rsidRPr="00DE1612">
        <w:rPr>
          <w:rFonts w:cs="Arial"/>
          <w:szCs w:val="22"/>
          <w:lang w:val="en-US"/>
        </w:rPr>
        <w:t xml:space="preserve"> </w:t>
      </w:r>
      <w:r w:rsidR="00262860" w:rsidRPr="00DE1612">
        <w:rPr>
          <w:rFonts w:cs="Arial"/>
          <w:szCs w:val="22"/>
          <w:lang w:val="en-US"/>
        </w:rPr>
        <w:t>The r</w:t>
      </w:r>
      <w:r w:rsidR="003E327F" w:rsidRPr="00DE1612">
        <w:rPr>
          <w:rFonts w:cs="Arial"/>
          <w:szCs w:val="22"/>
          <w:lang w:val="en-US"/>
        </w:rPr>
        <w:t xml:space="preserve">emaining </w:t>
      </w:r>
      <w:r>
        <w:rPr>
          <w:rFonts w:cs="Arial"/>
          <w:szCs w:val="22"/>
          <w:lang w:val="en-US"/>
        </w:rPr>
        <w:t>Cichlid</w:t>
      </w:r>
      <w:r w:rsidRPr="00DE1612">
        <w:rPr>
          <w:rFonts w:cs="Arial"/>
          <w:szCs w:val="22"/>
          <w:lang w:val="en-US"/>
        </w:rPr>
        <w:t xml:space="preserve"> </w:t>
      </w:r>
      <w:r w:rsidR="003E327F" w:rsidRPr="00DE1612">
        <w:rPr>
          <w:rFonts w:cs="Arial"/>
          <w:szCs w:val="22"/>
          <w:lang w:val="en-US"/>
        </w:rPr>
        <w:t xml:space="preserve">work </w:t>
      </w:r>
      <w:r w:rsidR="003E281A" w:rsidRPr="00DE1612">
        <w:rPr>
          <w:rFonts w:cs="Arial"/>
          <w:szCs w:val="22"/>
          <w:lang w:val="en-US"/>
        </w:rPr>
        <w:t xml:space="preserve">will be moved to </w:t>
      </w:r>
      <w:r w:rsidR="004B0C23" w:rsidRPr="00DE1612">
        <w:rPr>
          <w:rFonts w:cs="Arial"/>
          <w:szCs w:val="22"/>
          <w:lang w:val="en-US"/>
        </w:rPr>
        <w:t>an alternative facility</w:t>
      </w:r>
      <w:r>
        <w:rPr>
          <w:rFonts w:cs="Arial"/>
          <w:szCs w:val="22"/>
          <w:lang w:val="en-US"/>
        </w:rPr>
        <w:t xml:space="preserve"> and UBS are in discussions with users</w:t>
      </w:r>
      <w:r w:rsidR="004B0C23" w:rsidRPr="00DE1612">
        <w:rPr>
          <w:rFonts w:cs="Arial"/>
          <w:szCs w:val="22"/>
          <w:lang w:val="en-US"/>
        </w:rPr>
        <w:t>.</w:t>
      </w:r>
      <w:r w:rsidR="003E327F" w:rsidRPr="00DE1612">
        <w:rPr>
          <w:rFonts w:cs="Arial"/>
          <w:szCs w:val="22"/>
          <w:lang w:val="en-US"/>
        </w:rPr>
        <w:t xml:space="preserve"> </w:t>
      </w:r>
    </w:p>
    <w:p w14:paraId="7EE98C65" w14:textId="1FF65CAB" w:rsidR="00A1580B" w:rsidRDefault="00A1580B" w:rsidP="00CF71D5">
      <w:pPr>
        <w:jc w:val="both"/>
        <w:rPr>
          <w:rFonts w:cs="Arial"/>
          <w:szCs w:val="22"/>
          <w:lang w:val="en-US"/>
        </w:rPr>
      </w:pPr>
    </w:p>
    <w:p w14:paraId="12AC6189" w14:textId="3603F523" w:rsidR="00825145" w:rsidRDefault="00DE1612" w:rsidP="00CF71D5">
      <w:pPr>
        <w:jc w:val="both"/>
        <w:rPr>
          <w:rFonts w:cs="Arial"/>
          <w:szCs w:val="22"/>
          <w:lang w:val="en-US"/>
        </w:rPr>
      </w:pPr>
      <w:r>
        <w:rPr>
          <w:rFonts w:cs="Arial"/>
          <w:szCs w:val="22"/>
          <w:lang w:val="en-US"/>
        </w:rPr>
        <w:t xml:space="preserve">3. </w:t>
      </w:r>
      <w:r w:rsidR="00825145">
        <w:rPr>
          <w:rFonts w:cs="Arial"/>
          <w:szCs w:val="22"/>
          <w:lang w:val="en-US"/>
        </w:rPr>
        <w:t>As of October 2022, UBS will have ownership of MCMS.</w:t>
      </w:r>
      <w:r w:rsidR="000A04C6">
        <w:rPr>
          <w:rFonts w:cs="Arial"/>
          <w:szCs w:val="22"/>
          <w:lang w:val="en-US"/>
        </w:rPr>
        <w:t xml:space="preserve"> </w:t>
      </w:r>
      <w:r w:rsidR="00825145">
        <w:rPr>
          <w:rFonts w:cs="Arial"/>
          <w:szCs w:val="22"/>
          <w:lang w:val="en-US"/>
        </w:rPr>
        <w:t xml:space="preserve">There are </w:t>
      </w:r>
      <w:r w:rsidR="003E281A">
        <w:rPr>
          <w:rFonts w:cs="Arial"/>
          <w:szCs w:val="22"/>
          <w:lang w:val="en-US"/>
        </w:rPr>
        <w:t>ongoing</w:t>
      </w:r>
      <w:r w:rsidR="00825145">
        <w:rPr>
          <w:rFonts w:cs="Arial"/>
          <w:szCs w:val="22"/>
          <w:lang w:val="en-US"/>
        </w:rPr>
        <w:t xml:space="preserve"> discussions </w:t>
      </w:r>
      <w:r w:rsidR="00AB495C">
        <w:rPr>
          <w:rFonts w:cs="Arial"/>
          <w:szCs w:val="22"/>
          <w:lang w:val="en-US"/>
        </w:rPr>
        <w:t xml:space="preserve">regarding standardising </w:t>
      </w:r>
      <w:r w:rsidR="00825145">
        <w:rPr>
          <w:rFonts w:cs="Arial"/>
          <w:szCs w:val="22"/>
          <w:lang w:val="en-US"/>
        </w:rPr>
        <w:t>Study P</w:t>
      </w:r>
      <w:r w:rsidR="00AB495C">
        <w:rPr>
          <w:rFonts w:cs="Arial"/>
          <w:szCs w:val="22"/>
          <w:lang w:val="en-US"/>
        </w:rPr>
        <w:t>lans and</w:t>
      </w:r>
      <w:r w:rsidR="00825145">
        <w:rPr>
          <w:rFonts w:cs="Arial"/>
          <w:szCs w:val="22"/>
          <w:lang w:val="en-US"/>
        </w:rPr>
        <w:t xml:space="preserve"> SOP’s</w:t>
      </w:r>
      <w:r w:rsidR="000A04C6">
        <w:rPr>
          <w:rFonts w:cs="Arial"/>
          <w:szCs w:val="22"/>
          <w:lang w:val="en-US"/>
        </w:rPr>
        <w:t xml:space="preserve"> and their use within MCMS (see further discussion at later agenda item)</w:t>
      </w:r>
      <w:r w:rsidR="00825145">
        <w:rPr>
          <w:rFonts w:cs="Arial"/>
          <w:szCs w:val="22"/>
          <w:lang w:val="en-US"/>
        </w:rPr>
        <w:t>.</w:t>
      </w:r>
    </w:p>
    <w:p w14:paraId="29809B73" w14:textId="1ADA2AC2" w:rsidR="00825145" w:rsidRDefault="00825145" w:rsidP="00CF71D5">
      <w:pPr>
        <w:jc w:val="both"/>
        <w:rPr>
          <w:rFonts w:cs="Arial"/>
          <w:szCs w:val="22"/>
          <w:lang w:val="en-US"/>
        </w:rPr>
      </w:pPr>
    </w:p>
    <w:p w14:paraId="0B89CBEA" w14:textId="62050A7F" w:rsidR="00825145" w:rsidRDefault="000A04C6" w:rsidP="00CF71D5">
      <w:pPr>
        <w:jc w:val="both"/>
        <w:rPr>
          <w:rFonts w:cs="Arial"/>
          <w:szCs w:val="22"/>
          <w:lang w:val="en-US"/>
        </w:rPr>
      </w:pPr>
      <w:r>
        <w:rPr>
          <w:rFonts w:cs="Arial"/>
          <w:szCs w:val="22"/>
          <w:lang w:val="en-US"/>
        </w:rPr>
        <w:t xml:space="preserve">4. </w:t>
      </w:r>
      <w:r w:rsidR="00825145">
        <w:rPr>
          <w:rFonts w:cs="Arial"/>
          <w:szCs w:val="22"/>
          <w:lang w:val="en-US"/>
        </w:rPr>
        <w:t xml:space="preserve">Aquatics facilities </w:t>
      </w:r>
      <w:r w:rsidR="006633ED">
        <w:rPr>
          <w:rFonts w:cs="Arial"/>
          <w:szCs w:val="22"/>
          <w:lang w:val="en-US"/>
        </w:rPr>
        <w:t xml:space="preserve">need to be maintained </w:t>
      </w:r>
      <w:r w:rsidR="00825145">
        <w:rPr>
          <w:rFonts w:cs="Arial"/>
          <w:szCs w:val="22"/>
          <w:lang w:val="en-US"/>
        </w:rPr>
        <w:t xml:space="preserve">on the Downing site. </w:t>
      </w:r>
      <w:r w:rsidR="00AB495C">
        <w:rPr>
          <w:rFonts w:cs="Arial"/>
          <w:szCs w:val="22"/>
          <w:lang w:val="en-US"/>
        </w:rPr>
        <w:t>The r</w:t>
      </w:r>
      <w:r w:rsidR="00825145">
        <w:rPr>
          <w:rFonts w:cs="Arial"/>
          <w:szCs w:val="22"/>
          <w:lang w:val="en-US"/>
        </w:rPr>
        <w:t xml:space="preserve">ate </w:t>
      </w:r>
      <w:r w:rsidR="00262860">
        <w:rPr>
          <w:rFonts w:cs="Arial"/>
          <w:szCs w:val="22"/>
          <w:lang w:val="en-US"/>
        </w:rPr>
        <w:t xml:space="preserve">for fish </w:t>
      </w:r>
      <w:r w:rsidR="00AB495C">
        <w:rPr>
          <w:rFonts w:cs="Arial"/>
          <w:szCs w:val="22"/>
          <w:lang w:val="en-US"/>
        </w:rPr>
        <w:t>has increased from</w:t>
      </w:r>
      <w:r w:rsidR="00825145">
        <w:rPr>
          <w:rFonts w:cs="Arial"/>
          <w:szCs w:val="22"/>
          <w:lang w:val="en-US"/>
        </w:rPr>
        <w:t xml:space="preserve"> £2.77 to £4.66 </w:t>
      </w:r>
      <w:r w:rsidR="00AB495C">
        <w:rPr>
          <w:rFonts w:cs="Arial"/>
          <w:szCs w:val="22"/>
          <w:lang w:val="en-US"/>
        </w:rPr>
        <w:t xml:space="preserve">per tank. </w:t>
      </w:r>
      <w:r w:rsidR="00825145">
        <w:rPr>
          <w:rFonts w:cs="Arial"/>
          <w:szCs w:val="22"/>
          <w:lang w:val="en-US"/>
        </w:rPr>
        <w:t xml:space="preserve">All </w:t>
      </w:r>
      <w:r w:rsidR="00AB495C">
        <w:rPr>
          <w:rFonts w:cs="Arial"/>
          <w:szCs w:val="22"/>
          <w:lang w:val="en-US"/>
        </w:rPr>
        <w:t xml:space="preserve">details are </w:t>
      </w:r>
      <w:r w:rsidR="00262860">
        <w:rPr>
          <w:rFonts w:cs="Arial"/>
          <w:szCs w:val="22"/>
          <w:lang w:val="en-US"/>
        </w:rPr>
        <w:t xml:space="preserve">now </w:t>
      </w:r>
      <w:r w:rsidR="00AB495C">
        <w:rPr>
          <w:rFonts w:cs="Arial"/>
          <w:szCs w:val="22"/>
          <w:lang w:val="en-US"/>
        </w:rPr>
        <w:t>o</w:t>
      </w:r>
      <w:r w:rsidR="00825145">
        <w:rPr>
          <w:rFonts w:cs="Arial"/>
          <w:szCs w:val="22"/>
          <w:lang w:val="en-US"/>
        </w:rPr>
        <w:t xml:space="preserve">n X5 for new grants. Existing grants will be honored at their previous rate </w:t>
      </w:r>
      <w:r w:rsidR="00AB495C">
        <w:rPr>
          <w:rFonts w:cs="Arial"/>
          <w:szCs w:val="22"/>
          <w:lang w:val="en-US"/>
        </w:rPr>
        <w:t>with inflation</w:t>
      </w:r>
      <w:r w:rsidR="00DD236B">
        <w:rPr>
          <w:rFonts w:cs="Arial"/>
          <w:szCs w:val="22"/>
          <w:lang w:val="en-US"/>
        </w:rPr>
        <w:t>.</w:t>
      </w:r>
      <w:r w:rsidR="00825145">
        <w:rPr>
          <w:rFonts w:cs="Arial"/>
          <w:szCs w:val="22"/>
          <w:lang w:val="en-US"/>
        </w:rPr>
        <w:t xml:space="preserve"> </w:t>
      </w:r>
    </w:p>
    <w:p w14:paraId="43A0DCE3" w14:textId="1A3E2584" w:rsidR="00825145" w:rsidRDefault="00825145" w:rsidP="00CF71D5">
      <w:pPr>
        <w:jc w:val="both"/>
        <w:rPr>
          <w:rFonts w:cs="Arial"/>
          <w:szCs w:val="22"/>
          <w:lang w:val="en-US"/>
        </w:rPr>
      </w:pPr>
    </w:p>
    <w:p w14:paraId="27E71E2F" w14:textId="430382D7" w:rsidR="00825145" w:rsidRDefault="00400F54" w:rsidP="00CF71D5">
      <w:pPr>
        <w:jc w:val="both"/>
        <w:rPr>
          <w:rFonts w:cs="Arial"/>
          <w:szCs w:val="22"/>
          <w:lang w:val="en-US"/>
        </w:rPr>
      </w:pPr>
      <w:r>
        <w:rPr>
          <w:rFonts w:cs="Arial"/>
          <w:szCs w:val="22"/>
          <w:lang w:val="en-US"/>
        </w:rPr>
        <w:t xml:space="preserve">5. </w:t>
      </w:r>
      <w:r w:rsidR="00262860">
        <w:rPr>
          <w:rFonts w:cs="Arial"/>
          <w:szCs w:val="22"/>
          <w:lang w:val="en-US"/>
        </w:rPr>
        <w:t xml:space="preserve">There is an </w:t>
      </w:r>
      <w:r w:rsidR="00825145">
        <w:rPr>
          <w:rFonts w:cs="Arial"/>
          <w:szCs w:val="22"/>
          <w:lang w:val="en-US"/>
        </w:rPr>
        <w:t xml:space="preserve">HSE </w:t>
      </w:r>
      <w:r w:rsidR="00262860">
        <w:rPr>
          <w:rFonts w:cs="Arial"/>
          <w:szCs w:val="22"/>
          <w:lang w:val="en-US"/>
        </w:rPr>
        <w:t>visit</w:t>
      </w:r>
      <w:r w:rsidR="00AB495C">
        <w:rPr>
          <w:rFonts w:cs="Arial"/>
          <w:szCs w:val="22"/>
          <w:lang w:val="en-US"/>
        </w:rPr>
        <w:t xml:space="preserve"> planned fo</w:t>
      </w:r>
      <w:r w:rsidR="00825145">
        <w:rPr>
          <w:rFonts w:cs="Arial"/>
          <w:szCs w:val="22"/>
          <w:lang w:val="en-US"/>
        </w:rPr>
        <w:t xml:space="preserve">r </w:t>
      </w:r>
      <w:r w:rsidR="00AB495C">
        <w:rPr>
          <w:rFonts w:cs="Arial"/>
          <w:szCs w:val="22"/>
          <w:lang w:val="en-US"/>
        </w:rPr>
        <w:t xml:space="preserve">December 2021. </w:t>
      </w:r>
      <w:r w:rsidR="00262860">
        <w:rPr>
          <w:rFonts w:cs="Arial"/>
          <w:szCs w:val="22"/>
          <w:lang w:val="en-US"/>
        </w:rPr>
        <w:t xml:space="preserve">All users of GM </w:t>
      </w:r>
      <w:r w:rsidR="0019056C">
        <w:rPr>
          <w:rFonts w:cs="Arial"/>
          <w:szCs w:val="22"/>
          <w:lang w:val="en-US"/>
        </w:rPr>
        <w:t>animals</w:t>
      </w:r>
      <w:r w:rsidR="00262860">
        <w:rPr>
          <w:rFonts w:cs="Arial"/>
          <w:szCs w:val="22"/>
          <w:lang w:val="en-US"/>
        </w:rPr>
        <w:t xml:space="preserve"> are reminded to ensure their </w:t>
      </w:r>
      <w:r w:rsidR="00400F45">
        <w:rPr>
          <w:rFonts w:cs="Arial"/>
          <w:szCs w:val="22"/>
          <w:lang w:val="en-US"/>
        </w:rPr>
        <w:t xml:space="preserve">GM </w:t>
      </w:r>
      <w:r w:rsidR="00825145">
        <w:rPr>
          <w:rFonts w:cs="Arial"/>
          <w:szCs w:val="22"/>
          <w:lang w:val="en-US"/>
        </w:rPr>
        <w:t xml:space="preserve">risk assessment forms </w:t>
      </w:r>
      <w:r w:rsidR="00262860">
        <w:rPr>
          <w:rFonts w:cs="Arial"/>
          <w:szCs w:val="22"/>
          <w:lang w:val="en-US"/>
        </w:rPr>
        <w:t>are</w:t>
      </w:r>
      <w:r w:rsidR="00825145">
        <w:rPr>
          <w:rFonts w:cs="Arial"/>
          <w:szCs w:val="22"/>
          <w:lang w:val="en-US"/>
        </w:rPr>
        <w:t xml:space="preserve"> up to date</w:t>
      </w:r>
      <w:r w:rsidR="00262860">
        <w:rPr>
          <w:rFonts w:cs="Arial"/>
          <w:szCs w:val="22"/>
          <w:lang w:val="en-US"/>
        </w:rPr>
        <w:t xml:space="preserve"> and reviewed</w:t>
      </w:r>
      <w:r w:rsidR="00825145">
        <w:rPr>
          <w:rFonts w:cs="Arial"/>
          <w:szCs w:val="22"/>
          <w:lang w:val="en-US"/>
        </w:rPr>
        <w:t xml:space="preserve">. 3 </w:t>
      </w:r>
      <w:r w:rsidR="00AB495C">
        <w:rPr>
          <w:rFonts w:cs="Arial"/>
          <w:szCs w:val="22"/>
          <w:lang w:val="en-US"/>
        </w:rPr>
        <w:t xml:space="preserve">facilities will be </w:t>
      </w:r>
      <w:r w:rsidR="00262860">
        <w:rPr>
          <w:rFonts w:cs="Arial"/>
          <w:szCs w:val="22"/>
          <w:lang w:val="en-US"/>
        </w:rPr>
        <w:t>visited;</w:t>
      </w:r>
      <w:r w:rsidR="00825145">
        <w:rPr>
          <w:rFonts w:cs="Arial"/>
          <w:szCs w:val="22"/>
          <w:lang w:val="en-US"/>
        </w:rPr>
        <w:t xml:space="preserve"> AMB Level 2, Aquatics level 0 and Gurdon Institute. </w:t>
      </w:r>
    </w:p>
    <w:p w14:paraId="0622B940" w14:textId="5ECD2F74" w:rsidR="00825145" w:rsidRDefault="00825145" w:rsidP="00CF71D5">
      <w:pPr>
        <w:jc w:val="both"/>
        <w:rPr>
          <w:rFonts w:cs="Arial"/>
          <w:szCs w:val="22"/>
          <w:lang w:val="en-US"/>
        </w:rPr>
      </w:pPr>
    </w:p>
    <w:p w14:paraId="5D023113" w14:textId="7061E551" w:rsidR="001C0774" w:rsidRPr="000765C7" w:rsidRDefault="001C0774" w:rsidP="000765C7">
      <w:pPr>
        <w:pStyle w:val="ListParagraph"/>
        <w:numPr>
          <w:ilvl w:val="0"/>
          <w:numId w:val="21"/>
        </w:numPr>
        <w:jc w:val="both"/>
        <w:rPr>
          <w:rFonts w:cs="Arial"/>
          <w:b/>
          <w:szCs w:val="22"/>
          <w:lang w:val="en-US"/>
        </w:rPr>
      </w:pPr>
      <w:r w:rsidRPr="000765C7">
        <w:rPr>
          <w:rFonts w:cs="Arial"/>
          <w:b/>
          <w:szCs w:val="22"/>
          <w:lang w:val="en-US"/>
        </w:rPr>
        <w:t>Financial Report – Karl Wilson</w:t>
      </w:r>
    </w:p>
    <w:p w14:paraId="7E5FBBB8" w14:textId="6E4D1283" w:rsidR="001C0774" w:rsidRDefault="002144B3" w:rsidP="006B0234">
      <w:pPr>
        <w:jc w:val="both"/>
        <w:rPr>
          <w:rFonts w:cs="Arial"/>
          <w:szCs w:val="22"/>
          <w:lang w:val="en-US"/>
        </w:rPr>
      </w:pPr>
      <w:r w:rsidRPr="00DF3D57">
        <w:rPr>
          <w:rFonts w:cs="Arial"/>
          <w:szCs w:val="22"/>
          <w:lang w:val="en-US"/>
        </w:rPr>
        <w:t xml:space="preserve">The Committee discussed the finance </w:t>
      </w:r>
      <w:r w:rsidRPr="00B651D6">
        <w:rPr>
          <w:rFonts w:cs="Arial"/>
          <w:szCs w:val="22"/>
          <w:lang w:val="en-US"/>
        </w:rPr>
        <w:t xml:space="preserve">data </w:t>
      </w:r>
      <w:r w:rsidR="00B651D6" w:rsidRPr="00B651D6">
        <w:rPr>
          <w:rFonts w:cs="Arial"/>
          <w:szCs w:val="22"/>
          <w:lang w:val="en-US"/>
        </w:rPr>
        <w:t xml:space="preserve">for the 20/21 </w:t>
      </w:r>
      <w:r w:rsidR="00DD0AD3" w:rsidRPr="00B651D6">
        <w:rPr>
          <w:rFonts w:cs="Arial"/>
          <w:szCs w:val="22"/>
          <w:lang w:val="en-US"/>
        </w:rPr>
        <w:t>financial</w:t>
      </w:r>
      <w:r w:rsidR="00B651D6" w:rsidRPr="00B651D6">
        <w:rPr>
          <w:rFonts w:cs="Arial"/>
          <w:szCs w:val="22"/>
          <w:lang w:val="en-US"/>
        </w:rPr>
        <w:t xml:space="preserve"> year</w:t>
      </w:r>
      <w:r w:rsidR="00B651D6">
        <w:rPr>
          <w:rFonts w:cs="Arial"/>
          <w:szCs w:val="22"/>
          <w:lang w:val="en-US"/>
        </w:rPr>
        <w:t>.</w:t>
      </w:r>
    </w:p>
    <w:p w14:paraId="7D063560" w14:textId="1DCC1444" w:rsidR="006B3A2A" w:rsidRDefault="005E02AC" w:rsidP="006B0234">
      <w:pPr>
        <w:jc w:val="both"/>
        <w:rPr>
          <w:rFonts w:cs="Arial"/>
          <w:szCs w:val="22"/>
          <w:lang w:val="en-US"/>
        </w:rPr>
      </w:pPr>
      <w:r>
        <w:rPr>
          <w:noProof/>
        </w:rPr>
        <w:drawing>
          <wp:anchor distT="0" distB="0" distL="114300" distR="114300" simplePos="0" relativeHeight="251659264" behindDoc="0" locked="0" layoutInCell="1" allowOverlap="1" wp14:anchorId="11B585A5" wp14:editId="0ECDF850">
            <wp:simplePos x="0" y="0"/>
            <wp:positionH relativeFrom="margin">
              <wp:posOffset>-207645</wp:posOffset>
            </wp:positionH>
            <wp:positionV relativeFrom="margin">
              <wp:posOffset>3800475</wp:posOffset>
            </wp:positionV>
            <wp:extent cx="6457507" cy="3138826"/>
            <wp:effectExtent l="0" t="0" r="0" b="0"/>
            <wp:wrapNone/>
            <wp:docPr id="3" name="Picture 3" descr="cid:image001.png@01D7B510.BDF1E5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7B510.BDF1E5D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6457507" cy="313882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C0B542" w14:textId="3622430C" w:rsidR="00B651D6" w:rsidRDefault="00B651D6" w:rsidP="006B0234">
      <w:pPr>
        <w:jc w:val="both"/>
        <w:rPr>
          <w:rFonts w:cs="Arial"/>
          <w:szCs w:val="22"/>
          <w:lang w:val="en-US"/>
        </w:rPr>
      </w:pPr>
    </w:p>
    <w:p w14:paraId="0CA07568" w14:textId="178CAB2E" w:rsidR="00B651D6" w:rsidRDefault="00B651D6" w:rsidP="006B0234">
      <w:pPr>
        <w:jc w:val="both"/>
        <w:rPr>
          <w:rFonts w:cs="Arial"/>
          <w:szCs w:val="22"/>
          <w:lang w:val="en-US"/>
        </w:rPr>
      </w:pPr>
    </w:p>
    <w:p w14:paraId="6C4D07D3" w14:textId="212C1C5F" w:rsidR="00567E05" w:rsidRDefault="00567E05" w:rsidP="006B0234">
      <w:pPr>
        <w:jc w:val="both"/>
        <w:rPr>
          <w:rFonts w:cs="Arial"/>
          <w:szCs w:val="22"/>
          <w:lang w:val="en-US"/>
        </w:rPr>
      </w:pPr>
    </w:p>
    <w:p w14:paraId="5739A069" w14:textId="03C7721C" w:rsidR="00567E05" w:rsidRDefault="00567E05" w:rsidP="006B0234">
      <w:pPr>
        <w:jc w:val="both"/>
        <w:rPr>
          <w:rFonts w:cs="Arial"/>
          <w:szCs w:val="22"/>
          <w:lang w:val="en-US"/>
        </w:rPr>
      </w:pPr>
    </w:p>
    <w:p w14:paraId="7CFDF4CC" w14:textId="12511069" w:rsidR="00567E05" w:rsidRDefault="00567E05" w:rsidP="006B0234">
      <w:pPr>
        <w:jc w:val="both"/>
        <w:rPr>
          <w:rFonts w:cs="Arial"/>
          <w:szCs w:val="22"/>
          <w:lang w:val="en-US"/>
        </w:rPr>
      </w:pPr>
    </w:p>
    <w:p w14:paraId="27EC9913" w14:textId="609EED57" w:rsidR="00B651D6" w:rsidRDefault="00B651D6" w:rsidP="006B0234">
      <w:pPr>
        <w:jc w:val="both"/>
        <w:rPr>
          <w:rFonts w:cs="Arial"/>
          <w:szCs w:val="22"/>
          <w:lang w:val="en-US"/>
        </w:rPr>
      </w:pPr>
    </w:p>
    <w:p w14:paraId="7ABB9CFF" w14:textId="2AB0C50D" w:rsidR="00567E05" w:rsidRDefault="00567E05" w:rsidP="006B0234">
      <w:pPr>
        <w:jc w:val="both"/>
        <w:rPr>
          <w:rFonts w:cs="Arial"/>
          <w:szCs w:val="22"/>
          <w:lang w:val="en-US"/>
        </w:rPr>
      </w:pPr>
    </w:p>
    <w:p w14:paraId="5D99E620" w14:textId="6961866B" w:rsidR="00567E05" w:rsidRDefault="00567E05" w:rsidP="006B0234">
      <w:pPr>
        <w:jc w:val="both"/>
        <w:rPr>
          <w:rFonts w:cs="Arial"/>
          <w:szCs w:val="22"/>
          <w:lang w:val="en-US"/>
        </w:rPr>
      </w:pPr>
    </w:p>
    <w:p w14:paraId="48064297" w14:textId="2EE12950" w:rsidR="00567E05" w:rsidRDefault="00567E05" w:rsidP="006B0234">
      <w:pPr>
        <w:jc w:val="both"/>
        <w:rPr>
          <w:rFonts w:cs="Arial"/>
          <w:szCs w:val="22"/>
          <w:lang w:val="en-US"/>
        </w:rPr>
      </w:pPr>
    </w:p>
    <w:p w14:paraId="1FA367A5" w14:textId="2A8C175A" w:rsidR="00567E05" w:rsidRDefault="00567E05" w:rsidP="006B0234">
      <w:pPr>
        <w:jc w:val="both"/>
        <w:rPr>
          <w:rFonts w:cs="Arial"/>
          <w:szCs w:val="22"/>
          <w:lang w:val="en-US"/>
        </w:rPr>
      </w:pPr>
    </w:p>
    <w:p w14:paraId="76C5B776" w14:textId="6668D511" w:rsidR="00567E05" w:rsidRDefault="00567E05" w:rsidP="006B0234">
      <w:pPr>
        <w:jc w:val="both"/>
        <w:rPr>
          <w:rFonts w:cs="Arial"/>
          <w:szCs w:val="22"/>
          <w:lang w:val="en-US"/>
        </w:rPr>
      </w:pPr>
    </w:p>
    <w:p w14:paraId="14129536" w14:textId="7249BD36" w:rsidR="00567E05" w:rsidRDefault="00567E05" w:rsidP="006B0234">
      <w:pPr>
        <w:jc w:val="both"/>
        <w:rPr>
          <w:rFonts w:cs="Arial"/>
          <w:szCs w:val="22"/>
          <w:lang w:val="en-US"/>
        </w:rPr>
      </w:pPr>
    </w:p>
    <w:p w14:paraId="3B50FEEA" w14:textId="77777777" w:rsidR="00567E05" w:rsidRDefault="00567E05" w:rsidP="006B0234">
      <w:pPr>
        <w:jc w:val="both"/>
        <w:rPr>
          <w:rFonts w:cs="Arial"/>
          <w:szCs w:val="22"/>
          <w:lang w:val="en-US"/>
        </w:rPr>
      </w:pPr>
    </w:p>
    <w:p w14:paraId="5FA697C4" w14:textId="3CE59ED2" w:rsidR="00567E05" w:rsidRDefault="00567E05" w:rsidP="006B0234">
      <w:pPr>
        <w:jc w:val="both"/>
        <w:rPr>
          <w:rFonts w:cs="Arial"/>
          <w:szCs w:val="22"/>
          <w:lang w:val="en-US"/>
        </w:rPr>
      </w:pPr>
    </w:p>
    <w:p w14:paraId="07950E8D" w14:textId="61371174" w:rsidR="009A69F7" w:rsidRDefault="009A69F7" w:rsidP="006B0234">
      <w:pPr>
        <w:jc w:val="both"/>
        <w:rPr>
          <w:rFonts w:cs="Arial"/>
          <w:szCs w:val="22"/>
          <w:lang w:val="en-US"/>
        </w:rPr>
      </w:pPr>
    </w:p>
    <w:p w14:paraId="6B5D9690" w14:textId="388EDA00" w:rsidR="009A69F7" w:rsidRDefault="009A69F7" w:rsidP="006B0234">
      <w:pPr>
        <w:jc w:val="both"/>
        <w:rPr>
          <w:rFonts w:cs="Arial"/>
          <w:szCs w:val="22"/>
          <w:lang w:val="en-US"/>
        </w:rPr>
      </w:pPr>
    </w:p>
    <w:p w14:paraId="5B4E0A90" w14:textId="5F1384EF" w:rsidR="009A69F7" w:rsidRDefault="009A69F7" w:rsidP="006B0234">
      <w:pPr>
        <w:jc w:val="both"/>
        <w:rPr>
          <w:rFonts w:cs="Arial"/>
          <w:szCs w:val="22"/>
          <w:lang w:val="en-US"/>
        </w:rPr>
      </w:pPr>
    </w:p>
    <w:p w14:paraId="0ADF9C1F" w14:textId="6A64864B" w:rsidR="009A69F7" w:rsidRDefault="009A69F7" w:rsidP="006B0234">
      <w:pPr>
        <w:jc w:val="both"/>
        <w:rPr>
          <w:rFonts w:cs="Arial"/>
          <w:szCs w:val="22"/>
          <w:lang w:val="en-US"/>
        </w:rPr>
      </w:pPr>
    </w:p>
    <w:p w14:paraId="2948D09B" w14:textId="77777777" w:rsidR="000765C7" w:rsidRDefault="000765C7" w:rsidP="00AD2462">
      <w:pPr>
        <w:ind w:left="284"/>
        <w:jc w:val="both"/>
        <w:rPr>
          <w:rFonts w:cs="Arial"/>
          <w:szCs w:val="22"/>
          <w:lang w:val="en-US"/>
        </w:rPr>
      </w:pPr>
    </w:p>
    <w:p w14:paraId="0ACB7C50" w14:textId="40F59B04" w:rsidR="00AD2462" w:rsidRDefault="00AD2462" w:rsidP="000765C7">
      <w:pPr>
        <w:jc w:val="both"/>
        <w:rPr>
          <w:rFonts w:cs="Arial"/>
          <w:szCs w:val="22"/>
          <w:lang w:val="en-US"/>
        </w:rPr>
      </w:pPr>
      <w:r>
        <w:rPr>
          <w:rFonts w:cs="Arial"/>
          <w:szCs w:val="22"/>
          <w:lang w:val="en-US"/>
        </w:rPr>
        <w:t xml:space="preserve">UBS are still </w:t>
      </w:r>
      <w:r w:rsidR="00DD236B">
        <w:rPr>
          <w:rFonts w:cs="Arial"/>
          <w:szCs w:val="22"/>
          <w:lang w:val="en-US"/>
        </w:rPr>
        <w:t>seeing</w:t>
      </w:r>
      <w:r>
        <w:rPr>
          <w:rFonts w:cs="Arial"/>
          <w:szCs w:val="22"/>
          <w:lang w:val="en-US"/>
        </w:rPr>
        <w:t xml:space="preserve"> the effects of COVID but </w:t>
      </w:r>
      <w:r w:rsidR="00400F45">
        <w:rPr>
          <w:rFonts w:cs="Arial"/>
          <w:szCs w:val="22"/>
          <w:lang w:val="en-US"/>
        </w:rPr>
        <w:t xml:space="preserve">the income is </w:t>
      </w:r>
      <w:r>
        <w:rPr>
          <w:rFonts w:cs="Arial"/>
          <w:szCs w:val="22"/>
          <w:lang w:val="en-US"/>
        </w:rPr>
        <w:t xml:space="preserve">slowly recovering over time. </w:t>
      </w:r>
    </w:p>
    <w:p w14:paraId="3B6CC72E" w14:textId="04C0D7B6" w:rsidR="00AD2462" w:rsidRDefault="006633ED" w:rsidP="000765C7">
      <w:pPr>
        <w:jc w:val="both"/>
        <w:rPr>
          <w:rFonts w:cs="Arial"/>
          <w:szCs w:val="22"/>
          <w:lang w:val="en-US"/>
        </w:rPr>
      </w:pPr>
      <w:r>
        <w:rPr>
          <w:rFonts w:cs="Arial"/>
          <w:szCs w:val="22"/>
          <w:lang w:val="en-US"/>
        </w:rPr>
        <w:t xml:space="preserve">The </w:t>
      </w:r>
      <w:r w:rsidR="00AD2462">
        <w:rPr>
          <w:rFonts w:cs="Arial"/>
          <w:szCs w:val="22"/>
          <w:lang w:val="en-US"/>
        </w:rPr>
        <w:t xml:space="preserve">Gurdon unit have seen a significant </w:t>
      </w:r>
      <w:r w:rsidR="00400F45">
        <w:rPr>
          <w:rFonts w:cs="Arial"/>
          <w:szCs w:val="22"/>
          <w:lang w:val="en-US"/>
        </w:rPr>
        <w:t xml:space="preserve">improvement in their </w:t>
      </w:r>
      <w:r w:rsidR="00AD2462">
        <w:rPr>
          <w:rFonts w:cs="Arial"/>
          <w:szCs w:val="22"/>
          <w:lang w:val="en-US"/>
        </w:rPr>
        <w:t>cost recovery</w:t>
      </w:r>
      <w:r w:rsidR="00DD236B">
        <w:rPr>
          <w:rFonts w:cs="Arial"/>
          <w:szCs w:val="22"/>
          <w:lang w:val="en-US"/>
        </w:rPr>
        <w:t>,</w:t>
      </w:r>
      <w:r w:rsidR="00AD2462">
        <w:rPr>
          <w:rFonts w:cs="Arial"/>
          <w:szCs w:val="22"/>
          <w:lang w:val="en-US"/>
        </w:rPr>
        <w:t xml:space="preserve"> </w:t>
      </w:r>
      <w:r w:rsidR="00400F54">
        <w:rPr>
          <w:rFonts w:cs="Arial"/>
          <w:szCs w:val="22"/>
          <w:lang w:val="en-US"/>
        </w:rPr>
        <w:t>KW thanked</w:t>
      </w:r>
      <w:r w:rsidR="00AD2462">
        <w:rPr>
          <w:rFonts w:cs="Arial"/>
          <w:szCs w:val="22"/>
          <w:lang w:val="en-US"/>
        </w:rPr>
        <w:t xml:space="preserve"> Polly Attlesey for focusing on this. </w:t>
      </w:r>
    </w:p>
    <w:p w14:paraId="1400F57B" w14:textId="0B516326" w:rsidR="00AD2462" w:rsidRDefault="00400F45" w:rsidP="000765C7">
      <w:pPr>
        <w:jc w:val="both"/>
        <w:rPr>
          <w:rFonts w:cs="Arial"/>
          <w:szCs w:val="22"/>
          <w:lang w:val="en-US"/>
        </w:rPr>
      </w:pPr>
      <w:r>
        <w:rPr>
          <w:rFonts w:cs="Arial"/>
          <w:szCs w:val="22"/>
          <w:lang w:val="en-US"/>
        </w:rPr>
        <w:t>T</w:t>
      </w:r>
      <w:r w:rsidR="00AD2462">
        <w:rPr>
          <w:rFonts w:cs="Arial"/>
          <w:szCs w:val="22"/>
          <w:lang w:val="en-US"/>
        </w:rPr>
        <w:t xml:space="preserve">he Gleeson basement </w:t>
      </w:r>
      <w:r>
        <w:rPr>
          <w:rFonts w:cs="Arial"/>
          <w:szCs w:val="22"/>
          <w:lang w:val="en-US"/>
        </w:rPr>
        <w:t xml:space="preserve">facility is now </w:t>
      </w:r>
      <w:r w:rsidR="00AD2462">
        <w:rPr>
          <w:rFonts w:cs="Arial"/>
          <w:szCs w:val="22"/>
          <w:lang w:val="en-US"/>
        </w:rPr>
        <w:t xml:space="preserve">occupied by commercial users </w:t>
      </w:r>
      <w:r>
        <w:rPr>
          <w:rFonts w:cs="Arial"/>
          <w:szCs w:val="22"/>
          <w:lang w:val="en-US"/>
        </w:rPr>
        <w:t xml:space="preserve">and MRC Toxicology </w:t>
      </w:r>
      <w:r w:rsidR="00AD2462">
        <w:rPr>
          <w:rFonts w:cs="Arial"/>
          <w:szCs w:val="22"/>
          <w:lang w:val="en-US"/>
        </w:rPr>
        <w:t xml:space="preserve">since March 2021, this has helped </w:t>
      </w:r>
      <w:r>
        <w:rPr>
          <w:rFonts w:cs="Arial"/>
          <w:szCs w:val="22"/>
          <w:lang w:val="en-US"/>
        </w:rPr>
        <w:t xml:space="preserve">it </w:t>
      </w:r>
      <w:r w:rsidR="00AD2462">
        <w:rPr>
          <w:rFonts w:cs="Arial"/>
          <w:szCs w:val="22"/>
          <w:lang w:val="en-US"/>
        </w:rPr>
        <w:t>to break even.</w:t>
      </w:r>
    </w:p>
    <w:p w14:paraId="1584CE4D" w14:textId="05FE7D38" w:rsidR="00AD2462" w:rsidRDefault="0019056C" w:rsidP="000765C7">
      <w:pPr>
        <w:jc w:val="both"/>
        <w:rPr>
          <w:rFonts w:cs="Arial"/>
          <w:szCs w:val="22"/>
          <w:lang w:val="en-US"/>
        </w:rPr>
      </w:pPr>
      <w:r>
        <w:rPr>
          <w:rFonts w:cs="Arial"/>
          <w:szCs w:val="22"/>
          <w:lang w:val="en-US"/>
        </w:rPr>
        <w:t xml:space="preserve">The </w:t>
      </w:r>
      <w:r w:rsidR="00AD2462">
        <w:rPr>
          <w:rFonts w:cs="Arial"/>
          <w:szCs w:val="22"/>
          <w:lang w:val="en-US"/>
        </w:rPr>
        <w:t>Gurdon cage wa</w:t>
      </w:r>
      <w:r>
        <w:rPr>
          <w:rFonts w:cs="Arial"/>
          <w:szCs w:val="22"/>
          <w:lang w:val="en-US"/>
        </w:rPr>
        <w:t xml:space="preserve">sh </w:t>
      </w:r>
      <w:r w:rsidR="005E7997">
        <w:rPr>
          <w:rFonts w:cs="Arial"/>
          <w:szCs w:val="22"/>
          <w:lang w:val="en-US"/>
        </w:rPr>
        <w:t>area</w:t>
      </w:r>
      <w:r w:rsidR="00AD2462">
        <w:rPr>
          <w:rFonts w:cs="Arial"/>
          <w:szCs w:val="22"/>
          <w:lang w:val="en-US"/>
        </w:rPr>
        <w:t xml:space="preserve"> is in need of refurbishment. New autoclaves and </w:t>
      </w:r>
      <w:r w:rsidR="00D12F8A">
        <w:rPr>
          <w:rFonts w:cs="Arial"/>
          <w:szCs w:val="22"/>
          <w:lang w:val="en-US"/>
        </w:rPr>
        <w:t xml:space="preserve">rackwasher </w:t>
      </w:r>
      <w:r w:rsidR="00AD2462">
        <w:rPr>
          <w:rFonts w:cs="Arial"/>
          <w:szCs w:val="22"/>
          <w:lang w:val="en-US"/>
        </w:rPr>
        <w:t xml:space="preserve">are due to be </w:t>
      </w:r>
      <w:r w:rsidR="00D12F8A">
        <w:rPr>
          <w:rFonts w:cs="Arial"/>
          <w:szCs w:val="22"/>
          <w:lang w:val="en-US"/>
        </w:rPr>
        <w:t>replaced, the tender is underway, estimated installation late spring 2022</w:t>
      </w:r>
      <w:r w:rsidR="00AD2462">
        <w:rPr>
          <w:rFonts w:cs="Arial"/>
          <w:szCs w:val="22"/>
          <w:lang w:val="en-US"/>
        </w:rPr>
        <w:t xml:space="preserve">. </w:t>
      </w:r>
    </w:p>
    <w:p w14:paraId="4A4AA270" w14:textId="10919E6D" w:rsidR="00AD2462" w:rsidRDefault="00D12F8A" w:rsidP="000765C7">
      <w:pPr>
        <w:jc w:val="both"/>
        <w:rPr>
          <w:rFonts w:cs="Arial"/>
          <w:szCs w:val="22"/>
          <w:lang w:val="en-US"/>
        </w:rPr>
      </w:pPr>
      <w:r>
        <w:rPr>
          <w:rFonts w:cs="Arial"/>
          <w:szCs w:val="22"/>
          <w:lang w:val="en-US"/>
        </w:rPr>
        <w:t xml:space="preserve">The income from AZ </w:t>
      </w:r>
      <w:r w:rsidR="00400F54">
        <w:rPr>
          <w:rFonts w:cs="Arial"/>
          <w:szCs w:val="22"/>
          <w:lang w:val="en-US"/>
        </w:rPr>
        <w:t xml:space="preserve">in the current financial year </w:t>
      </w:r>
      <w:r>
        <w:rPr>
          <w:rFonts w:cs="Arial"/>
          <w:szCs w:val="22"/>
          <w:lang w:val="en-US"/>
        </w:rPr>
        <w:t>will</w:t>
      </w:r>
      <w:r w:rsidR="00AD2462">
        <w:rPr>
          <w:rFonts w:cs="Arial"/>
          <w:szCs w:val="22"/>
          <w:lang w:val="en-US"/>
        </w:rPr>
        <w:t xml:space="preserve"> be s</w:t>
      </w:r>
      <w:r>
        <w:rPr>
          <w:rFonts w:cs="Arial"/>
          <w:szCs w:val="22"/>
          <w:lang w:val="en-US"/>
        </w:rPr>
        <w:t xml:space="preserve">imilar to that of </w:t>
      </w:r>
      <w:r w:rsidR="00AD2462">
        <w:rPr>
          <w:rFonts w:cs="Arial"/>
          <w:szCs w:val="22"/>
          <w:lang w:val="en-US"/>
        </w:rPr>
        <w:t>last year.</w:t>
      </w:r>
    </w:p>
    <w:p w14:paraId="08221137" w14:textId="7BAD6813" w:rsidR="002144B3" w:rsidRPr="00DF3D57" w:rsidRDefault="002144B3" w:rsidP="006B0234">
      <w:pPr>
        <w:jc w:val="both"/>
        <w:rPr>
          <w:rFonts w:cs="Arial"/>
          <w:szCs w:val="22"/>
          <w:lang w:val="en-US"/>
        </w:rPr>
      </w:pPr>
    </w:p>
    <w:p w14:paraId="17732B5C" w14:textId="33578ADE" w:rsidR="004A2D3E" w:rsidRPr="000765C7" w:rsidRDefault="004A2D3E" w:rsidP="000765C7">
      <w:pPr>
        <w:pStyle w:val="ListParagraph"/>
        <w:numPr>
          <w:ilvl w:val="0"/>
          <w:numId w:val="21"/>
        </w:numPr>
        <w:jc w:val="both"/>
        <w:rPr>
          <w:rFonts w:cs="Arial"/>
          <w:b/>
          <w:szCs w:val="22"/>
          <w:lang w:val="en-US"/>
        </w:rPr>
      </w:pPr>
      <w:bookmarkStart w:id="0" w:name="_GoBack"/>
      <w:bookmarkEnd w:id="0"/>
      <w:r w:rsidRPr="000765C7">
        <w:rPr>
          <w:rFonts w:cs="Arial"/>
          <w:b/>
          <w:szCs w:val="22"/>
          <w:lang w:val="en-US"/>
        </w:rPr>
        <w:t xml:space="preserve">Staffing Report – Keith Savill  </w:t>
      </w:r>
    </w:p>
    <w:p w14:paraId="626D7AB4" w14:textId="2FAC17EE" w:rsidR="006B6944" w:rsidRDefault="006B6944" w:rsidP="000765C7">
      <w:pPr>
        <w:jc w:val="both"/>
        <w:rPr>
          <w:rFonts w:cs="Arial"/>
          <w:szCs w:val="22"/>
          <w:lang w:val="en-US"/>
        </w:rPr>
      </w:pPr>
      <w:r>
        <w:rPr>
          <w:rFonts w:cs="Arial"/>
          <w:szCs w:val="22"/>
          <w:lang w:val="en-US"/>
        </w:rPr>
        <w:t>UBS currently h</w:t>
      </w:r>
      <w:r w:rsidR="00D12F8A">
        <w:rPr>
          <w:rFonts w:cs="Arial"/>
          <w:szCs w:val="22"/>
          <w:lang w:val="en-US"/>
        </w:rPr>
        <w:t>as</w:t>
      </w:r>
      <w:r>
        <w:rPr>
          <w:rFonts w:cs="Arial"/>
          <w:szCs w:val="22"/>
          <w:lang w:val="en-US"/>
        </w:rPr>
        <w:t xml:space="preserve"> </w:t>
      </w:r>
      <w:r w:rsidR="00CD1193" w:rsidRPr="00CD1193">
        <w:rPr>
          <w:rFonts w:cs="Arial"/>
          <w:szCs w:val="22"/>
          <w:lang w:val="en-US"/>
        </w:rPr>
        <w:t xml:space="preserve">167 </w:t>
      </w:r>
      <w:r w:rsidR="00DD236B">
        <w:rPr>
          <w:rFonts w:cs="Arial"/>
          <w:szCs w:val="22"/>
          <w:lang w:val="en-US"/>
        </w:rPr>
        <w:t>m</w:t>
      </w:r>
      <w:r w:rsidR="00CD1193" w:rsidRPr="00CD1193">
        <w:rPr>
          <w:rFonts w:cs="Arial"/>
          <w:szCs w:val="22"/>
          <w:lang w:val="en-US"/>
        </w:rPr>
        <w:t>embers of staff</w:t>
      </w:r>
      <w:r>
        <w:rPr>
          <w:rFonts w:cs="Arial"/>
          <w:szCs w:val="22"/>
          <w:lang w:val="en-US"/>
        </w:rPr>
        <w:t>.</w:t>
      </w:r>
      <w:r w:rsidR="00CD1193" w:rsidRPr="00CD1193">
        <w:rPr>
          <w:rFonts w:cs="Arial"/>
          <w:szCs w:val="22"/>
          <w:lang w:val="en-US"/>
        </w:rPr>
        <w:t xml:space="preserve"> </w:t>
      </w:r>
    </w:p>
    <w:p w14:paraId="34FE47C0" w14:textId="26FDBBCC" w:rsidR="00CD1193" w:rsidRDefault="006B6944" w:rsidP="000765C7">
      <w:pPr>
        <w:jc w:val="both"/>
        <w:rPr>
          <w:rFonts w:cs="Arial"/>
          <w:szCs w:val="22"/>
          <w:lang w:val="en-US"/>
        </w:rPr>
      </w:pPr>
      <w:r>
        <w:rPr>
          <w:rFonts w:cs="Arial"/>
          <w:szCs w:val="22"/>
          <w:lang w:val="en-US"/>
        </w:rPr>
        <w:t xml:space="preserve">There are </w:t>
      </w:r>
      <w:r w:rsidR="00CD1193">
        <w:rPr>
          <w:rFonts w:cs="Arial"/>
          <w:szCs w:val="22"/>
          <w:lang w:val="en-US"/>
        </w:rPr>
        <w:t>22 vacancies</w:t>
      </w:r>
      <w:r w:rsidR="00251429">
        <w:rPr>
          <w:rFonts w:cs="Arial"/>
          <w:szCs w:val="22"/>
          <w:lang w:val="en-US"/>
        </w:rPr>
        <w:t xml:space="preserve"> being recruited</w:t>
      </w:r>
      <w:r w:rsidR="00400F54">
        <w:rPr>
          <w:rFonts w:cs="Arial"/>
          <w:szCs w:val="22"/>
          <w:lang w:val="en-US"/>
        </w:rPr>
        <w:t xml:space="preserve"> to</w:t>
      </w:r>
      <w:r>
        <w:rPr>
          <w:rFonts w:cs="Arial"/>
          <w:szCs w:val="22"/>
          <w:lang w:val="en-US"/>
        </w:rPr>
        <w:t>.</w:t>
      </w:r>
    </w:p>
    <w:p w14:paraId="4906A28C" w14:textId="62C82BB3" w:rsidR="00CD1193" w:rsidRDefault="006B6944" w:rsidP="000765C7">
      <w:pPr>
        <w:jc w:val="both"/>
        <w:rPr>
          <w:rFonts w:cs="Arial"/>
          <w:szCs w:val="22"/>
          <w:lang w:val="en-US"/>
        </w:rPr>
      </w:pPr>
      <w:r>
        <w:rPr>
          <w:rFonts w:cs="Arial"/>
          <w:szCs w:val="22"/>
          <w:lang w:val="en-US"/>
        </w:rPr>
        <w:t xml:space="preserve">UBS have had </w:t>
      </w:r>
      <w:r w:rsidR="00CD1193">
        <w:rPr>
          <w:rFonts w:cs="Arial"/>
          <w:szCs w:val="22"/>
          <w:lang w:val="en-US"/>
        </w:rPr>
        <w:t>24 new starters since the last meeting in July</w:t>
      </w:r>
      <w:r>
        <w:rPr>
          <w:rFonts w:cs="Arial"/>
          <w:szCs w:val="22"/>
          <w:lang w:val="en-US"/>
        </w:rPr>
        <w:t xml:space="preserve">, 12 of which have been filled </w:t>
      </w:r>
      <w:r w:rsidR="00CD1193">
        <w:rPr>
          <w:rFonts w:cs="Arial"/>
          <w:szCs w:val="22"/>
          <w:lang w:val="en-US"/>
        </w:rPr>
        <w:t>internally</w:t>
      </w:r>
      <w:r>
        <w:rPr>
          <w:rFonts w:cs="Arial"/>
          <w:szCs w:val="22"/>
          <w:lang w:val="en-US"/>
        </w:rPr>
        <w:t>.</w:t>
      </w:r>
      <w:r w:rsidR="00CD1193">
        <w:rPr>
          <w:rFonts w:cs="Arial"/>
          <w:szCs w:val="22"/>
          <w:lang w:val="en-US"/>
        </w:rPr>
        <w:t xml:space="preserve"> </w:t>
      </w:r>
    </w:p>
    <w:p w14:paraId="1D4BD8EA" w14:textId="03F63B54" w:rsidR="00CD1193" w:rsidRDefault="006B6944" w:rsidP="000765C7">
      <w:pPr>
        <w:jc w:val="both"/>
        <w:rPr>
          <w:rFonts w:cs="Arial"/>
          <w:szCs w:val="22"/>
          <w:lang w:val="en-US"/>
        </w:rPr>
      </w:pPr>
      <w:r>
        <w:rPr>
          <w:rFonts w:cs="Arial"/>
          <w:szCs w:val="22"/>
          <w:lang w:val="en-US"/>
        </w:rPr>
        <w:t xml:space="preserve">The staff turnover </w:t>
      </w:r>
      <w:r w:rsidR="00DD236B">
        <w:rPr>
          <w:rFonts w:cs="Arial"/>
          <w:szCs w:val="22"/>
          <w:lang w:val="en-US"/>
        </w:rPr>
        <w:t xml:space="preserve">is </w:t>
      </w:r>
      <w:r w:rsidR="00CD1193">
        <w:rPr>
          <w:rFonts w:cs="Arial"/>
          <w:szCs w:val="22"/>
          <w:lang w:val="en-US"/>
        </w:rPr>
        <w:t>6%</w:t>
      </w:r>
      <w:r>
        <w:rPr>
          <w:rFonts w:cs="Arial"/>
          <w:szCs w:val="22"/>
          <w:lang w:val="en-US"/>
        </w:rPr>
        <w:t>.</w:t>
      </w:r>
    </w:p>
    <w:p w14:paraId="11A5FDCA" w14:textId="1634B0C4" w:rsidR="00CD1193" w:rsidRDefault="006B6944" w:rsidP="000765C7">
      <w:pPr>
        <w:jc w:val="both"/>
        <w:rPr>
          <w:rFonts w:cs="Arial"/>
          <w:szCs w:val="22"/>
          <w:lang w:val="en-US"/>
        </w:rPr>
      </w:pPr>
      <w:r>
        <w:rPr>
          <w:rFonts w:cs="Arial"/>
          <w:szCs w:val="22"/>
          <w:lang w:val="en-US"/>
        </w:rPr>
        <w:t xml:space="preserve">There </w:t>
      </w:r>
      <w:r w:rsidR="00400F54">
        <w:rPr>
          <w:rFonts w:cs="Arial"/>
          <w:szCs w:val="22"/>
          <w:lang w:val="en-US"/>
        </w:rPr>
        <w:t>are</w:t>
      </w:r>
      <w:r>
        <w:rPr>
          <w:rFonts w:cs="Arial"/>
          <w:szCs w:val="22"/>
          <w:lang w:val="en-US"/>
        </w:rPr>
        <w:t xml:space="preserve"> currently 4 agency staff.</w:t>
      </w:r>
    </w:p>
    <w:p w14:paraId="4283DCF1" w14:textId="44D23B2A" w:rsidR="00CD1193" w:rsidRDefault="00CD1193" w:rsidP="002144B3">
      <w:pPr>
        <w:ind w:left="284"/>
        <w:jc w:val="both"/>
        <w:rPr>
          <w:rFonts w:cs="Arial"/>
          <w:szCs w:val="22"/>
          <w:lang w:val="en-US"/>
        </w:rPr>
      </w:pPr>
    </w:p>
    <w:p w14:paraId="6370FFDD" w14:textId="4735B967" w:rsidR="001F5DF3" w:rsidRPr="000765C7" w:rsidRDefault="001F5DF3" w:rsidP="000765C7">
      <w:pPr>
        <w:pStyle w:val="ListParagraph"/>
        <w:numPr>
          <w:ilvl w:val="0"/>
          <w:numId w:val="21"/>
        </w:numPr>
        <w:tabs>
          <w:tab w:val="left" w:pos="426"/>
        </w:tabs>
        <w:jc w:val="both"/>
        <w:rPr>
          <w:rFonts w:cs="Arial"/>
          <w:b/>
          <w:szCs w:val="22"/>
          <w:lang w:val="en-US"/>
        </w:rPr>
      </w:pPr>
      <w:r w:rsidRPr="000765C7">
        <w:rPr>
          <w:rFonts w:cs="Arial"/>
          <w:b/>
          <w:szCs w:val="22"/>
          <w:lang w:val="en-US"/>
        </w:rPr>
        <w:t>Capital Projects Report – Keith Savill</w:t>
      </w:r>
    </w:p>
    <w:p w14:paraId="1A99BBC5" w14:textId="0B34660E" w:rsidR="00787ADD" w:rsidRPr="00DF3D57" w:rsidRDefault="006B6944" w:rsidP="000765C7">
      <w:pPr>
        <w:jc w:val="both"/>
        <w:rPr>
          <w:rFonts w:cs="Arial"/>
          <w:szCs w:val="22"/>
          <w:lang w:val="en-US"/>
        </w:rPr>
      </w:pPr>
      <w:r>
        <w:rPr>
          <w:rFonts w:cs="Arial"/>
          <w:szCs w:val="22"/>
          <w:lang w:val="en-US"/>
        </w:rPr>
        <w:t>No additional items for discussion.</w:t>
      </w:r>
    </w:p>
    <w:p w14:paraId="5E78B6FA" w14:textId="77777777" w:rsidR="00B410B9" w:rsidRPr="00DF3D57" w:rsidRDefault="00B410B9" w:rsidP="006B0234">
      <w:pPr>
        <w:jc w:val="both"/>
        <w:rPr>
          <w:rFonts w:cs="Arial"/>
          <w:szCs w:val="22"/>
          <w:lang w:val="en-US"/>
        </w:rPr>
      </w:pPr>
    </w:p>
    <w:p w14:paraId="7E954376" w14:textId="3AE1629C" w:rsidR="001F5DF3" w:rsidRPr="000765C7" w:rsidRDefault="001F5DF3" w:rsidP="000765C7">
      <w:pPr>
        <w:pStyle w:val="ListParagraph"/>
        <w:numPr>
          <w:ilvl w:val="0"/>
          <w:numId w:val="21"/>
        </w:numPr>
        <w:ind w:left="284" w:firstLine="76"/>
        <w:jc w:val="both"/>
        <w:rPr>
          <w:rFonts w:cs="Arial"/>
          <w:b/>
          <w:szCs w:val="22"/>
          <w:lang w:val="en-US"/>
        </w:rPr>
      </w:pPr>
      <w:r w:rsidRPr="000765C7">
        <w:rPr>
          <w:rFonts w:cs="Arial"/>
          <w:b/>
          <w:szCs w:val="22"/>
        </w:rPr>
        <w:t>Requests for New Space/New Needs (from existing and/or new users) – Keith Savill/Karl Wilson</w:t>
      </w:r>
    </w:p>
    <w:p w14:paraId="6CA932D3" w14:textId="289BD1A8" w:rsidR="000D5F00" w:rsidRPr="00DF3D57" w:rsidRDefault="000D5F00" w:rsidP="000765C7">
      <w:pPr>
        <w:jc w:val="both"/>
        <w:rPr>
          <w:rFonts w:cs="Arial"/>
          <w:szCs w:val="22"/>
          <w:lang w:val="en-US"/>
        </w:rPr>
      </w:pPr>
      <w:r w:rsidRPr="00DF3D57">
        <w:rPr>
          <w:rFonts w:cs="Arial"/>
          <w:szCs w:val="22"/>
        </w:rPr>
        <w:t xml:space="preserve">Nothing </w:t>
      </w:r>
      <w:r w:rsidR="009831BE" w:rsidRPr="00DF3D57">
        <w:rPr>
          <w:rFonts w:cs="Arial"/>
          <w:szCs w:val="22"/>
        </w:rPr>
        <w:t>to report.</w:t>
      </w:r>
    </w:p>
    <w:p w14:paraId="3D4DD195" w14:textId="784F1E93" w:rsidR="00DE1D43" w:rsidRPr="00DF3D57" w:rsidRDefault="00DE1D43" w:rsidP="006B0234">
      <w:pPr>
        <w:jc w:val="both"/>
        <w:rPr>
          <w:rFonts w:cs="Arial"/>
          <w:szCs w:val="22"/>
          <w:lang w:val="en-US"/>
        </w:rPr>
      </w:pPr>
    </w:p>
    <w:p w14:paraId="2E109020" w14:textId="6E1ED91B" w:rsidR="009E4A40" w:rsidRPr="000765C7" w:rsidRDefault="009E4A40" w:rsidP="000765C7">
      <w:pPr>
        <w:pStyle w:val="ListParagraph"/>
        <w:numPr>
          <w:ilvl w:val="0"/>
          <w:numId w:val="21"/>
        </w:numPr>
        <w:rPr>
          <w:rFonts w:cs="Arial"/>
          <w:b/>
          <w:szCs w:val="22"/>
        </w:rPr>
      </w:pPr>
      <w:r w:rsidRPr="000765C7">
        <w:rPr>
          <w:rFonts w:cs="Arial"/>
          <w:b/>
          <w:szCs w:val="22"/>
        </w:rPr>
        <w:t xml:space="preserve">Establishment Licence Holder Report – </w:t>
      </w:r>
      <w:r w:rsidR="000D5F00" w:rsidRPr="000765C7">
        <w:rPr>
          <w:rFonts w:cs="Arial"/>
          <w:b/>
          <w:szCs w:val="22"/>
        </w:rPr>
        <w:t>Maggie Gentry</w:t>
      </w:r>
    </w:p>
    <w:p w14:paraId="30D242E2" w14:textId="77777777" w:rsidR="00CA5FB2" w:rsidRPr="00232641" w:rsidRDefault="00CA5FB2" w:rsidP="00CA5FB2">
      <w:pPr>
        <w:spacing w:line="240" w:lineRule="auto"/>
        <w:rPr>
          <w:rFonts w:cs="Arial"/>
          <w:b/>
        </w:rPr>
      </w:pPr>
      <w:r w:rsidRPr="00232641">
        <w:rPr>
          <w:rFonts w:cs="Arial"/>
          <w:b/>
        </w:rPr>
        <w:t>PPLs:</w:t>
      </w:r>
    </w:p>
    <w:tbl>
      <w:tblPr>
        <w:tblStyle w:val="TableGrid"/>
        <w:tblW w:w="9067" w:type="dxa"/>
        <w:tblLook w:val="04A0" w:firstRow="1" w:lastRow="0" w:firstColumn="1" w:lastColumn="0" w:noHBand="0" w:noVBand="1"/>
      </w:tblPr>
      <w:tblGrid>
        <w:gridCol w:w="5524"/>
        <w:gridCol w:w="3543"/>
      </w:tblGrid>
      <w:tr w:rsidR="00CA5FB2" w:rsidRPr="0079347A" w14:paraId="661726C8" w14:textId="77777777" w:rsidTr="00E91E8E">
        <w:tc>
          <w:tcPr>
            <w:tcW w:w="5524" w:type="dxa"/>
          </w:tcPr>
          <w:p w14:paraId="0D5CB2D8" w14:textId="77777777" w:rsidR="00CA5FB2" w:rsidRPr="0079347A" w:rsidRDefault="00CA5FB2" w:rsidP="00E91E8E">
            <w:pPr>
              <w:rPr>
                <w:rFonts w:cs="Arial"/>
              </w:rPr>
            </w:pPr>
            <w:r>
              <w:rPr>
                <w:rFonts w:cs="Arial"/>
              </w:rPr>
              <w:t>Total live licences, new licences in draft and amendments on the UBS list</w:t>
            </w:r>
          </w:p>
        </w:tc>
        <w:tc>
          <w:tcPr>
            <w:tcW w:w="3543" w:type="dxa"/>
          </w:tcPr>
          <w:p w14:paraId="3845BAAC" w14:textId="77777777" w:rsidR="00CA5FB2" w:rsidRDefault="00CA5FB2" w:rsidP="00E91E8E">
            <w:pPr>
              <w:rPr>
                <w:rFonts w:cs="Arial"/>
              </w:rPr>
            </w:pPr>
            <w:r>
              <w:rPr>
                <w:rFonts w:cs="Arial"/>
              </w:rPr>
              <w:t>Approximately 240</w:t>
            </w:r>
          </w:p>
        </w:tc>
      </w:tr>
      <w:tr w:rsidR="00CA5FB2" w:rsidRPr="0079347A" w14:paraId="5672CFFF" w14:textId="77777777" w:rsidTr="00E91E8E">
        <w:tc>
          <w:tcPr>
            <w:tcW w:w="5524" w:type="dxa"/>
          </w:tcPr>
          <w:p w14:paraId="2137BFBE" w14:textId="77777777" w:rsidR="00CA5FB2" w:rsidRPr="0079347A" w:rsidRDefault="00CA5FB2" w:rsidP="00E91E8E">
            <w:pPr>
              <w:rPr>
                <w:rFonts w:cs="Arial"/>
              </w:rPr>
            </w:pPr>
            <w:r w:rsidRPr="0079347A">
              <w:rPr>
                <w:rFonts w:cs="Arial"/>
              </w:rPr>
              <w:t>New applications</w:t>
            </w:r>
            <w:r>
              <w:rPr>
                <w:rFonts w:cs="Arial"/>
              </w:rPr>
              <w:t xml:space="preserve"> and amendments active in the system </w:t>
            </w:r>
          </w:p>
        </w:tc>
        <w:tc>
          <w:tcPr>
            <w:tcW w:w="3543" w:type="dxa"/>
          </w:tcPr>
          <w:p w14:paraId="72C3A3E0" w14:textId="77777777" w:rsidR="00CA5FB2" w:rsidRPr="0079347A" w:rsidRDefault="00CA5FB2" w:rsidP="00E91E8E">
            <w:pPr>
              <w:rPr>
                <w:rFonts w:cs="Arial"/>
              </w:rPr>
            </w:pPr>
            <w:r>
              <w:rPr>
                <w:rFonts w:cs="Arial"/>
              </w:rPr>
              <w:t>78</w:t>
            </w:r>
          </w:p>
        </w:tc>
      </w:tr>
    </w:tbl>
    <w:p w14:paraId="23B5FFFF" w14:textId="77777777" w:rsidR="00CA5FB2" w:rsidRPr="00232641" w:rsidRDefault="00CA5FB2" w:rsidP="00CA5FB2">
      <w:pPr>
        <w:spacing w:line="240" w:lineRule="auto"/>
        <w:rPr>
          <w:rFonts w:cs="Arial"/>
          <w:b/>
        </w:rPr>
      </w:pPr>
      <w:r w:rsidRPr="00232641">
        <w:rPr>
          <w:rFonts w:cs="Arial"/>
          <w:b/>
        </w:rPr>
        <w:t>PILs:</w:t>
      </w:r>
    </w:p>
    <w:p w14:paraId="182A9E59" w14:textId="32AF7AE2" w:rsidR="00CA5FB2" w:rsidRPr="0079347A" w:rsidRDefault="00DD236B" w:rsidP="00CA5FB2">
      <w:pPr>
        <w:rPr>
          <w:rFonts w:cs="Arial"/>
        </w:rPr>
      </w:pPr>
      <w:r>
        <w:rPr>
          <w:rFonts w:cs="Arial"/>
        </w:rPr>
        <w:t>There</w:t>
      </w:r>
      <w:r w:rsidR="006B6944">
        <w:rPr>
          <w:rFonts w:cs="Arial"/>
        </w:rPr>
        <w:t xml:space="preserve"> are </w:t>
      </w:r>
      <w:r w:rsidR="00CA5FB2">
        <w:rPr>
          <w:rFonts w:cs="Arial"/>
        </w:rPr>
        <w:t>887</w:t>
      </w:r>
      <w:r w:rsidR="00CA5FB2" w:rsidRPr="0079347A">
        <w:rPr>
          <w:rFonts w:cs="Arial"/>
        </w:rPr>
        <w:t xml:space="preserve"> PILs registere</w:t>
      </w:r>
      <w:r w:rsidR="00CA5FB2">
        <w:rPr>
          <w:rFonts w:cs="Arial"/>
        </w:rPr>
        <w:t>d at the University of which 130</w:t>
      </w:r>
      <w:r w:rsidR="00CA5FB2" w:rsidRPr="0079347A">
        <w:rPr>
          <w:rFonts w:cs="Arial"/>
        </w:rPr>
        <w:t xml:space="preserve"> are overdue review</w:t>
      </w:r>
    </w:p>
    <w:p w14:paraId="2651E47F" w14:textId="77777777" w:rsidR="00CA5FB2" w:rsidRDefault="00CA5FB2" w:rsidP="00CA5FB2">
      <w:pPr>
        <w:spacing w:line="240" w:lineRule="auto"/>
        <w:rPr>
          <w:rFonts w:cs="Arial"/>
          <w:b/>
        </w:rPr>
      </w:pPr>
    </w:p>
    <w:p w14:paraId="2EB7B3CE" w14:textId="77777777" w:rsidR="00CA5FB2" w:rsidRDefault="00CA5FB2" w:rsidP="00CA5FB2">
      <w:pPr>
        <w:spacing w:line="240" w:lineRule="auto"/>
        <w:rPr>
          <w:rFonts w:cs="Arial"/>
          <w:b/>
        </w:rPr>
      </w:pPr>
      <w:r w:rsidRPr="00232641">
        <w:rPr>
          <w:rFonts w:cs="Arial"/>
          <w:b/>
        </w:rPr>
        <w:t>AWERB (</w:t>
      </w:r>
      <w:r>
        <w:rPr>
          <w:rFonts w:cs="Arial"/>
          <w:b/>
        </w:rPr>
        <w:t>11</w:t>
      </w:r>
      <w:r w:rsidRPr="00432457">
        <w:rPr>
          <w:rFonts w:cs="Arial"/>
          <w:b/>
          <w:vertAlign w:val="superscript"/>
        </w:rPr>
        <w:t>th</w:t>
      </w:r>
      <w:r>
        <w:rPr>
          <w:rFonts w:cs="Arial"/>
          <w:b/>
        </w:rPr>
        <w:t xml:space="preserve"> June to 27</w:t>
      </w:r>
      <w:r w:rsidRPr="00432457">
        <w:rPr>
          <w:rFonts w:cs="Arial"/>
          <w:b/>
          <w:vertAlign w:val="superscript"/>
        </w:rPr>
        <w:t>th</w:t>
      </w:r>
      <w:r>
        <w:rPr>
          <w:rFonts w:cs="Arial"/>
          <w:b/>
        </w:rPr>
        <w:t xml:space="preserve"> September 2021</w:t>
      </w:r>
      <w:r w:rsidRPr="00232641">
        <w:rPr>
          <w:rFonts w:cs="Arial"/>
          <w:b/>
        </w:rPr>
        <w:t>)</w:t>
      </w:r>
    </w:p>
    <w:tbl>
      <w:tblPr>
        <w:tblStyle w:val="TableGrid"/>
        <w:tblW w:w="0" w:type="auto"/>
        <w:tblLook w:val="04A0" w:firstRow="1" w:lastRow="0" w:firstColumn="1" w:lastColumn="0" w:noHBand="0" w:noVBand="1"/>
      </w:tblPr>
      <w:tblGrid>
        <w:gridCol w:w="5525"/>
        <w:gridCol w:w="3491"/>
      </w:tblGrid>
      <w:tr w:rsidR="00CA5FB2" w:rsidRPr="0079347A" w14:paraId="1B58039B" w14:textId="77777777" w:rsidTr="00E91E8E">
        <w:tc>
          <w:tcPr>
            <w:tcW w:w="5525" w:type="dxa"/>
          </w:tcPr>
          <w:p w14:paraId="5879AD3E" w14:textId="77777777" w:rsidR="00CA5FB2" w:rsidRPr="0079347A" w:rsidRDefault="00CA5FB2" w:rsidP="00E91E8E">
            <w:pPr>
              <w:rPr>
                <w:rFonts w:cs="Arial"/>
              </w:rPr>
            </w:pPr>
            <w:r w:rsidRPr="0079347A">
              <w:rPr>
                <w:rFonts w:cs="Arial"/>
              </w:rPr>
              <w:t>Number of AWERB Sub-standing meetings</w:t>
            </w:r>
          </w:p>
        </w:tc>
        <w:tc>
          <w:tcPr>
            <w:tcW w:w="3491" w:type="dxa"/>
          </w:tcPr>
          <w:p w14:paraId="4EF80155" w14:textId="77777777" w:rsidR="00CA5FB2" w:rsidRPr="0079347A" w:rsidRDefault="00CA5FB2" w:rsidP="00E91E8E">
            <w:pPr>
              <w:rPr>
                <w:rFonts w:cs="Arial"/>
              </w:rPr>
            </w:pPr>
            <w:r>
              <w:rPr>
                <w:rFonts w:cs="Arial"/>
              </w:rPr>
              <w:t xml:space="preserve">4 includes additional ones added </w:t>
            </w:r>
          </w:p>
        </w:tc>
      </w:tr>
      <w:tr w:rsidR="00CA5FB2" w:rsidRPr="0079347A" w14:paraId="5127292E" w14:textId="77777777" w:rsidTr="00E91E8E">
        <w:tc>
          <w:tcPr>
            <w:tcW w:w="5525" w:type="dxa"/>
          </w:tcPr>
          <w:p w14:paraId="1A8F101A" w14:textId="77777777" w:rsidR="00CA5FB2" w:rsidRPr="0079347A" w:rsidRDefault="00CA5FB2" w:rsidP="00E91E8E">
            <w:pPr>
              <w:rPr>
                <w:rFonts w:cs="Arial"/>
              </w:rPr>
            </w:pPr>
            <w:r w:rsidRPr="0079347A">
              <w:rPr>
                <w:rFonts w:cs="Arial"/>
              </w:rPr>
              <w:t xml:space="preserve">Number of AWERB Standing </w:t>
            </w:r>
          </w:p>
        </w:tc>
        <w:tc>
          <w:tcPr>
            <w:tcW w:w="3491" w:type="dxa"/>
          </w:tcPr>
          <w:p w14:paraId="7D697129" w14:textId="77777777" w:rsidR="00CA5FB2" w:rsidRPr="0079347A" w:rsidRDefault="00CA5FB2" w:rsidP="00E91E8E">
            <w:pPr>
              <w:rPr>
                <w:rFonts w:cs="Arial"/>
              </w:rPr>
            </w:pPr>
            <w:r>
              <w:rPr>
                <w:rFonts w:cs="Arial"/>
              </w:rPr>
              <w:t>5 includes additional ones added</w:t>
            </w:r>
          </w:p>
        </w:tc>
      </w:tr>
      <w:tr w:rsidR="00CA5FB2" w:rsidRPr="0079347A" w14:paraId="793675F5" w14:textId="77777777" w:rsidTr="00E91E8E">
        <w:tc>
          <w:tcPr>
            <w:tcW w:w="5525" w:type="dxa"/>
          </w:tcPr>
          <w:p w14:paraId="6663AA24" w14:textId="77777777" w:rsidR="00CA5FB2" w:rsidRPr="0079347A" w:rsidRDefault="00CA5FB2" w:rsidP="00E91E8E">
            <w:pPr>
              <w:rPr>
                <w:rFonts w:cs="Arial"/>
              </w:rPr>
            </w:pPr>
            <w:r>
              <w:rPr>
                <w:rFonts w:cs="Arial"/>
              </w:rPr>
              <w:t xml:space="preserve">Number of virtual AWERB meetings </w:t>
            </w:r>
          </w:p>
        </w:tc>
        <w:tc>
          <w:tcPr>
            <w:tcW w:w="3491" w:type="dxa"/>
          </w:tcPr>
          <w:p w14:paraId="18831E84" w14:textId="77777777" w:rsidR="00CA5FB2" w:rsidRPr="0079347A" w:rsidRDefault="00CA5FB2" w:rsidP="00E91E8E">
            <w:pPr>
              <w:rPr>
                <w:rFonts w:cs="Arial"/>
              </w:rPr>
            </w:pPr>
            <w:r>
              <w:rPr>
                <w:rFonts w:cs="Arial"/>
              </w:rPr>
              <w:t>5 – used for minor and urgent amendments</w:t>
            </w:r>
          </w:p>
        </w:tc>
      </w:tr>
    </w:tbl>
    <w:p w14:paraId="05E49849" w14:textId="6DABE4BD" w:rsidR="00CA5FB2" w:rsidRDefault="006B6944" w:rsidP="00CA5FB2">
      <w:pPr>
        <w:rPr>
          <w:rFonts w:cs="Arial"/>
        </w:rPr>
      </w:pPr>
      <w:r>
        <w:rPr>
          <w:rFonts w:cs="Arial"/>
        </w:rPr>
        <w:t>UBS</w:t>
      </w:r>
      <w:r w:rsidR="00CA5FB2">
        <w:rPr>
          <w:rFonts w:cs="Arial"/>
        </w:rPr>
        <w:t xml:space="preserve"> contacted all PPL h</w:t>
      </w:r>
      <w:r>
        <w:rPr>
          <w:rFonts w:cs="Arial"/>
        </w:rPr>
        <w:t>olders and asked for help with AWERB meetings. There has been</w:t>
      </w:r>
      <w:r w:rsidR="00CA5FB2">
        <w:rPr>
          <w:rFonts w:cs="Arial"/>
        </w:rPr>
        <w:t xml:space="preserve"> a good response. </w:t>
      </w:r>
      <w:r w:rsidR="00DD236B">
        <w:rPr>
          <w:rFonts w:cs="Arial"/>
        </w:rPr>
        <w:t>AWERB are in</w:t>
      </w:r>
      <w:r>
        <w:rPr>
          <w:rFonts w:cs="Arial"/>
        </w:rPr>
        <w:t xml:space="preserve"> need of more lay members.</w:t>
      </w:r>
    </w:p>
    <w:p w14:paraId="76730571" w14:textId="35A4B7B6" w:rsidR="00400F54" w:rsidRDefault="00400F54" w:rsidP="00CA5FB2">
      <w:pPr>
        <w:rPr>
          <w:rFonts w:cs="Arial"/>
        </w:rPr>
      </w:pPr>
    </w:p>
    <w:p w14:paraId="0B289E1B" w14:textId="767090C9" w:rsidR="00400F54" w:rsidRDefault="00400F54" w:rsidP="00CA5FB2">
      <w:pPr>
        <w:rPr>
          <w:rFonts w:cs="Arial"/>
        </w:rPr>
      </w:pPr>
      <w:r w:rsidRPr="005E02AC">
        <w:rPr>
          <w:rFonts w:cs="Arial"/>
          <w:b/>
          <w:bCs/>
        </w:rPr>
        <w:t>Action</w:t>
      </w:r>
      <w:r>
        <w:rPr>
          <w:rFonts w:cs="Arial"/>
        </w:rPr>
        <w:t xml:space="preserve">: Committee members to let Maggie know if they have suggestions </w:t>
      </w:r>
      <w:r w:rsidR="006633ED">
        <w:rPr>
          <w:rFonts w:cs="Arial"/>
        </w:rPr>
        <w:t xml:space="preserve">of </w:t>
      </w:r>
      <w:r>
        <w:rPr>
          <w:rFonts w:cs="Arial"/>
        </w:rPr>
        <w:t>additional members (especially lay members)</w:t>
      </w:r>
    </w:p>
    <w:p w14:paraId="2DB2EA4F" w14:textId="77777777" w:rsidR="00CA5FB2" w:rsidRPr="0079347A" w:rsidRDefault="00CA5FB2" w:rsidP="00CA5FB2">
      <w:pPr>
        <w:rPr>
          <w:rFonts w:cs="Arial"/>
        </w:rPr>
      </w:pPr>
    </w:p>
    <w:p w14:paraId="43D39E9B" w14:textId="77777777" w:rsidR="00CA5FB2" w:rsidRPr="00D119EB" w:rsidRDefault="00CA5FB2" w:rsidP="00CA5FB2">
      <w:pPr>
        <w:rPr>
          <w:rFonts w:cs="Arial"/>
          <w:b/>
        </w:rPr>
      </w:pPr>
      <w:r>
        <w:rPr>
          <w:rFonts w:cs="Arial"/>
          <w:b/>
        </w:rPr>
        <w:t>Potential N</w:t>
      </w:r>
      <w:r w:rsidRPr="00D119EB">
        <w:rPr>
          <w:rFonts w:cs="Arial"/>
          <w:b/>
        </w:rPr>
        <w:t xml:space="preserve">on-Compliance- Total </w:t>
      </w:r>
      <w:r>
        <w:rPr>
          <w:rFonts w:cs="Arial"/>
          <w:b/>
        </w:rPr>
        <w:t>5</w:t>
      </w:r>
      <w:r w:rsidRPr="00D119EB">
        <w:rPr>
          <w:rFonts w:cs="Arial"/>
          <w:b/>
        </w:rPr>
        <w:t xml:space="preserve"> cases</w:t>
      </w:r>
    </w:p>
    <w:p w14:paraId="33A7964F" w14:textId="77777777" w:rsidR="00CA5FB2" w:rsidRPr="00BD1775" w:rsidRDefault="00CA5FB2" w:rsidP="00CA5FB2">
      <w:pPr>
        <w:rPr>
          <w:rFonts w:cs="Arial"/>
          <w:i/>
          <w:lang w:val="en-US"/>
        </w:rPr>
      </w:pPr>
      <w:r w:rsidRPr="00BD1775">
        <w:rPr>
          <w:rFonts w:cs="Arial"/>
          <w:lang w:val="en-US"/>
        </w:rPr>
        <w:t xml:space="preserve">26/02/21 </w:t>
      </w:r>
      <w:r w:rsidRPr="00BD1775">
        <w:rPr>
          <w:rFonts w:cs="Arial"/>
        </w:rPr>
        <w:t>mouse not having access to water overnight</w:t>
      </w:r>
      <w:r>
        <w:rPr>
          <w:rFonts w:cs="Arial"/>
        </w:rPr>
        <w:t>-</w:t>
      </w:r>
      <w:r w:rsidRPr="00BD1775">
        <w:rPr>
          <w:rFonts w:cs="Arial"/>
          <w:lang w:val="en-US"/>
        </w:rPr>
        <w:t xml:space="preserve"> </w:t>
      </w:r>
      <w:r w:rsidRPr="009E363D">
        <w:rPr>
          <w:rFonts w:cs="Arial"/>
          <w:b/>
          <w:i/>
          <w:lang w:val="en-US"/>
        </w:rPr>
        <w:t>No further information from the HO received to date</w:t>
      </w:r>
      <w:r w:rsidRPr="00BD1775">
        <w:rPr>
          <w:rFonts w:cs="Arial"/>
          <w:i/>
          <w:lang w:val="en-US"/>
        </w:rPr>
        <w:t xml:space="preserve"> </w:t>
      </w:r>
    </w:p>
    <w:p w14:paraId="3F3E325C" w14:textId="77777777" w:rsidR="00CA5FB2" w:rsidRPr="009E363D" w:rsidRDefault="00CA5FB2" w:rsidP="00CA5FB2">
      <w:pPr>
        <w:rPr>
          <w:rFonts w:cs="Arial"/>
          <w:b/>
          <w:lang w:val="en-US"/>
        </w:rPr>
      </w:pPr>
      <w:r w:rsidRPr="00BD1775">
        <w:rPr>
          <w:rFonts w:cs="Arial"/>
          <w:lang w:val="en-US"/>
        </w:rPr>
        <w:t xml:space="preserve">31/03/21 </w:t>
      </w:r>
      <w:r w:rsidRPr="00BD1775">
        <w:rPr>
          <w:rFonts w:cs="Arial"/>
        </w:rPr>
        <w:t xml:space="preserve">3 pregnant ewe sheep left </w:t>
      </w:r>
      <w:r>
        <w:rPr>
          <w:rFonts w:cs="Arial"/>
        </w:rPr>
        <w:t>without food or water overnight.</w:t>
      </w:r>
      <w:r w:rsidRPr="00BD1775">
        <w:rPr>
          <w:rFonts w:cs="Arial"/>
        </w:rPr>
        <w:t xml:space="preserve"> </w:t>
      </w:r>
      <w:r w:rsidRPr="009E363D">
        <w:rPr>
          <w:rFonts w:cs="Arial"/>
          <w:b/>
          <w:i/>
        </w:rPr>
        <w:t>Inspector advice letter received 07/09/21.</w:t>
      </w:r>
    </w:p>
    <w:p w14:paraId="501ECF35" w14:textId="77777777" w:rsidR="00CA5FB2" w:rsidRPr="009E363D" w:rsidRDefault="00CA5FB2" w:rsidP="00CA5FB2">
      <w:pPr>
        <w:rPr>
          <w:rFonts w:cs="Arial"/>
          <w:b/>
          <w:i/>
        </w:rPr>
      </w:pPr>
      <w:r w:rsidRPr="00BD1775">
        <w:rPr>
          <w:rFonts w:cs="Arial"/>
          <w:lang w:val="en-US"/>
        </w:rPr>
        <w:t>23/05/21-AMB Level 2 cold cabinet check not completed</w:t>
      </w:r>
      <w:r>
        <w:rPr>
          <w:rFonts w:cs="Arial"/>
          <w:lang w:val="en-US"/>
        </w:rPr>
        <w:t>–</w:t>
      </w:r>
      <w:r w:rsidRPr="00BD1775">
        <w:rPr>
          <w:rFonts w:cs="Arial"/>
          <w:lang w:val="en-US"/>
        </w:rPr>
        <w:t xml:space="preserve"> </w:t>
      </w:r>
      <w:r>
        <w:rPr>
          <w:rFonts w:cs="Arial"/>
          <w:b/>
          <w:i/>
          <w:lang w:val="en-US"/>
        </w:rPr>
        <w:t>Letter from the HO on the 24/09/2021 Further advice given and no further action</w:t>
      </w:r>
    </w:p>
    <w:p w14:paraId="490011A6" w14:textId="77777777" w:rsidR="00CA5FB2" w:rsidRPr="00BD1775" w:rsidRDefault="00CA5FB2" w:rsidP="00CA5FB2">
      <w:pPr>
        <w:rPr>
          <w:rFonts w:cs="Arial"/>
          <w:i/>
        </w:rPr>
      </w:pPr>
      <w:r w:rsidRPr="00BD1775">
        <w:rPr>
          <w:rFonts w:cs="Arial"/>
        </w:rPr>
        <w:t xml:space="preserve">26/05/21- Sheep leg fracture, sham incident 2- </w:t>
      </w:r>
      <w:r w:rsidRPr="009E363D">
        <w:rPr>
          <w:rFonts w:cs="Arial"/>
          <w:b/>
          <w:i/>
        </w:rPr>
        <w:t>HO investigation complete, closure letter received 21/09/21</w:t>
      </w:r>
    </w:p>
    <w:p w14:paraId="22B1EEA3" w14:textId="77777777" w:rsidR="00CA5FB2" w:rsidRPr="00BD1775" w:rsidRDefault="00CA5FB2" w:rsidP="00CA5FB2">
      <w:pPr>
        <w:rPr>
          <w:rFonts w:cs="Arial"/>
          <w:i/>
        </w:rPr>
      </w:pPr>
      <w:r w:rsidRPr="00BD1775">
        <w:rPr>
          <w:rFonts w:cs="Arial"/>
        </w:rPr>
        <w:t xml:space="preserve">04/06/21- Mice given High Salt Diet, between “strain” name and “prefix” name, from a terminology merge between the Sanger MCMS database and the UoC MCMS database- </w:t>
      </w:r>
      <w:r w:rsidRPr="009E363D">
        <w:rPr>
          <w:rFonts w:cs="Arial"/>
          <w:b/>
          <w:i/>
        </w:rPr>
        <w:t>Further information provided to the HO 15/09/21</w:t>
      </w:r>
    </w:p>
    <w:p w14:paraId="2C45B6FE" w14:textId="77777777" w:rsidR="00CA5FB2" w:rsidRDefault="00CA5FB2" w:rsidP="00CA5FB2"/>
    <w:p w14:paraId="0989FB9A" w14:textId="77777777" w:rsidR="00CA5FB2" w:rsidRPr="0095131D" w:rsidRDefault="00CA5FB2" w:rsidP="00CA5FB2">
      <w:pPr>
        <w:rPr>
          <w:rFonts w:cs="Arial"/>
          <w:b/>
          <w:color w:val="203864"/>
        </w:rPr>
      </w:pPr>
      <w:r w:rsidRPr="0095131D">
        <w:rPr>
          <w:rFonts w:cs="Arial"/>
          <w:b/>
        </w:rPr>
        <w:t>SC18- Total 5</w:t>
      </w:r>
      <w:r>
        <w:rPr>
          <w:rFonts w:cs="Arial"/>
          <w:b/>
        </w:rPr>
        <w:t>1</w:t>
      </w:r>
      <w:r w:rsidRPr="0095131D">
        <w:rPr>
          <w:rFonts w:cs="Arial"/>
          <w:b/>
        </w:rPr>
        <w:t xml:space="preserve"> cases</w:t>
      </w:r>
      <w:r>
        <w:rPr>
          <w:rFonts w:cs="Arial"/>
          <w:b/>
        </w:rPr>
        <w:t>:</w:t>
      </w:r>
      <w:r w:rsidRPr="0095131D">
        <w:rPr>
          <w:rFonts w:cs="Arial"/>
          <w:b/>
          <w:color w:val="203864"/>
        </w:rPr>
        <w:t xml:space="preserve"> </w:t>
      </w:r>
    </w:p>
    <w:p w14:paraId="0D8607CF" w14:textId="77777777" w:rsidR="00CA5FB2" w:rsidRPr="00264721" w:rsidRDefault="00CA5FB2" w:rsidP="00CA5FB2">
      <w:pPr>
        <w:rPr>
          <w:rFonts w:cs="Arial"/>
          <w:u w:val="single"/>
        </w:rPr>
      </w:pPr>
      <w:r w:rsidRPr="00264721">
        <w:rPr>
          <w:rFonts w:cs="Arial"/>
          <w:u w:val="single"/>
        </w:rPr>
        <w:t>Commonalities and repeated events</w:t>
      </w:r>
      <w:r>
        <w:rPr>
          <w:rFonts w:cs="Arial"/>
          <w:u w:val="single"/>
        </w:rPr>
        <w:t>:</w:t>
      </w:r>
    </w:p>
    <w:p w14:paraId="69E640E6" w14:textId="77777777" w:rsidR="00CA5FB2" w:rsidRPr="00264721" w:rsidRDefault="00CA5FB2" w:rsidP="00CA5FB2">
      <w:pPr>
        <w:pStyle w:val="ListParagraph"/>
        <w:numPr>
          <w:ilvl w:val="0"/>
          <w:numId w:val="17"/>
        </w:numPr>
        <w:spacing w:line="240" w:lineRule="auto"/>
        <w:contextualSpacing w:val="0"/>
        <w:rPr>
          <w:rFonts w:cs="Arial"/>
        </w:rPr>
      </w:pPr>
      <w:r w:rsidRPr="00264721">
        <w:rPr>
          <w:rFonts w:cs="Arial"/>
        </w:rPr>
        <w:t>Tamoxifen i/p injection</w:t>
      </w:r>
    </w:p>
    <w:p w14:paraId="4154BA4E" w14:textId="77777777" w:rsidR="00CA5FB2" w:rsidRPr="00264721" w:rsidRDefault="00CA5FB2" w:rsidP="00CA5FB2">
      <w:pPr>
        <w:pStyle w:val="ListParagraph"/>
        <w:numPr>
          <w:ilvl w:val="0"/>
          <w:numId w:val="17"/>
        </w:numPr>
        <w:spacing w:line="240" w:lineRule="auto"/>
        <w:contextualSpacing w:val="0"/>
        <w:rPr>
          <w:rFonts w:cs="Arial"/>
        </w:rPr>
      </w:pPr>
      <w:r w:rsidRPr="00264721">
        <w:rPr>
          <w:rFonts w:cs="Arial"/>
        </w:rPr>
        <w:t>Irradiation</w:t>
      </w:r>
    </w:p>
    <w:p w14:paraId="6A7C1AC0" w14:textId="77777777" w:rsidR="00CA5FB2" w:rsidRPr="00264721" w:rsidRDefault="00CA5FB2" w:rsidP="00CA5FB2">
      <w:pPr>
        <w:pStyle w:val="ListParagraph"/>
        <w:numPr>
          <w:ilvl w:val="0"/>
          <w:numId w:val="17"/>
        </w:numPr>
        <w:spacing w:line="240" w:lineRule="auto"/>
        <w:contextualSpacing w:val="0"/>
        <w:rPr>
          <w:rFonts w:cs="Arial"/>
        </w:rPr>
      </w:pPr>
      <w:r w:rsidRPr="00264721">
        <w:rPr>
          <w:rFonts w:cs="Arial"/>
        </w:rPr>
        <w:t>Anaesthetic deaths</w:t>
      </w:r>
    </w:p>
    <w:p w14:paraId="361B1E7A" w14:textId="77777777" w:rsidR="00CA5FB2" w:rsidRPr="00264721" w:rsidRDefault="00CA5FB2" w:rsidP="00CA5FB2">
      <w:pPr>
        <w:pStyle w:val="ListParagraph"/>
        <w:numPr>
          <w:ilvl w:val="0"/>
          <w:numId w:val="17"/>
        </w:numPr>
        <w:spacing w:line="240" w:lineRule="auto"/>
        <w:contextualSpacing w:val="0"/>
        <w:rPr>
          <w:rFonts w:cs="Arial"/>
        </w:rPr>
      </w:pPr>
      <w:r w:rsidRPr="00264721">
        <w:rPr>
          <w:rFonts w:cs="Arial"/>
        </w:rPr>
        <w:t>Restraint deaths</w:t>
      </w:r>
    </w:p>
    <w:p w14:paraId="496D0948" w14:textId="77777777" w:rsidR="00CA5FB2" w:rsidRPr="00264721" w:rsidRDefault="00CA5FB2" w:rsidP="00CA5FB2">
      <w:pPr>
        <w:pStyle w:val="ListParagraph"/>
        <w:numPr>
          <w:ilvl w:val="0"/>
          <w:numId w:val="17"/>
        </w:numPr>
        <w:spacing w:line="240" w:lineRule="auto"/>
        <w:contextualSpacing w:val="0"/>
        <w:rPr>
          <w:rFonts w:cs="Arial"/>
        </w:rPr>
      </w:pPr>
      <w:r w:rsidRPr="00264721">
        <w:rPr>
          <w:rFonts w:cs="Arial"/>
          <w:color w:val="000000"/>
        </w:rPr>
        <w:t xml:space="preserve">immunisation protocol </w:t>
      </w:r>
    </w:p>
    <w:p w14:paraId="7709FCA0" w14:textId="77777777" w:rsidR="00CA5FB2" w:rsidRPr="00264721" w:rsidRDefault="00CA5FB2" w:rsidP="00CA5FB2">
      <w:pPr>
        <w:pStyle w:val="ListParagraph"/>
        <w:numPr>
          <w:ilvl w:val="0"/>
          <w:numId w:val="17"/>
        </w:numPr>
        <w:spacing w:line="240" w:lineRule="auto"/>
        <w:contextualSpacing w:val="0"/>
        <w:rPr>
          <w:rFonts w:cs="Arial"/>
        </w:rPr>
      </w:pPr>
      <w:r w:rsidRPr="00264721">
        <w:rPr>
          <w:rFonts w:cs="Arial"/>
          <w:color w:val="000000"/>
        </w:rPr>
        <w:t>COVID-19 vaccination deaths</w:t>
      </w:r>
    </w:p>
    <w:p w14:paraId="552D6E6D" w14:textId="77777777" w:rsidR="00CA5FB2" w:rsidRPr="00264721" w:rsidRDefault="00CA5FB2" w:rsidP="00CA5FB2">
      <w:pPr>
        <w:pStyle w:val="ListParagraph"/>
        <w:numPr>
          <w:ilvl w:val="0"/>
          <w:numId w:val="17"/>
        </w:numPr>
        <w:spacing w:line="240" w:lineRule="auto"/>
        <w:contextualSpacing w:val="0"/>
        <w:rPr>
          <w:rFonts w:cs="Arial"/>
        </w:rPr>
      </w:pPr>
      <w:r w:rsidRPr="00264721">
        <w:rPr>
          <w:rFonts w:cs="Arial"/>
          <w:color w:val="000000"/>
        </w:rPr>
        <w:t>head tilt, optical fiber implantation in the brain stem</w:t>
      </w:r>
    </w:p>
    <w:p w14:paraId="4AF21F71" w14:textId="77777777" w:rsidR="00CA5FB2" w:rsidRDefault="00CA5FB2" w:rsidP="00B665B7">
      <w:pPr>
        <w:jc w:val="both"/>
      </w:pPr>
    </w:p>
    <w:p w14:paraId="45AD15B5" w14:textId="302E422C" w:rsidR="00CA5FB2" w:rsidRDefault="006B6944" w:rsidP="00B665B7">
      <w:pPr>
        <w:jc w:val="both"/>
      </w:pPr>
      <w:r>
        <w:t>There is an</w:t>
      </w:r>
      <w:r w:rsidR="00CA5FB2">
        <w:t xml:space="preserve"> NVS going on secondment and another going on mater</w:t>
      </w:r>
      <w:r>
        <w:t xml:space="preserve">nity leave at the end 2021. There </w:t>
      </w:r>
      <w:r w:rsidR="00DD236B">
        <w:t xml:space="preserve">will </w:t>
      </w:r>
      <w:r w:rsidR="00400F54">
        <w:t xml:space="preserve">be </w:t>
      </w:r>
      <w:r w:rsidR="00DD236B">
        <w:t>agency</w:t>
      </w:r>
      <w:r>
        <w:t xml:space="preserve"> cover and UBS</w:t>
      </w:r>
      <w:r w:rsidR="00CA5FB2">
        <w:t xml:space="preserve"> are advertising for an NV</w:t>
      </w:r>
      <w:r>
        <w:t>S and</w:t>
      </w:r>
      <w:r w:rsidR="00CA5FB2">
        <w:t xml:space="preserve"> Trainee NVS.</w:t>
      </w:r>
    </w:p>
    <w:p w14:paraId="1C268A90" w14:textId="1AFF8B6C" w:rsidR="00CA5FB2" w:rsidRDefault="00CA5FB2" w:rsidP="00B665B7">
      <w:pPr>
        <w:jc w:val="both"/>
      </w:pPr>
      <w:r>
        <w:t>Sophie Wildman</w:t>
      </w:r>
      <w:r w:rsidR="006B6944">
        <w:t xml:space="preserve"> is the new NIO. Debs Flack will move over to </w:t>
      </w:r>
      <w:r>
        <w:t>Licence Manager along with Kate</w:t>
      </w:r>
      <w:r w:rsidR="002B50BE">
        <w:t xml:space="preserve"> Tansley</w:t>
      </w:r>
      <w:r>
        <w:t>. Selina Ballantyne will be join</w:t>
      </w:r>
      <w:r w:rsidR="006B6944">
        <w:t>ing the team part-time also as Licence Manager.</w:t>
      </w:r>
    </w:p>
    <w:p w14:paraId="0D9E6692" w14:textId="15C6DFA0" w:rsidR="00CA5FB2" w:rsidRDefault="004E3E92" w:rsidP="00B665B7">
      <w:pPr>
        <w:jc w:val="both"/>
      </w:pPr>
      <w:r>
        <w:t>UBS are working hard to process</w:t>
      </w:r>
      <w:r w:rsidR="00CA5FB2">
        <w:t xml:space="preserve"> licences quickly</w:t>
      </w:r>
      <w:r>
        <w:t>.</w:t>
      </w:r>
      <w:r w:rsidR="00CA5FB2">
        <w:t xml:space="preserve"> </w:t>
      </w:r>
    </w:p>
    <w:p w14:paraId="10D1A19E" w14:textId="6BF46D38" w:rsidR="00CA5FB2" w:rsidRDefault="004E3E92" w:rsidP="00B665B7">
      <w:pPr>
        <w:jc w:val="both"/>
      </w:pPr>
      <w:r>
        <w:t xml:space="preserve">UBS Central Office are working in a blended way, </w:t>
      </w:r>
      <w:r w:rsidR="00CA5FB2">
        <w:t xml:space="preserve">some work at home and some in the office. </w:t>
      </w:r>
      <w:r>
        <w:t xml:space="preserve">Please contact the team by email and they will arrange a time to call or </w:t>
      </w:r>
      <w:r w:rsidR="00CA5FB2">
        <w:t xml:space="preserve">arrange a Teams meeting. </w:t>
      </w:r>
    </w:p>
    <w:p w14:paraId="16C15AFD" w14:textId="77777777" w:rsidR="000765C7" w:rsidRDefault="000765C7" w:rsidP="005E02AC">
      <w:pPr>
        <w:pStyle w:val="ListParagraph"/>
        <w:numPr>
          <w:ilvl w:val="0"/>
          <w:numId w:val="0"/>
        </w:numPr>
        <w:jc w:val="both"/>
        <w:rPr>
          <w:rFonts w:cs="Arial"/>
          <w:szCs w:val="22"/>
          <w:lang w:val="en-US"/>
        </w:rPr>
      </w:pPr>
    </w:p>
    <w:p w14:paraId="2631623D" w14:textId="2196BCF4" w:rsidR="004442D7" w:rsidRPr="00DF3D57" w:rsidRDefault="00BF268A" w:rsidP="000765C7">
      <w:pPr>
        <w:pStyle w:val="ListParagraph"/>
        <w:numPr>
          <w:ilvl w:val="0"/>
          <w:numId w:val="21"/>
        </w:numPr>
        <w:jc w:val="both"/>
        <w:rPr>
          <w:rFonts w:cs="Arial"/>
          <w:b/>
          <w:szCs w:val="22"/>
          <w:lang w:val="en-US"/>
        </w:rPr>
      </w:pPr>
      <w:r w:rsidRPr="00DF3D57">
        <w:rPr>
          <w:rFonts w:cs="Arial"/>
          <w:b/>
          <w:szCs w:val="22"/>
          <w:lang w:val="en-US"/>
        </w:rPr>
        <w:t xml:space="preserve">Substantive User Issues </w:t>
      </w:r>
    </w:p>
    <w:p w14:paraId="3F780FC3" w14:textId="576F6960" w:rsidR="002B50BE" w:rsidRDefault="002B50BE" w:rsidP="004E3E92">
      <w:pPr>
        <w:jc w:val="both"/>
        <w:rPr>
          <w:rFonts w:cs="Arial"/>
          <w:szCs w:val="22"/>
          <w:lang w:val="en-US"/>
        </w:rPr>
      </w:pPr>
      <w:r>
        <w:rPr>
          <w:rFonts w:cs="Arial"/>
          <w:szCs w:val="22"/>
          <w:lang w:val="en-US"/>
        </w:rPr>
        <w:t xml:space="preserve">All User meeting minutes are on the UBS website and committee </w:t>
      </w:r>
      <w:r w:rsidR="00400F54">
        <w:rPr>
          <w:rFonts w:cs="Arial"/>
          <w:szCs w:val="22"/>
          <w:lang w:val="en-US"/>
        </w:rPr>
        <w:t xml:space="preserve">were asked to check that </w:t>
      </w:r>
      <w:r w:rsidR="004E3E92">
        <w:rPr>
          <w:rFonts w:cs="Arial"/>
          <w:szCs w:val="22"/>
          <w:lang w:val="en-US"/>
        </w:rPr>
        <w:t>they had access to the documentation.</w:t>
      </w:r>
    </w:p>
    <w:p w14:paraId="27F31837" w14:textId="77777777" w:rsidR="006633ED" w:rsidRDefault="006633ED" w:rsidP="004E3E92">
      <w:pPr>
        <w:jc w:val="both"/>
        <w:rPr>
          <w:rFonts w:cs="Arial"/>
          <w:szCs w:val="22"/>
          <w:lang w:val="en-US"/>
        </w:rPr>
      </w:pPr>
    </w:p>
    <w:p w14:paraId="548978D5" w14:textId="682A798A" w:rsidR="006B6944" w:rsidRDefault="00251429" w:rsidP="006B6944">
      <w:pPr>
        <w:jc w:val="both"/>
        <w:rPr>
          <w:rFonts w:cs="Arial"/>
          <w:szCs w:val="22"/>
          <w:lang w:val="en-US"/>
        </w:rPr>
      </w:pPr>
      <w:r>
        <w:rPr>
          <w:rFonts w:cs="Arial"/>
          <w:szCs w:val="22"/>
          <w:lang w:val="en-US"/>
        </w:rPr>
        <w:t xml:space="preserve">The </w:t>
      </w:r>
      <w:r w:rsidR="004E3E92">
        <w:rPr>
          <w:rFonts w:cs="Arial"/>
          <w:szCs w:val="22"/>
          <w:lang w:val="en-US"/>
        </w:rPr>
        <w:t>Committee agreed that both Use</w:t>
      </w:r>
      <w:r>
        <w:rPr>
          <w:rFonts w:cs="Arial"/>
          <w:szCs w:val="22"/>
          <w:lang w:val="en-US"/>
        </w:rPr>
        <w:t>r</w:t>
      </w:r>
      <w:r w:rsidR="004E3E92">
        <w:rPr>
          <w:rFonts w:cs="Arial"/>
          <w:szCs w:val="22"/>
          <w:lang w:val="en-US"/>
        </w:rPr>
        <w:t xml:space="preserve">s and staff need to be made aware regarding </w:t>
      </w:r>
      <w:r w:rsidR="00400F54">
        <w:rPr>
          <w:rFonts w:cs="Arial"/>
          <w:szCs w:val="22"/>
          <w:lang w:val="en-US"/>
        </w:rPr>
        <w:t xml:space="preserve">any changing </w:t>
      </w:r>
      <w:r w:rsidR="004E3E92">
        <w:rPr>
          <w:rFonts w:cs="Arial"/>
          <w:szCs w:val="22"/>
          <w:lang w:val="en-US"/>
        </w:rPr>
        <w:t xml:space="preserve">arrangements </w:t>
      </w:r>
      <w:r>
        <w:rPr>
          <w:rFonts w:cs="Arial"/>
          <w:szCs w:val="22"/>
          <w:lang w:val="en-US"/>
        </w:rPr>
        <w:t xml:space="preserve">for </w:t>
      </w:r>
      <w:r w:rsidR="004E3E92">
        <w:rPr>
          <w:rFonts w:cs="Arial"/>
          <w:szCs w:val="22"/>
          <w:lang w:val="en-US"/>
        </w:rPr>
        <w:t xml:space="preserve">PPE and social distancing in the Facilities. </w:t>
      </w:r>
      <w:r w:rsidR="00400F54">
        <w:rPr>
          <w:rFonts w:cs="Arial"/>
          <w:szCs w:val="22"/>
          <w:lang w:val="en-US"/>
        </w:rPr>
        <w:t xml:space="preserve">DB raised the issue that access to holding rooms was still limited to users within the Combined Facility. </w:t>
      </w:r>
      <w:r>
        <w:rPr>
          <w:rFonts w:cs="Arial"/>
          <w:szCs w:val="22"/>
          <w:lang w:val="en-US"/>
        </w:rPr>
        <w:t>There are o</w:t>
      </w:r>
      <w:r w:rsidR="004E3E92">
        <w:rPr>
          <w:rFonts w:cs="Arial"/>
          <w:szCs w:val="22"/>
          <w:lang w:val="en-US"/>
        </w:rPr>
        <w:t xml:space="preserve">ngoing discussions </w:t>
      </w:r>
      <w:r>
        <w:rPr>
          <w:rFonts w:cs="Arial"/>
          <w:szCs w:val="22"/>
          <w:lang w:val="en-US"/>
        </w:rPr>
        <w:t xml:space="preserve">taking place </w:t>
      </w:r>
      <w:r w:rsidR="004E3E92">
        <w:rPr>
          <w:rFonts w:cs="Arial"/>
          <w:szCs w:val="22"/>
          <w:lang w:val="en-US"/>
        </w:rPr>
        <w:t>regarding Covid guid</w:t>
      </w:r>
      <w:r>
        <w:rPr>
          <w:rFonts w:cs="Arial"/>
          <w:szCs w:val="22"/>
          <w:lang w:val="en-US"/>
        </w:rPr>
        <w:t>ance</w:t>
      </w:r>
      <w:r w:rsidR="004E3E92">
        <w:rPr>
          <w:rFonts w:cs="Arial"/>
          <w:szCs w:val="22"/>
          <w:lang w:val="en-US"/>
        </w:rPr>
        <w:t xml:space="preserve"> and restrictions in place</w:t>
      </w:r>
      <w:r w:rsidR="00400F54">
        <w:rPr>
          <w:rFonts w:cs="Arial"/>
          <w:szCs w:val="22"/>
          <w:lang w:val="en-US"/>
        </w:rPr>
        <w:t xml:space="preserve"> within UBS</w:t>
      </w:r>
      <w:r w:rsidR="004E3E92">
        <w:rPr>
          <w:rFonts w:cs="Arial"/>
          <w:szCs w:val="22"/>
          <w:lang w:val="en-US"/>
        </w:rPr>
        <w:t xml:space="preserve"> </w:t>
      </w:r>
      <w:r w:rsidR="00400F54">
        <w:rPr>
          <w:rFonts w:cs="Arial"/>
          <w:szCs w:val="22"/>
          <w:lang w:val="en-US"/>
        </w:rPr>
        <w:t>and (as with other departments within the University), there is a need to review and update policies frequently in response to changing University and National Guidance</w:t>
      </w:r>
      <w:r w:rsidR="004E3E92">
        <w:rPr>
          <w:rFonts w:cs="Arial"/>
          <w:szCs w:val="22"/>
          <w:lang w:val="en-US"/>
        </w:rPr>
        <w:t>.</w:t>
      </w:r>
      <w:r w:rsidR="006B6944">
        <w:rPr>
          <w:rFonts w:cs="Arial"/>
          <w:szCs w:val="22"/>
          <w:lang w:val="en-US"/>
        </w:rPr>
        <w:t xml:space="preserve"> </w:t>
      </w:r>
    </w:p>
    <w:p w14:paraId="5545B79B" w14:textId="53F1A87C" w:rsidR="006B6944" w:rsidRDefault="006B6944" w:rsidP="006B6944">
      <w:pPr>
        <w:jc w:val="both"/>
        <w:rPr>
          <w:rFonts w:cs="Arial"/>
          <w:szCs w:val="22"/>
          <w:lang w:val="en-US"/>
        </w:rPr>
      </w:pPr>
      <w:r w:rsidRPr="004E3E92">
        <w:rPr>
          <w:rFonts w:cs="Arial"/>
          <w:b/>
          <w:szCs w:val="22"/>
          <w:lang w:val="en-US"/>
        </w:rPr>
        <w:t>Action</w:t>
      </w:r>
      <w:r>
        <w:rPr>
          <w:rFonts w:cs="Arial"/>
          <w:szCs w:val="22"/>
          <w:lang w:val="en-US"/>
        </w:rPr>
        <w:t xml:space="preserve"> – David Belin to </w:t>
      </w:r>
      <w:r w:rsidR="004E3E92">
        <w:rPr>
          <w:rFonts w:cs="Arial"/>
          <w:szCs w:val="22"/>
          <w:lang w:val="en-US"/>
        </w:rPr>
        <w:t>discuss</w:t>
      </w:r>
      <w:r>
        <w:rPr>
          <w:rFonts w:cs="Arial"/>
          <w:szCs w:val="22"/>
          <w:lang w:val="en-US"/>
        </w:rPr>
        <w:t xml:space="preserve"> with Gemini</w:t>
      </w:r>
      <w:r w:rsidR="004E3E92">
        <w:rPr>
          <w:rFonts w:cs="Arial"/>
          <w:szCs w:val="22"/>
          <w:lang w:val="en-US"/>
        </w:rPr>
        <w:t xml:space="preserve"> Chu</w:t>
      </w:r>
      <w:r>
        <w:rPr>
          <w:rFonts w:cs="Arial"/>
          <w:szCs w:val="22"/>
          <w:lang w:val="en-US"/>
        </w:rPr>
        <w:t xml:space="preserve"> regarding access</w:t>
      </w:r>
      <w:r w:rsidR="004E3E92">
        <w:rPr>
          <w:rFonts w:cs="Arial"/>
          <w:szCs w:val="22"/>
          <w:lang w:val="en-US"/>
        </w:rPr>
        <w:t xml:space="preserve"> to the CAF facility</w:t>
      </w:r>
      <w:r w:rsidR="00400F54">
        <w:rPr>
          <w:rFonts w:cs="Arial"/>
          <w:szCs w:val="22"/>
          <w:lang w:val="en-US"/>
        </w:rPr>
        <w:t>, especially access to holding rooms by users</w:t>
      </w:r>
      <w:r>
        <w:rPr>
          <w:rFonts w:cs="Arial"/>
          <w:szCs w:val="22"/>
          <w:lang w:val="en-US"/>
        </w:rPr>
        <w:t>.</w:t>
      </w:r>
    </w:p>
    <w:p w14:paraId="46F086B6" w14:textId="77777777" w:rsidR="00DD236B" w:rsidRDefault="00DD236B" w:rsidP="000B6C59">
      <w:pPr>
        <w:jc w:val="both"/>
        <w:rPr>
          <w:rFonts w:cs="Arial"/>
          <w:szCs w:val="22"/>
          <w:lang w:val="en-US"/>
        </w:rPr>
      </w:pPr>
    </w:p>
    <w:p w14:paraId="2F5ED086" w14:textId="6D96305C" w:rsidR="0048271D" w:rsidRDefault="000B6C59" w:rsidP="000B6C59">
      <w:pPr>
        <w:jc w:val="both"/>
        <w:rPr>
          <w:rFonts w:cs="Arial"/>
          <w:szCs w:val="22"/>
          <w:lang w:val="en-US"/>
        </w:rPr>
      </w:pPr>
      <w:r>
        <w:rPr>
          <w:rFonts w:cs="Arial"/>
          <w:szCs w:val="22"/>
          <w:lang w:val="en-US"/>
        </w:rPr>
        <w:t>John Dalton</w:t>
      </w:r>
      <w:r w:rsidR="00F03A6E">
        <w:rPr>
          <w:rFonts w:cs="Arial"/>
          <w:szCs w:val="22"/>
          <w:lang w:val="en-US"/>
        </w:rPr>
        <w:t xml:space="preserve"> is currently carrying out a review of the Barcroft Centre as Academic Usage is reducing</w:t>
      </w:r>
      <w:r w:rsidR="006633ED">
        <w:rPr>
          <w:rFonts w:cs="Arial"/>
          <w:szCs w:val="22"/>
          <w:lang w:val="en-US"/>
        </w:rPr>
        <w:t>.</w:t>
      </w:r>
      <w:r w:rsidR="00F03A6E">
        <w:rPr>
          <w:rFonts w:cs="Arial"/>
          <w:szCs w:val="22"/>
          <w:lang w:val="en-US"/>
        </w:rPr>
        <w:t xml:space="preserve"> </w:t>
      </w:r>
      <w:r w:rsidR="006633ED">
        <w:rPr>
          <w:rFonts w:cs="Arial"/>
          <w:szCs w:val="22"/>
          <w:lang w:val="en-US"/>
        </w:rPr>
        <w:t xml:space="preserve">He will </w:t>
      </w:r>
      <w:r w:rsidR="00F03A6E">
        <w:rPr>
          <w:rFonts w:cs="Arial"/>
          <w:szCs w:val="22"/>
          <w:lang w:val="en-US"/>
        </w:rPr>
        <w:t>generate a report with potential options for sustainability, including commercial usage</w:t>
      </w:r>
      <w:r w:rsidR="006633ED">
        <w:rPr>
          <w:rFonts w:cs="Arial"/>
          <w:szCs w:val="22"/>
          <w:lang w:val="en-US"/>
        </w:rPr>
        <w:t xml:space="preserve"> and use as a pre-clinical science unit</w:t>
      </w:r>
      <w:r w:rsidR="00F03A6E">
        <w:rPr>
          <w:rFonts w:cs="Arial"/>
          <w:szCs w:val="22"/>
          <w:lang w:val="en-US"/>
        </w:rPr>
        <w:t xml:space="preserve">. </w:t>
      </w:r>
      <w:r w:rsidR="006633ED">
        <w:rPr>
          <w:rFonts w:cs="Arial"/>
          <w:szCs w:val="22"/>
          <w:lang w:val="en-US"/>
        </w:rPr>
        <w:t xml:space="preserve">As part of this </w:t>
      </w:r>
      <w:r>
        <w:rPr>
          <w:rFonts w:cs="Arial"/>
          <w:szCs w:val="22"/>
          <w:lang w:val="en-US"/>
        </w:rPr>
        <w:t>review</w:t>
      </w:r>
      <w:r w:rsidR="006633ED">
        <w:rPr>
          <w:rFonts w:cs="Arial"/>
          <w:szCs w:val="22"/>
          <w:lang w:val="en-US"/>
        </w:rPr>
        <w:t>, the Heads of the Clinical School and Biological Sciences will</w:t>
      </w:r>
      <w:r w:rsidR="004E3E92">
        <w:rPr>
          <w:rFonts w:cs="Arial"/>
          <w:szCs w:val="22"/>
          <w:lang w:val="en-US"/>
        </w:rPr>
        <w:t xml:space="preserve"> </w:t>
      </w:r>
      <w:r w:rsidR="006633ED">
        <w:rPr>
          <w:rFonts w:cs="Arial"/>
          <w:szCs w:val="22"/>
          <w:lang w:val="en-US"/>
        </w:rPr>
        <w:t>visit</w:t>
      </w:r>
      <w:r w:rsidR="0048271D">
        <w:rPr>
          <w:rFonts w:cs="Arial"/>
          <w:szCs w:val="22"/>
          <w:lang w:val="en-US"/>
        </w:rPr>
        <w:t xml:space="preserve"> the Barcroft on 18</w:t>
      </w:r>
      <w:r w:rsidR="0048271D" w:rsidRPr="0048271D">
        <w:rPr>
          <w:rFonts w:cs="Arial"/>
          <w:szCs w:val="22"/>
          <w:vertAlign w:val="superscript"/>
          <w:lang w:val="en-US"/>
        </w:rPr>
        <w:t>th</w:t>
      </w:r>
      <w:r w:rsidR="0048271D">
        <w:rPr>
          <w:rFonts w:cs="Arial"/>
          <w:szCs w:val="22"/>
          <w:lang w:val="en-US"/>
        </w:rPr>
        <w:t xml:space="preserve"> October</w:t>
      </w:r>
      <w:r w:rsidR="006633ED">
        <w:rPr>
          <w:rFonts w:cs="Arial"/>
          <w:szCs w:val="22"/>
          <w:lang w:val="en-US"/>
        </w:rPr>
        <w:t>.</w:t>
      </w:r>
      <w:r w:rsidR="0048271D">
        <w:rPr>
          <w:rFonts w:cs="Arial"/>
          <w:szCs w:val="22"/>
          <w:lang w:val="en-US"/>
        </w:rPr>
        <w:t xml:space="preserve">, </w:t>
      </w:r>
    </w:p>
    <w:p w14:paraId="02F70E33" w14:textId="77777777" w:rsidR="00B665B7" w:rsidRDefault="00251429" w:rsidP="000B6C59">
      <w:pPr>
        <w:jc w:val="both"/>
        <w:rPr>
          <w:rFonts w:cs="Arial"/>
          <w:szCs w:val="22"/>
          <w:lang w:val="en-US"/>
        </w:rPr>
      </w:pPr>
      <w:r>
        <w:rPr>
          <w:rFonts w:cs="Arial"/>
          <w:szCs w:val="22"/>
          <w:lang w:val="en-US"/>
        </w:rPr>
        <w:t xml:space="preserve">A continuing theme </w:t>
      </w:r>
      <w:r w:rsidR="00700402">
        <w:rPr>
          <w:rFonts w:cs="Arial"/>
          <w:szCs w:val="22"/>
          <w:lang w:val="en-US"/>
        </w:rPr>
        <w:t xml:space="preserve">across all User meetings is </w:t>
      </w:r>
      <w:r w:rsidR="000B6C59">
        <w:rPr>
          <w:rFonts w:cs="Arial"/>
          <w:szCs w:val="22"/>
          <w:lang w:val="en-US"/>
        </w:rPr>
        <w:t>Study plans</w:t>
      </w:r>
      <w:r w:rsidR="00700402">
        <w:rPr>
          <w:rFonts w:cs="Arial"/>
          <w:szCs w:val="22"/>
          <w:lang w:val="en-US"/>
        </w:rPr>
        <w:t xml:space="preserve"> and SOP’s</w:t>
      </w:r>
      <w:r w:rsidR="0003774C">
        <w:rPr>
          <w:rFonts w:cs="Arial"/>
          <w:szCs w:val="22"/>
          <w:lang w:val="en-US"/>
        </w:rPr>
        <w:t>.</w:t>
      </w:r>
      <w:r w:rsidR="00700402">
        <w:rPr>
          <w:rFonts w:cs="Arial"/>
          <w:szCs w:val="22"/>
          <w:lang w:val="en-US"/>
        </w:rPr>
        <w:t xml:space="preserve"> Users want to share templates instead of</w:t>
      </w:r>
      <w:r>
        <w:rPr>
          <w:rFonts w:cs="Arial"/>
          <w:szCs w:val="22"/>
          <w:lang w:val="en-US"/>
        </w:rPr>
        <w:t xml:space="preserve"> having to</w:t>
      </w:r>
      <w:r w:rsidR="00700402">
        <w:rPr>
          <w:rFonts w:cs="Arial"/>
          <w:szCs w:val="22"/>
          <w:lang w:val="en-US"/>
        </w:rPr>
        <w:t xml:space="preserve"> re-writ</w:t>
      </w:r>
      <w:r>
        <w:rPr>
          <w:rFonts w:cs="Arial"/>
          <w:szCs w:val="22"/>
          <w:lang w:val="en-US"/>
        </w:rPr>
        <w:t>e</w:t>
      </w:r>
      <w:r w:rsidR="00700402">
        <w:rPr>
          <w:rFonts w:cs="Arial"/>
          <w:szCs w:val="22"/>
          <w:lang w:val="en-US"/>
        </w:rPr>
        <w:t xml:space="preserve"> each time. </w:t>
      </w:r>
      <w:r w:rsidR="006633ED">
        <w:rPr>
          <w:rFonts w:cs="Arial"/>
          <w:szCs w:val="22"/>
          <w:lang w:val="en-US"/>
        </w:rPr>
        <w:t xml:space="preserve">The existence of approved SOPs for common procedures would also reduce the burden on </w:t>
      </w:r>
      <w:r w:rsidR="00D2549A">
        <w:rPr>
          <w:rFonts w:cs="Arial"/>
          <w:szCs w:val="22"/>
          <w:lang w:val="en-US"/>
        </w:rPr>
        <w:t xml:space="preserve">UBS staff within facilities who approve study plans. The committee recognized the large number of study plans being processed by the units and supported anyway that the process could be streamlined for both users and UBS staff. This would help prevent </w:t>
      </w:r>
      <w:r w:rsidR="006633ED">
        <w:rPr>
          <w:rFonts w:cs="Arial"/>
          <w:szCs w:val="22"/>
          <w:lang w:val="en-US"/>
        </w:rPr>
        <w:t xml:space="preserve"> </w:t>
      </w:r>
      <w:r w:rsidR="00D2549A">
        <w:rPr>
          <w:rFonts w:cs="Arial"/>
          <w:szCs w:val="22"/>
          <w:lang w:val="en-US"/>
        </w:rPr>
        <w:t>delays that</w:t>
      </w:r>
      <w:r>
        <w:rPr>
          <w:rFonts w:cs="Arial"/>
          <w:szCs w:val="22"/>
          <w:lang w:val="en-US"/>
        </w:rPr>
        <w:t xml:space="preserve"> </w:t>
      </w:r>
      <w:r w:rsidR="00D2549A">
        <w:rPr>
          <w:rFonts w:cs="Arial"/>
          <w:szCs w:val="22"/>
          <w:lang w:val="en-US"/>
        </w:rPr>
        <w:t xml:space="preserve">a number of user </w:t>
      </w:r>
    </w:p>
    <w:p w14:paraId="66834ADC" w14:textId="77777777" w:rsidR="00B665B7" w:rsidRDefault="00B665B7" w:rsidP="000B6C59">
      <w:pPr>
        <w:jc w:val="both"/>
        <w:rPr>
          <w:rFonts w:cs="Arial"/>
          <w:szCs w:val="22"/>
          <w:lang w:val="en-US"/>
        </w:rPr>
      </w:pPr>
    </w:p>
    <w:p w14:paraId="5C0785D6" w14:textId="62014A11" w:rsidR="000B6C59" w:rsidRDefault="00D2549A" w:rsidP="000B6C59">
      <w:pPr>
        <w:jc w:val="both"/>
        <w:rPr>
          <w:rFonts w:cs="Arial"/>
          <w:szCs w:val="22"/>
          <w:lang w:val="en-US"/>
        </w:rPr>
      </w:pPr>
      <w:r>
        <w:rPr>
          <w:rFonts w:cs="Arial"/>
          <w:szCs w:val="22"/>
          <w:lang w:val="en-US"/>
        </w:rPr>
        <w:t>committees report their users are still experiencing</w:t>
      </w:r>
      <w:r w:rsidR="0003774C">
        <w:rPr>
          <w:rFonts w:cs="Arial"/>
          <w:szCs w:val="22"/>
          <w:lang w:val="en-US"/>
        </w:rPr>
        <w:t xml:space="preserve"> </w:t>
      </w:r>
      <w:r w:rsidR="00700402">
        <w:rPr>
          <w:rFonts w:cs="Arial"/>
          <w:szCs w:val="22"/>
          <w:lang w:val="en-US"/>
        </w:rPr>
        <w:t>with</w:t>
      </w:r>
      <w:r w:rsidR="0003774C">
        <w:rPr>
          <w:rFonts w:cs="Arial"/>
          <w:szCs w:val="22"/>
          <w:lang w:val="en-US"/>
        </w:rPr>
        <w:t xml:space="preserve"> </w:t>
      </w:r>
      <w:r>
        <w:rPr>
          <w:rFonts w:cs="Arial"/>
          <w:szCs w:val="22"/>
          <w:lang w:val="en-US"/>
        </w:rPr>
        <w:t xml:space="preserve">the </w:t>
      </w:r>
      <w:r w:rsidR="0003774C">
        <w:rPr>
          <w:rFonts w:cs="Arial"/>
          <w:szCs w:val="22"/>
          <w:lang w:val="en-US"/>
        </w:rPr>
        <w:t>study plan approval</w:t>
      </w:r>
      <w:r w:rsidR="00251429">
        <w:rPr>
          <w:rFonts w:cs="Arial"/>
          <w:szCs w:val="22"/>
          <w:lang w:val="en-US"/>
        </w:rPr>
        <w:t xml:space="preserve"> </w:t>
      </w:r>
      <w:r>
        <w:rPr>
          <w:rFonts w:cs="Arial"/>
          <w:szCs w:val="22"/>
          <w:lang w:val="en-US"/>
        </w:rPr>
        <w:t>process.</w:t>
      </w:r>
      <w:r w:rsidR="00251429">
        <w:rPr>
          <w:rFonts w:cs="Arial"/>
          <w:szCs w:val="22"/>
          <w:lang w:val="en-US"/>
        </w:rPr>
        <w:t xml:space="preserve"> UBS will </w:t>
      </w:r>
      <w:r w:rsidR="00700402">
        <w:rPr>
          <w:rFonts w:cs="Arial"/>
          <w:szCs w:val="22"/>
          <w:lang w:val="en-US"/>
        </w:rPr>
        <w:t>look at what can be done to improve</w:t>
      </w:r>
      <w:r w:rsidR="0003774C">
        <w:rPr>
          <w:rFonts w:cs="Arial"/>
          <w:szCs w:val="22"/>
          <w:lang w:val="en-US"/>
        </w:rPr>
        <w:t xml:space="preserve"> process. </w:t>
      </w:r>
    </w:p>
    <w:p w14:paraId="7F6BDD5C" w14:textId="68181565" w:rsidR="00BD4913" w:rsidRDefault="00BD4913" w:rsidP="000B6C59">
      <w:pPr>
        <w:jc w:val="both"/>
        <w:rPr>
          <w:rFonts w:cs="Arial"/>
          <w:szCs w:val="22"/>
          <w:lang w:val="en-US"/>
        </w:rPr>
      </w:pPr>
    </w:p>
    <w:p w14:paraId="7EF9B102" w14:textId="63DDD032" w:rsidR="00BD4913" w:rsidRDefault="00BD4913" w:rsidP="000B6C59">
      <w:pPr>
        <w:jc w:val="both"/>
        <w:rPr>
          <w:rFonts w:cs="Arial"/>
          <w:szCs w:val="22"/>
          <w:lang w:val="en-US"/>
        </w:rPr>
      </w:pPr>
      <w:r w:rsidRPr="00B665B7">
        <w:rPr>
          <w:rFonts w:cs="Arial"/>
          <w:b/>
          <w:bCs/>
          <w:szCs w:val="22"/>
          <w:lang w:val="en-US"/>
        </w:rPr>
        <w:t>Action</w:t>
      </w:r>
      <w:r>
        <w:rPr>
          <w:rFonts w:cs="Arial"/>
          <w:szCs w:val="22"/>
          <w:lang w:val="en-US"/>
        </w:rPr>
        <w:t xml:space="preserve">: UBS to follow up on standardizing SOPs </w:t>
      </w:r>
    </w:p>
    <w:p w14:paraId="0DDCBCFF" w14:textId="77777777" w:rsidR="00BD4913" w:rsidRDefault="00BD4913" w:rsidP="000B6C59">
      <w:pPr>
        <w:jc w:val="both"/>
        <w:rPr>
          <w:rFonts w:cs="Arial"/>
          <w:szCs w:val="22"/>
          <w:lang w:val="en-US"/>
        </w:rPr>
      </w:pPr>
    </w:p>
    <w:p w14:paraId="4E1235AC" w14:textId="3D38F895" w:rsidR="00700402" w:rsidRDefault="00BD4913" w:rsidP="00BD4913">
      <w:pPr>
        <w:ind w:left="454" w:hanging="454"/>
        <w:jc w:val="both"/>
        <w:rPr>
          <w:rFonts w:cs="Arial"/>
          <w:szCs w:val="22"/>
          <w:lang w:val="en-US"/>
        </w:rPr>
      </w:pPr>
      <w:r>
        <w:rPr>
          <w:rFonts w:cs="Arial"/>
          <w:szCs w:val="22"/>
          <w:lang w:val="en-US"/>
        </w:rPr>
        <w:t xml:space="preserve">MG reported that the </w:t>
      </w:r>
      <w:r w:rsidR="004776E7">
        <w:rPr>
          <w:rFonts w:cs="Arial"/>
          <w:szCs w:val="22"/>
          <w:lang w:val="en-US"/>
        </w:rPr>
        <w:t xml:space="preserve">UBS Licencing team are </w:t>
      </w:r>
      <w:r>
        <w:rPr>
          <w:rFonts w:cs="Arial"/>
          <w:szCs w:val="22"/>
          <w:lang w:val="en-US"/>
        </w:rPr>
        <w:t xml:space="preserve">already </w:t>
      </w:r>
      <w:r w:rsidR="004776E7">
        <w:rPr>
          <w:rFonts w:cs="Arial"/>
          <w:szCs w:val="22"/>
          <w:lang w:val="en-US"/>
        </w:rPr>
        <w:t>working towards standardsing procedure</w:t>
      </w:r>
      <w:r>
        <w:rPr>
          <w:rFonts w:cs="Arial"/>
          <w:szCs w:val="22"/>
          <w:lang w:val="en-US"/>
        </w:rPr>
        <w:t xml:space="preserve"> </w:t>
      </w:r>
      <w:r w:rsidR="004776E7">
        <w:rPr>
          <w:rFonts w:cs="Arial"/>
          <w:szCs w:val="22"/>
          <w:lang w:val="en-US"/>
        </w:rPr>
        <w:t>documentation, to streamline the</w:t>
      </w:r>
      <w:r>
        <w:rPr>
          <w:rFonts w:cs="Arial"/>
          <w:szCs w:val="22"/>
          <w:lang w:val="en-US"/>
        </w:rPr>
        <w:t xml:space="preserve"> </w:t>
      </w:r>
      <w:r w:rsidR="00DD236B">
        <w:rPr>
          <w:rFonts w:cs="Arial"/>
          <w:szCs w:val="22"/>
          <w:lang w:val="en-US"/>
        </w:rPr>
        <w:t>p</w:t>
      </w:r>
      <w:r w:rsidR="004776E7">
        <w:rPr>
          <w:rFonts w:cs="Arial"/>
          <w:szCs w:val="22"/>
          <w:lang w:val="en-US"/>
        </w:rPr>
        <w:t xml:space="preserve">rocess through AWERB. These can then be copied and pasted into the </w:t>
      </w:r>
      <w:r w:rsidR="00F929F1">
        <w:rPr>
          <w:rFonts w:cs="Arial"/>
          <w:szCs w:val="22"/>
          <w:lang w:val="en-US"/>
        </w:rPr>
        <w:t>Licence</w:t>
      </w:r>
      <w:r w:rsidR="004776E7">
        <w:rPr>
          <w:rFonts w:cs="Arial"/>
          <w:szCs w:val="22"/>
          <w:lang w:val="en-US"/>
        </w:rPr>
        <w:t xml:space="preserve"> where appropriate. </w:t>
      </w:r>
    </w:p>
    <w:p w14:paraId="5D5674A1" w14:textId="77777777" w:rsidR="00BD4913" w:rsidRDefault="00BD4913" w:rsidP="00BD4913">
      <w:pPr>
        <w:ind w:left="454" w:hanging="454"/>
        <w:jc w:val="both"/>
        <w:rPr>
          <w:rFonts w:cs="Arial"/>
          <w:szCs w:val="22"/>
          <w:lang w:val="en-US"/>
        </w:rPr>
      </w:pPr>
    </w:p>
    <w:p w14:paraId="05EF9443" w14:textId="4DA546F1" w:rsidR="00BD4913" w:rsidRDefault="00251429" w:rsidP="0053277B">
      <w:pPr>
        <w:jc w:val="both"/>
        <w:rPr>
          <w:rFonts w:cs="Arial"/>
          <w:szCs w:val="22"/>
          <w:lang w:val="en-US"/>
        </w:rPr>
      </w:pPr>
      <w:r>
        <w:rPr>
          <w:rFonts w:cs="Arial"/>
          <w:szCs w:val="22"/>
          <w:lang w:val="en-US"/>
        </w:rPr>
        <w:t>The c</w:t>
      </w:r>
      <w:r w:rsidR="00E95DA2">
        <w:rPr>
          <w:rFonts w:cs="Arial"/>
          <w:szCs w:val="22"/>
          <w:lang w:val="en-US"/>
        </w:rPr>
        <w:t xml:space="preserve">ommittee discussed the </w:t>
      </w:r>
      <w:r w:rsidR="00BD4913">
        <w:rPr>
          <w:rFonts w:cs="Arial"/>
          <w:szCs w:val="22"/>
          <w:lang w:val="en-US"/>
        </w:rPr>
        <w:t xml:space="preserve">potential </w:t>
      </w:r>
      <w:r w:rsidR="00E95DA2">
        <w:rPr>
          <w:rFonts w:cs="Arial"/>
          <w:szCs w:val="22"/>
          <w:lang w:val="en-US"/>
        </w:rPr>
        <w:t>disruption</w:t>
      </w:r>
      <w:r w:rsidR="00DD236B">
        <w:rPr>
          <w:rFonts w:cs="Arial"/>
          <w:szCs w:val="22"/>
          <w:lang w:val="en-US"/>
        </w:rPr>
        <w:t xml:space="preserve"> to the animals at AMB caused by the work on the</w:t>
      </w:r>
      <w:r>
        <w:rPr>
          <w:rFonts w:cs="Arial"/>
          <w:szCs w:val="22"/>
          <w:lang w:val="en-US"/>
        </w:rPr>
        <w:t xml:space="preserve"> new proposed </w:t>
      </w:r>
      <w:r w:rsidR="00DD236B">
        <w:rPr>
          <w:rFonts w:cs="Arial"/>
          <w:szCs w:val="22"/>
          <w:lang w:val="en-US"/>
        </w:rPr>
        <w:t xml:space="preserve">train </w:t>
      </w:r>
      <w:r>
        <w:rPr>
          <w:rFonts w:cs="Arial"/>
          <w:szCs w:val="22"/>
          <w:lang w:val="en-US"/>
        </w:rPr>
        <w:t>station, it is anticipated that the con</w:t>
      </w:r>
      <w:r w:rsidR="00BD4913">
        <w:rPr>
          <w:rFonts w:cs="Arial"/>
          <w:szCs w:val="22"/>
          <w:lang w:val="en-US"/>
        </w:rPr>
        <w:t>s</w:t>
      </w:r>
      <w:r>
        <w:rPr>
          <w:rFonts w:cs="Arial"/>
          <w:szCs w:val="22"/>
          <w:lang w:val="en-US"/>
        </w:rPr>
        <w:t>truction will require some mi</w:t>
      </w:r>
      <w:r w:rsidR="00E95DA2">
        <w:rPr>
          <w:rFonts w:cs="Arial"/>
          <w:szCs w:val="22"/>
          <w:lang w:val="en-US"/>
        </w:rPr>
        <w:t>tigation to reduce noise</w:t>
      </w:r>
      <w:r>
        <w:rPr>
          <w:rFonts w:cs="Arial"/>
          <w:szCs w:val="22"/>
          <w:lang w:val="en-US"/>
        </w:rPr>
        <w:t xml:space="preserve"> and vibration</w:t>
      </w:r>
      <w:r w:rsidR="00E95DA2">
        <w:rPr>
          <w:rFonts w:cs="Arial"/>
          <w:szCs w:val="22"/>
          <w:lang w:val="en-US"/>
        </w:rPr>
        <w:t xml:space="preserve"> to an acceptable level. </w:t>
      </w:r>
    </w:p>
    <w:p w14:paraId="463293BD" w14:textId="77777777" w:rsidR="00BD4913" w:rsidRDefault="00BD4913" w:rsidP="0053277B">
      <w:pPr>
        <w:jc w:val="both"/>
        <w:rPr>
          <w:rFonts w:cs="Arial"/>
          <w:szCs w:val="22"/>
          <w:lang w:val="en-US"/>
        </w:rPr>
      </w:pPr>
    </w:p>
    <w:p w14:paraId="19E13AE6" w14:textId="2CF368D5" w:rsidR="00B665B7" w:rsidRDefault="00BD4913" w:rsidP="00B665B7">
      <w:pPr>
        <w:jc w:val="both"/>
        <w:rPr>
          <w:rFonts w:cs="Arial"/>
          <w:szCs w:val="22"/>
          <w:lang w:val="en-US"/>
        </w:rPr>
      </w:pPr>
      <w:r w:rsidRPr="00B665B7">
        <w:rPr>
          <w:rFonts w:cs="Arial"/>
          <w:b/>
          <w:bCs/>
          <w:szCs w:val="22"/>
          <w:lang w:val="en-US"/>
        </w:rPr>
        <w:t>Action</w:t>
      </w:r>
      <w:r>
        <w:rPr>
          <w:rFonts w:cs="Arial"/>
          <w:szCs w:val="22"/>
          <w:lang w:val="en-US"/>
        </w:rPr>
        <w:t>: KS/KW</w:t>
      </w:r>
      <w:r w:rsidR="00E95DA2">
        <w:rPr>
          <w:rFonts w:cs="Arial"/>
          <w:szCs w:val="22"/>
          <w:lang w:val="en-US"/>
        </w:rPr>
        <w:t xml:space="preserve"> </w:t>
      </w:r>
      <w:r>
        <w:rPr>
          <w:rFonts w:cs="Arial"/>
          <w:szCs w:val="22"/>
          <w:lang w:val="en-US"/>
        </w:rPr>
        <w:t>to follow up regarding mitigations planned to minimize effects of the construction</w:t>
      </w:r>
      <w:r w:rsidR="0003774C">
        <w:rPr>
          <w:rFonts w:cs="Arial"/>
          <w:szCs w:val="22"/>
          <w:lang w:val="en-US"/>
        </w:rPr>
        <w:t xml:space="preserve"> </w:t>
      </w:r>
    </w:p>
    <w:p w14:paraId="11097312" w14:textId="77777777" w:rsidR="00B665B7" w:rsidRDefault="00B665B7" w:rsidP="00B665B7">
      <w:pPr>
        <w:jc w:val="both"/>
        <w:rPr>
          <w:rFonts w:cs="Arial"/>
          <w:szCs w:val="22"/>
          <w:lang w:val="en-US"/>
        </w:rPr>
      </w:pPr>
    </w:p>
    <w:p w14:paraId="525100CF" w14:textId="60403818" w:rsidR="00B665B7" w:rsidRPr="00B665B7" w:rsidRDefault="00B665B7" w:rsidP="00B665B7">
      <w:pPr>
        <w:pStyle w:val="ListParagraph"/>
        <w:numPr>
          <w:ilvl w:val="0"/>
          <w:numId w:val="21"/>
        </w:numPr>
        <w:jc w:val="both"/>
        <w:rPr>
          <w:rFonts w:cs="Arial"/>
          <w:szCs w:val="22"/>
          <w:lang w:val="en-US"/>
        </w:rPr>
      </w:pPr>
      <w:r w:rsidRPr="00B665B7">
        <w:rPr>
          <w:rFonts w:cs="Arial"/>
          <w:b/>
          <w:szCs w:val="22"/>
          <w:lang w:val="en-US"/>
        </w:rPr>
        <w:t>Summary Occupancy Figures – Keith Savill</w:t>
      </w:r>
    </w:p>
    <w:p w14:paraId="5DCF50DE" w14:textId="128E8061" w:rsidR="00B665B7" w:rsidRDefault="00B665B7" w:rsidP="006B0234">
      <w:pPr>
        <w:jc w:val="both"/>
        <w:rPr>
          <w:rFonts w:cs="Arial"/>
          <w:b/>
          <w:szCs w:val="22"/>
          <w:lang w:val="en-US"/>
        </w:rPr>
      </w:pPr>
    </w:p>
    <w:p w14:paraId="7FDFD2E4" w14:textId="4F3FDC51" w:rsidR="00B665B7" w:rsidRDefault="00B665B7" w:rsidP="006B0234">
      <w:pPr>
        <w:jc w:val="both"/>
        <w:rPr>
          <w:rFonts w:cs="Arial"/>
          <w:b/>
          <w:szCs w:val="22"/>
          <w:lang w:val="en-US"/>
        </w:rPr>
      </w:pPr>
    </w:p>
    <w:p w14:paraId="5FF3EAC3" w14:textId="099EFD00" w:rsidR="00B665B7" w:rsidRDefault="00B665B7" w:rsidP="006B0234">
      <w:pPr>
        <w:jc w:val="both"/>
        <w:rPr>
          <w:rFonts w:cs="Arial"/>
          <w:b/>
          <w:szCs w:val="22"/>
          <w:lang w:val="en-US"/>
        </w:rPr>
      </w:pPr>
    </w:p>
    <w:p w14:paraId="335C8F5D" w14:textId="0A7AB645" w:rsidR="00B665B7" w:rsidRDefault="00B665B7" w:rsidP="006B0234">
      <w:pPr>
        <w:jc w:val="both"/>
        <w:rPr>
          <w:rFonts w:cs="Arial"/>
          <w:b/>
          <w:szCs w:val="22"/>
          <w:lang w:val="en-US"/>
        </w:rPr>
      </w:pPr>
    </w:p>
    <w:p w14:paraId="20AF2B8B" w14:textId="00F8A027" w:rsidR="00B665B7" w:rsidRDefault="00B665B7" w:rsidP="006B0234">
      <w:pPr>
        <w:jc w:val="both"/>
        <w:rPr>
          <w:rFonts w:cs="Arial"/>
          <w:b/>
          <w:szCs w:val="22"/>
          <w:lang w:val="en-US"/>
        </w:rPr>
      </w:pPr>
    </w:p>
    <w:p w14:paraId="5D24A858" w14:textId="73B00651" w:rsidR="00B665B7" w:rsidRDefault="00B665B7" w:rsidP="006B0234">
      <w:pPr>
        <w:jc w:val="both"/>
        <w:rPr>
          <w:rFonts w:cs="Arial"/>
          <w:b/>
          <w:szCs w:val="22"/>
          <w:lang w:val="en-US"/>
        </w:rPr>
      </w:pPr>
    </w:p>
    <w:p w14:paraId="42EF395A" w14:textId="56BE7BAE" w:rsidR="00B665B7" w:rsidRDefault="00B665B7" w:rsidP="006B0234">
      <w:pPr>
        <w:jc w:val="both"/>
        <w:rPr>
          <w:rFonts w:cs="Arial"/>
          <w:b/>
          <w:szCs w:val="22"/>
          <w:lang w:val="en-US"/>
        </w:rPr>
      </w:pPr>
    </w:p>
    <w:p w14:paraId="649B9E5F" w14:textId="085F8F68" w:rsidR="00B665B7" w:rsidRDefault="00B665B7" w:rsidP="006B0234">
      <w:pPr>
        <w:jc w:val="both"/>
        <w:rPr>
          <w:rFonts w:cs="Arial"/>
          <w:b/>
          <w:szCs w:val="22"/>
          <w:lang w:val="en-US"/>
        </w:rPr>
      </w:pPr>
    </w:p>
    <w:p w14:paraId="550D3E81" w14:textId="4B7373DA" w:rsidR="00B665B7" w:rsidRDefault="00B665B7" w:rsidP="006B0234">
      <w:pPr>
        <w:jc w:val="both"/>
        <w:rPr>
          <w:rFonts w:cs="Arial"/>
          <w:b/>
          <w:szCs w:val="22"/>
          <w:lang w:val="en-US"/>
        </w:rPr>
      </w:pPr>
    </w:p>
    <w:p w14:paraId="27304F55" w14:textId="260BB4B3" w:rsidR="00B665B7" w:rsidRDefault="00B665B7" w:rsidP="006B0234">
      <w:pPr>
        <w:jc w:val="both"/>
        <w:rPr>
          <w:rFonts w:cs="Arial"/>
          <w:b/>
          <w:szCs w:val="22"/>
          <w:lang w:val="en-US"/>
        </w:rPr>
      </w:pPr>
    </w:p>
    <w:p w14:paraId="2A200DCC" w14:textId="4CCF37A3" w:rsidR="00B665B7" w:rsidRDefault="00B665B7" w:rsidP="006B0234">
      <w:pPr>
        <w:jc w:val="both"/>
        <w:rPr>
          <w:rFonts w:cs="Arial"/>
          <w:b/>
          <w:szCs w:val="22"/>
          <w:lang w:val="en-US"/>
        </w:rPr>
      </w:pPr>
    </w:p>
    <w:p w14:paraId="44964EA4" w14:textId="3ADE153F" w:rsidR="00B665B7" w:rsidRDefault="00B665B7" w:rsidP="006B0234">
      <w:pPr>
        <w:jc w:val="both"/>
        <w:rPr>
          <w:rFonts w:cs="Arial"/>
          <w:b/>
          <w:szCs w:val="22"/>
          <w:lang w:val="en-US"/>
        </w:rPr>
      </w:pPr>
    </w:p>
    <w:p w14:paraId="74E1D6AB" w14:textId="03DEB7A6" w:rsidR="00B665B7" w:rsidRDefault="00B665B7" w:rsidP="006B0234">
      <w:pPr>
        <w:jc w:val="both"/>
        <w:rPr>
          <w:rFonts w:cs="Arial"/>
          <w:b/>
          <w:szCs w:val="22"/>
          <w:lang w:val="en-US"/>
        </w:rPr>
      </w:pPr>
    </w:p>
    <w:p w14:paraId="12381E5E" w14:textId="51260571" w:rsidR="00B665B7" w:rsidRDefault="00B665B7" w:rsidP="006B0234">
      <w:pPr>
        <w:jc w:val="both"/>
        <w:rPr>
          <w:rFonts w:cs="Arial"/>
          <w:b/>
          <w:szCs w:val="22"/>
          <w:lang w:val="en-US"/>
        </w:rPr>
      </w:pPr>
    </w:p>
    <w:p w14:paraId="3AABB40A" w14:textId="186B25F1" w:rsidR="00B665B7" w:rsidRDefault="00B665B7" w:rsidP="006B0234">
      <w:pPr>
        <w:jc w:val="both"/>
        <w:rPr>
          <w:rFonts w:cs="Arial"/>
          <w:b/>
          <w:szCs w:val="22"/>
          <w:lang w:val="en-US"/>
        </w:rPr>
      </w:pPr>
    </w:p>
    <w:p w14:paraId="619B3E94" w14:textId="49A02E84" w:rsidR="00B665B7" w:rsidRDefault="00B665B7" w:rsidP="006B0234">
      <w:pPr>
        <w:jc w:val="both"/>
        <w:rPr>
          <w:rFonts w:cs="Arial"/>
          <w:b/>
          <w:szCs w:val="22"/>
          <w:lang w:val="en-US"/>
        </w:rPr>
      </w:pPr>
    </w:p>
    <w:p w14:paraId="21255911" w14:textId="4BA61F9A" w:rsidR="00B665B7" w:rsidRDefault="00B665B7" w:rsidP="006B0234">
      <w:pPr>
        <w:jc w:val="both"/>
        <w:rPr>
          <w:rFonts w:cs="Arial"/>
          <w:b/>
          <w:szCs w:val="22"/>
          <w:lang w:val="en-US"/>
        </w:rPr>
      </w:pPr>
    </w:p>
    <w:p w14:paraId="3F172D43" w14:textId="386DC415" w:rsidR="00B665B7" w:rsidRDefault="00B665B7" w:rsidP="006B0234">
      <w:pPr>
        <w:jc w:val="both"/>
        <w:rPr>
          <w:rFonts w:cs="Arial"/>
          <w:b/>
          <w:szCs w:val="22"/>
          <w:lang w:val="en-US"/>
        </w:rPr>
      </w:pPr>
    </w:p>
    <w:p w14:paraId="66082BC0" w14:textId="3B9C4195" w:rsidR="00B665B7" w:rsidRDefault="00B665B7" w:rsidP="006B0234">
      <w:pPr>
        <w:jc w:val="both"/>
        <w:rPr>
          <w:rFonts w:cs="Arial"/>
          <w:b/>
          <w:szCs w:val="22"/>
          <w:lang w:val="en-US"/>
        </w:rPr>
      </w:pPr>
    </w:p>
    <w:p w14:paraId="748CD2AF" w14:textId="16753C44" w:rsidR="00B665B7" w:rsidRDefault="00B665B7" w:rsidP="006B0234">
      <w:pPr>
        <w:jc w:val="both"/>
        <w:rPr>
          <w:rFonts w:cs="Arial"/>
          <w:b/>
          <w:szCs w:val="22"/>
          <w:lang w:val="en-US"/>
        </w:rPr>
      </w:pPr>
    </w:p>
    <w:p w14:paraId="2A95BFEA" w14:textId="0579B8F1" w:rsidR="00B665B7" w:rsidRDefault="00B665B7" w:rsidP="006B0234">
      <w:pPr>
        <w:jc w:val="both"/>
        <w:rPr>
          <w:rFonts w:cs="Arial"/>
          <w:b/>
          <w:szCs w:val="22"/>
          <w:lang w:val="en-US"/>
        </w:rPr>
      </w:pPr>
    </w:p>
    <w:p w14:paraId="29B89DCA" w14:textId="2E0BC315" w:rsidR="00B665B7" w:rsidRDefault="00B665B7" w:rsidP="006B0234">
      <w:pPr>
        <w:jc w:val="both"/>
        <w:rPr>
          <w:rFonts w:cs="Arial"/>
          <w:b/>
          <w:szCs w:val="22"/>
          <w:lang w:val="en-US"/>
        </w:rPr>
      </w:pPr>
    </w:p>
    <w:p w14:paraId="1447B56D" w14:textId="71553815" w:rsidR="00B665B7" w:rsidRDefault="00B665B7" w:rsidP="006B0234">
      <w:pPr>
        <w:jc w:val="both"/>
        <w:rPr>
          <w:rFonts w:cs="Arial"/>
          <w:b/>
          <w:szCs w:val="22"/>
          <w:lang w:val="en-US"/>
        </w:rPr>
      </w:pPr>
    </w:p>
    <w:p w14:paraId="6D5576A3" w14:textId="56E0DDFE" w:rsidR="00B665B7" w:rsidRDefault="00B665B7" w:rsidP="006B0234">
      <w:pPr>
        <w:jc w:val="both"/>
        <w:rPr>
          <w:rFonts w:cs="Arial"/>
          <w:b/>
          <w:szCs w:val="22"/>
          <w:lang w:val="en-US"/>
        </w:rPr>
      </w:pPr>
    </w:p>
    <w:p w14:paraId="0BB13909" w14:textId="49432A75" w:rsidR="00B665B7" w:rsidRDefault="00B665B7" w:rsidP="006B0234">
      <w:pPr>
        <w:jc w:val="both"/>
        <w:rPr>
          <w:rFonts w:cs="Arial"/>
          <w:b/>
          <w:szCs w:val="22"/>
          <w:lang w:val="en-US"/>
        </w:rPr>
      </w:pPr>
    </w:p>
    <w:p w14:paraId="30C09BCE" w14:textId="5C5A1374" w:rsidR="00B665B7" w:rsidRDefault="00B665B7" w:rsidP="006B0234">
      <w:pPr>
        <w:jc w:val="both"/>
        <w:rPr>
          <w:rFonts w:cs="Arial"/>
          <w:b/>
          <w:szCs w:val="22"/>
          <w:lang w:val="en-US"/>
        </w:rPr>
      </w:pPr>
    </w:p>
    <w:p w14:paraId="06A938A3" w14:textId="1453977C" w:rsidR="00B665B7" w:rsidRDefault="00B665B7" w:rsidP="006B0234">
      <w:pPr>
        <w:jc w:val="both"/>
        <w:rPr>
          <w:rFonts w:cs="Arial"/>
          <w:b/>
          <w:szCs w:val="22"/>
          <w:lang w:val="en-US"/>
        </w:rPr>
      </w:pPr>
    </w:p>
    <w:p w14:paraId="65E73295" w14:textId="070DD8AC" w:rsidR="00B665B7" w:rsidRDefault="00B665B7" w:rsidP="006B0234">
      <w:pPr>
        <w:jc w:val="both"/>
        <w:rPr>
          <w:rFonts w:cs="Arial"/>
          <w:b/>
          <w:szCs w:val="22"/>
          <w:lang w:val="en-US"/>
        </w:rPr>
      </w:pPr>
    </w:p>
    <w:p w14:paraId="393E03F2" w14:textId="78344EEA" w:rsidR="00B665B7" w:rsidRDefault="00B665B7" w:rsidP="006B0234">
      <w:pPr>
        <w:jc w:val="both"/>
        <w:rPr>
          <w:rFonts w:cs="Arial"/>
          <w:b/>
          <w:szCs w:val="22"/>
          <w:lang w:val="en-US"/>
        </w:rPr>
      </w:pPr>
    </w:p>
    <w:p w14:paraId="09C45BD3" w14:textId="2DC6FA3C" w:rsidR="00B665B7" w:rsidRDefault="00B665B7" w:rsidP="006B0234">
      <w:pPr>
        <w:jc w:val="both"/>
        <w:rPr>
          <w:rFonts w:cs="Arial"/>
          <w:b/>
          <w:szCs w:val="22"/>
          <w:lang w:val="en-US"/>
        </w:rPr>
      </w:pPr>
    </w:p>
    <w:p w14:paraId="457A9CC0" w14:textId="72C13FB6" w:rsidR="00B665B7" w:rsidRDefault="00B665B7" w:rsidP="006B0234">
      <w:pPr>
        <w:jc w:val="both"/>
        <w:rPr>
          <w:rFonts w:cs="Arial"/>
          <w:b/>
          <w:szCs w:val="22"/>
          <w:lang w:val="en-US"/>
        </w:rPr>
      </w:pPr>
    </w:p>
    <w:p w14:paraId="7AB627AB" w14:textId="537FFA1A" w:rsidR="00B665B7" w:rsidRDefault="00B665B7" w:rsidP="006B0234">
      <w:pPr>
        <w:jc w:val="both"/>
        <w:rPr>
          <w:rFonts w:cs="Arial"/>
          <w:b/>
          <w:szCs w:val="22"/>
          <w:lang w:val="en-US"/>
        </w:rPr>
      </w:pPr>
    </w:p>
    <w:p w14:paraId="6FAAA2D1" w14:textId="77777777" w:rsidR="00B665B7" w:rsidRDefault="00B665B7" w:rsidP="006B0234">
      <w:pPr>
        <w:jc w:val="both"/>
        <w:rPr>
          <w:rFonts w:cs="Arial"/>
          <w:b/>
          <w:szCs w:val="22"/>
          <w:lang w:val="en-US"/>
        </w:rPr>
      </w:pPr>
    </w:p>
    <w:p w14:paraId="05F2724F" w14:textId="4565C63E" w:rsidR="00B665B7" w:rsidRDefault="00B665B7" w:rsidP="00B665B7">
      <w:pPr>
        <w:jc w:val="both"/>
        <w:rPr>
          <w:rFonts w:cs="Arial"/>
          <w:szCs w:val="22"/>
          <w:lang w:val="en-US"/>
        </w:rPr>
      </w:pPr>
    </w:p>
    <w:p w14:paraId="6C7323F8" w14:textId="77777777" w:rsidR="00B665B7" w:rsidRDefault="00B665B7" w:rsidP="00B665B7">
      <w:pPr>
        <w:jc w:val="both"/>
        <w:rPr>
          <w:rFonts w:cs="Arial"/>
          <w:szCs w:val="22"/>
          <w:lang w:val="en-US"/>
        </w:rPr>
      </w:pPr>
    </w:p>
    <w:p w14:paraId="47A8B4FA" w14:textId="77777777" w:rsidR="00B665B7" w:rsidRDefault="00B665B7" w:rsidP="00B665B7">
      <w:pPr>
        <w:jc w:val="both"/>
        <w:rPr>
          <w:rFonts w:cs="Arial"/>
          <w:szCs w:val="22"/>
          <w:lang w:val="en-US"/>
        </w:rPr>
      </w:pPr>
    </w:p>
    <w:tbl>
      <w:tblPr>
        <w:tblpPr w:leftFromText="180" w:rightFromText="180" w:vertAnchor="page" w:horzAnchor="page" w:tblpX="541" w:tblpY="2761"/>
        <w:tblW w:w="8913" w:type="dxa"/>
        <w:tblLook w:val="04A0" w:firstRow="1" w:lastRow="0" w:firstColumn="1" w:lastColumn="0" w:noHBand="0" w:noVBand="1"/>
      </w:tblPr>
      <w:tblGrid>
        <w:gridCol w:w="2598"/>
        <w:gridCol w:w="967"/>
        <w:gridCol w:w="1187"/>
        <w:gridCol w:w="1187"/>
        <w:gridCol w:w="1187"/>
        <w:gridCol w:w="1187"/>
        <w:gridCol w:w="1187"/>
      </w:tblGrid>
      <w:tr w:rsidR="00B665B7" w:rsidRPr="008E4AB4" w14:paraId="00246D78" w14:textId="77777777" w:rsidTr="00B665B7">
        <w:trPr>
          <w:trHeight w:val="977"/>
        </w:trPr>
        <w:tc>
          <w:tcPr>
            <w:tcW w:w="25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A07B50" w14:textId="77777777" w:rsidR="00B665B7" w:rsidRPr="00A7736F" w:rsidRDefault="00B665B7" w:rsidP="00B665B7">
            <w:pPr>
              <w:spacing w:line="240" w:lineRule="auto"/>
              <w:jc w:val="center"/>
              <w:rPr>
                <w:rFonts w:cs="Arial"/>
                <w:b/>
                <w:bCs/>
                <w:color w:val="000000"/>
                <w:sz w:val="18"/>
                <w:szCs w:val="18"/>
              </w:rPr>
            </w:pPr>
            <w:bookmarkStart w:id="1" w:name="RANGE!A1:F25"/>
            <w:r w:rsidRPr="00A7736F">
              <w:rPr>
                <w:rFonts w:cs="Arial"/>
                <w:b/>
                <w:bCs/>
                <w:color w:val="000000"/>
                <w:sz w:val="18"/>
                <w:szCs w:val="18"/>
              </w:rPr>
              <w:t>Biofacility</w:t>
            </w:r>
            <w:bookmarkEnd w:id="1"/>
          </w:p>
        </w:tc>
        <w:tc>
          <w:tcPr>
            <w:tcW w:w="885" w:type="dxa"/>
            <w:tcBorders>
              <w:top w:val="single" w:sz="4" w:space="0" w:color="auto"/>
              <w:left w:val="nil"/>
              <w:bottom w:val="single" w:sz="4" w:space="0" w:color="auto"/>
              <w:right w:val="single" w:sz="4" w:space="0" w:color="auto"/>
            </w:tcBorders>
            <w:shd w:val="clear" w:color="auto" w:fill="auto"/>
            <w:vAlign w:val="center"/>
            <w:hideMark/>
          </w:tcPr>
          <w:p w14:paraId="5BA7981C" w14:textId="77777777" w:rsidR="00B665B7" w:rsidRPr="00A7736F" w:rsidRDefault="00B665B7" w:rsidP="00B665B7">
            <w:pPr>
              <w:spacing w:line="240" w:lineRule="auto"/>
              <w:jc w:val="center"/>
              <w:rPr>
                <w:rFonts w:cs="Arial"/>
                <w:b/>
                <w:bCs/>
                <w:color w:val="000000"/>
                <w:sz w:val="18"/>
                <w:szCs w:val="18"/>
              </w:rPr>
            </w:pPr>
            <w:r w:rsidRPr="00A7736F">
              <w:rPr>
                <w:rFonts w:cs="Arial"/>
                <w:b/>
                <w:bCs/>
                <w:color w:val="000000"/>
                <w:sz w:val="18"/>
                <w:szCs w:val="18"/>
              </w:rPr>
              <w:t>Total Capacity</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14:paraId="4783412A" w14:textId="77777777" w:rsidR="00B665B7" w:rsidRPr="00A7736F" w:rsidRDefault="00B665B7" w:rsidP="00B665B7">
            <w:pPr>
              <w:spacing w:line="240" w:lineRule="auto"/>
              <w:jc w:val="center"/>
              <w:rPr>
                <w:rFonts w:cs="Arial"/>
                <w:b/>
                <w:bCs/>
                <w:color w:val="000000"/>
                <w:sz w:val="18"/>
                <w:szCs w:val="18"/>
              </w:rPr>
            </w:pPr>
            <w:r>
              <w:rPr>
                <w:rFonts w:cs="Arial"/>
                <w:b/>
                <w:bCs/>
                <w:color w:val="000000"/>
                <w:sz w:val="18"/>
                <w:szCs w:val="18"/>
              </w:rPr>
              <w:t xml:space="preserve">May </w:t>
            </w:r>
            <w:r w:rsidRPr="00A7736F">
              <w:rPr>
                <w:rFonts w:cs="Arial"/>
                <w:b/>
                <w:bCs/>
                <w:color w:val="000000"/>
                <w:sz w:val="18"/>
                <w:szCs w:val="18"/>
              </w:rPr>
              <w:t>2021 Occupancy</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14:paraId="1167BDAE" w14:textId="77777777" w:rsidR="00B665B7" w:rsidRPr="00A7736F" w:rsidRDefault="00B665B7" w:rsidP="00B665B7">
            <w:pPr>
              <w:spacing w:line="240" w:lineRule="auto"/>
              <w:jc w:val="center"/>
              <w:rPr>
                <w:rFonts w:cs="Arial"/>
                <w:b/>
                <w:bCs/>
                <w:color w:val="000000"/>
                <w:sz w:val="18"/>
                <w:szCs w:val="18"/>
              </w:rPr>
            </w:pPr>
            <w:r>
              <w:rPr>
                <w:rFonts w:cs="Arial"/>
                <w:b/>
                <w:bCs/>
                <w:color w:val="000000"/>
                <w:sz w:val="18"/>
                <w:szCs w:val="18"/>
              </w:rPr>
              <w:t>June</w:t>
            </w:r>
            <w:r w:rsidRPr="00A7736F">
              <w:rPr>
                <w:rFonts w:cs="Arial"/>
                <w:b/>
                <w:bCs/>
                <w:color w:val="000000"/>
                <w:sz w:val="18"/>
                <w:szCs w:val="18"/>
              </w:rPr>
              <w:t xml:space="preserve"> 2021 Occupancy</w:t>
            </w:r>
          </w:p>
        </w:tc>
        <w:tc>
          <w:tcPr>
            <w:tcW w:w="1086" w:type="dxa"/>
            <w:tcBorders>
              <w:top w:val="single" w:sz="4" w:space="0" w:color="auto"/>
              <w:left w:val="nil"/>
              <w:bottom w:val="single" w:sz="4" w:space="0" w:color="auto"/>
              <w:right w:val="single" w:sz="4" w:space="0" w:color="auto"/>
            </w:tcBorders>
            <w:vAlign w:val="center"/>
          </w:tcPr>
          <w:p w14:paraId="53E47262" w14:textId="77777777" w:rsidR="00B665B7" w:rsidRDefault="00B665B7" w:rsidP="00B665B7">
            <w:pPr>
              <w:spacing w:line="240" w:lineRule="auto"/>
              <w:jc w:val="center"/>
              <w:rPr>
                <w:rFonts w:cs="Arial"/>
                <w:b/>
                <w:bCs/>
                <w:color w:val="000000"/>
                <w:sz w:val="18"/>
                <w:szCs w:val="18"/>
              </w:rPr>
            </w:pPr>
            <w:r>
              <w:rPr>
                <w:rFonts w:cs="Arial"/>
                <w:b/>
                <w:bCs/>
                <w:color w:val="000000"/>
                <w:sz w:val="18"/>
                <w:szCs w:val="18"/>
              </w:rPr>
              <w:t>July</w:t>
            </w:r>
            <w:r w:rsidRPr="00A7736F">
              <w:rPr>
                <w:rFonts w:cs="Arial"/>
                <w:b/>
                <w:bCs/>
                <w:color w:val="000000"/>
                <w:sz w:val="18"/>
                <w:szCs w:val="18"/>
              </w:rPr>
              <w:t xml:space="preserve"> 2021 Occupancy</w:t>
            </w:r>
          </w:p>
        </w:tc>
        <w:tc>
          <w:tcPr>
            <w:tcW w:w="1086" w:type="dxa"/>
            <w:tcBorders>
              <w:top w:val="single" w:sz="4" w:space="0" w:color="auto"/>
              <w:left w:val="single" w:sz="4" w:space="0" w:color="auto"/>
              <w:bottom w:val="single" w:sz="4" w:space="0" w:color="auto"/>
              <w:right w:val="single" w:sz="4" w:space="0" w:color="auto"/>
            </w:tcBorders>
          </w:tcPr>
          <w:p w14:paraId="7E04FFF3" w14:textId="77777777" w:rsidR="00B665B7" w:rsidRDefault="00B665B7" w:rsidP="00B665B7">
            <w:pPr>
              <w:spacing w:line="240" w:lineRule="auto"/>
              <w:rPr>
                <w:rFonts w:cs="Arial"/>
                <w:b/>
                <w:bCs/>
                <w:color w:val="000000"/>
                <w:sz w:val="18"/>
                <w:szCs w:val="18"/>
              </w:rPr>
            </w:pPr>
          </w:p>
          <w:p w14:paraId="20DC1221" w14:textId="77777777" w:rsidR="00B665B7" w:rsidRDefault="00B665B7" w:rsidP="00B665B7">
            <w:pPr>
              <w:spacing w:line="240" w:lineRule="auto"/>
              <w:rPr>
                <w:rFonts w:cs="Arial"/>
                <w:b/>
                <w:bCs/>
                <w:color w:val="000000"/>
                <w:sz w:val="18"/>
                <w:szCs w:val="18"/>
              </w:rPr>
            </w:pPr>
          </w:p>
          <w:p w14:paraId="35B0316A" w14:textId="77777777" w:rsidR="00B665B7" w:rsidRDefault="00B665B7" w:rsidP="00B665B7">
            <w:pPr>
              <w:spacing w:line="240" w:lineRule="auto"/>
              <w:jc w:val="center"/>
              <w:rPr>
                <w:rFonts w:cs="Arial"/>
                <w:b/>
                <w:bCs/>
                <w:color w:val="000000"/>
                <w:sz w:val="18"/>
                <w:szCs w:val="18"/>
              </w:rPr>
            </w:pPr>
            <w:r>
              <w:rPr>
                <w:rFonts w:cs="Arial"/>
                <w:b/>
                <w:bCs/>
                <w:color w:val="000000"/>
                <w:sz w:val="18"/>
                <w:szCs w:val="18"/>
              </w:rPr>
              <w:t>August 2021 Occupancy</w:t>
            </w:r>
          </w:p>
        </w:tc>
        <w:tc>
          <w:tcPr>
            <w:tcW w:w="10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64768A" w14:textId="77777777" w:rsidR="00B665B7" w:rsidRPr="00A7736F" w:rsidRDefault="00B665B7" w:rsidP="00B665B7">
            <w:pPr>
              <w:spacing w:line="240" w:lineRule="auto"/>
              <w:jc w:val="center"/>
              <w:rPr>
                <w:rFonts w:cs="Arial"/>
                <w:b/>
                <w:bCs/>
                <w:color w:val="000000"/>
                <w:sz w:val="18"/>
                <w:szCs w:val="18"/>
              </w:rPr>
            </w:pPr>
            <w:r w:rsidRPr="00A7736F">
              <w:rPr>
                <w:rFonts w:cs="Arial"/>
                <w:b/>
                <w:bCs/>
                <w:color w:val="000000"/>
                <w:sz w:val="18"/>
                <w:szCs w:val="18"/>
              </w:rPr>
              <w:t>A</w:t>
            </w:r>
            <w:r>
              <w:rPr>
                <w:rFonts w:cs="Arial"/>
                <w:b/>
                <w:bCs/>
                <w:color w:val="000000"/>
                <w:sz w:val="18"/>
                <w:szCs w:val="18"/>
              </w:rPr>
              <w:t>ug</w:t>
            </w:r>
            <w:r w:rsidRPr="00A7736F">
              <w:rPr>
                <w:rFonts w:cs="Arial"/>
                <w:b/>
                <w:bCs/>
                <w:color w:val="000000"/>
                <w:sz w:val="18"/>
                <w:szCs w:val="18"/>
              </w:rPr>
              <w:t xml:space="preserve"> 2021 Percentage Occupancy</w:t>
            </w:r>
          </w:p>
        </w:tc>
      </w:tr>
      <w:tr w:rsidR="00B665B7" w:rsidRPr="008E4AB4" w14:paraId="161494F6" w14:textId="77777777" w:rsidTr="00B665B7">
        <w:trPr>
          <w:trHeight w:val="235"/>
        </w:trPr>
        <w:tc>
          <w:tcPr>
            <w:tcW w:w="2598" w:type="dxa"/>
            <w:tcBorders>
              <w:top w:val="nil"/>
              <w:left w:val="single" w:sz="4" w:space="0" w:color="auto"/>
              <w:bottom w:val="single" w:sz="4" w:space="0" w:color="auto"/>
              <w:right w:val="single" w:sz="4" w:space="0" w:color="auto"/>
            </w:tcBorders>
            <w:shd w:val="clear" w:color="auto" w:fill="auto"/>
            <w:noWrap/>
            <w:vAlign w:val="center"/>
            <w:hideMark/>
          </w:tcPr>
          <w:p w14:paraId="10884633"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Gurdon Mice</w:t>
            </w:r>
          </w:p>
        </w:tc>
        <w:tc>
          <w:tcPr>
            <w:tcW w:w="885" w:type="dxa"/>
            <w:tcBorders>
              <w:top w:val="nil"/>
              <w:left w:val="nil"/>
              <w:bottom w:val="single" w:sz="4" w:space="0" w:color="auto"/>
              <w:right w:val="single" w:sz="4" w:space="0" w:color="auto"/>
            </w:tcBorders>
            <w:shd w:val="clear" w:color="auto" w:fill="auto"/>
            <w:noWrap/>
            <w:vAlign w:val="center"/>
            <w:hideMark/>
          </w:tcPr>
          <w:p w14:paraId="56F9CF72"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5620</w:t>
            </w:r>
          </w:p>
        </w:tc>
        <w:tc>
          <w:tcPr>
            <w:tcW w:w="1086" w:type="dxa"/>
            <w:tcBorders>
              <w:top w:val="nil"/>
              <w:left w:val="nil"/>
              <w:bottom w:val="single" w:sz="4" w:space="0" w:color="auto"/>
              <w:right w:val="single" w:sz="4" w:space="0" w:color="auto"/>
            </w:tcBorders>
            <w:shd w:val="clear" w:color="auto" w:fill="auto"/>
            <w:noWrap/>
            <w:vAlign w:val="bottom"/>
          </w:tcPr>
          <w:p w14:paraId="4898241B"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1796</w:t>
            </w:r>
          </w:p>
        </w:tc>
        <w:tc>
          <w:tcPr>
            <w:tcW w:w="1086" w:type="dxa"/>
            <w:tcBorders>
              <w:top w:val="nil"/>
              <w:left w:val="nil"/>
              <w:bottom w:val="single" w:sz="4" w:space="0" w:color="auto"/>
              <w:right w:val="single" w:sz="4" w:space="0" w:color="auto"/>
            </w:tcBorders>
            <w:shd w:val="clear" w:color="auto" w:fill="auto"/>
            <w:noWrap/>
            <w:vAlign w:val="bottom"/>
          </w:tcPr>
          <w:p w14:paraId="0FAE0E1B"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1882</w:t>
            </w:r>
          </w:p>
        </w:tc>
        <w:tc>
          <w:tcPr>
            <w:tcW w:w="1086" w:type="dxa"/>
            <w:tcBorders>
              <w:top w:val="single" w:sz="4" w:space="0" w:color="auto"/>
              <w:left w:val="nil"/>
              <w:bottom w:val="single" w:sz="4" w:space="0" w:color="auto"/>
              <w:right w:val="single" w:sz="4" w:space="0" w:color="auto"/>
            </w:tcBorders>
            <w:vAlign w:val="bottom"/>
          </w:tcPr>
          <w:p w14:paraId="235FE3AC" w14:textId="77777777" w:rsidR="00B665B7" w:rsidRPr="00A7736F" w:rsidRDefault="00B665B7" w:rsidP="00B665B7">
            <w:pPr>
              <w:spacing w:line="240" w:lineRule="auto"/>
              <w:jc w:val="center"/>
              <w:rPr>
                <w:rFonts w:cs="Arial"/>
                <w:sz w:val="18"/>
                <w:szCs w:val="18"/>
              </w:rPr>
            </w:pPr>
            <w:r>
              <w:rPr>
                <w:rFonts w:cs="Arial"/>
                <w:sz w:val="18"/>
                <w:szCs w:val="18"/>
              </w:rPr>
              <w:t>1904</w:t>
            </w:r>
          </w:p>
        </w:tc>
        <w:tc>
          <w:tcPr>
            <w:tcW w:w="1086" w:type="dxa"/>
            <w:tcBorders>
              <w:top w:val="single" w:sz="4" w:space="0" w:color="auto"/>
              <w:left w:val="single" w:sz="4" w:space="0" w:color="auto"/>
              <w:bottom w:val="single" w:sz="4" w:space="0" w:color="auto"/>
              <w:right w:val="single" w:sz="4" w:space="0" w:color="auto"/>
            </w:tcBorders>
          </w:tcPr>
          <w:p w14:paraId="30AE0A5D" w14:textId="77777777" w:rsidR="00B665B7" w:rsidRPr="00A7736F" w:rsidRDefault="00B665B7" w:rsidP="00B665B7">
            <w:pPr>
              <w:spacing w:line="240" w:lineRule="auto"/>
              <w:jc w:val="center"/>
              <w:rPr>
                <w:rFonts w:cs="Arial"/>
                <w:sz w:val="18"/>
                <w:szCs w:val="18"/>
              </w:rPr>
            </w:pPr>
            <w:r>
              <w:rPr>
                <w:rFonts w:cs="Arial"/>
                <w:sz w:val="18"/>
                <w:szCs w:val="18"/>
              </w:rPr>
              <w:t>1914</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D05333" w14:textId="77777777" w:rsidR="00B665B7" w:rsidRPr="006B2494" w:rsidRDefault="00B665B7" w:rsidP="00B665B7">
            <w:pPr>
              <w:spacing w:line="240" w:lineRule="auto"/>
              <w:jc w:val="center"/>
              <w:rPr>
                <w:rFonts w:cs="Arial"/>
                <w:b/>
                <w:bCs/>
                <w:sz w:val="18"/>
                <w:szCs w:val="18"/>
              </w:rPr>
            </w:pPr>
            <w:r w:rsidRPr="006B2494">
              <w:rPr>
                <w:rFonts w:cs="Arial"/>
                <w:b/>
                <w:bCs/>
                <w:sz w:val="18"/>
                <w:szCs w:val="18"/>
              </w:rPr>
              <w:t>34</w:t>
            </w:r>
          </w:p>
        </w:tc>
      </w:tr>
      <w:tr w:rsidR="00B665B7" w:rsidRPr="008E4AB4" w14:paraId="3309E8B5" w14:textId="77777777" w:rsidTr="00B665B7">
        <w:trPr>
          <w:trHeight w:val="235"/>
        </w:trPr>
        <w:tc>
          <w:tcPr>
            <w:tcW w:w="2598" w:type="dxa"/>
            <w:tcBorders>
              <w:top w:val="nil"/>
              <w:left w:val="single" w:sz="4" w:space="0" w:color="auto"/>
              <w:bottom w:val="single" w:sz="4" w:space="0" w:color="auto"/>
              <w:right w:val="single" w:sz="4" w:space="0" w:color="auto"/>
            </w:tcBorders>
            <w:shd w:val="clear" w:color="auto" w:fill="auto"/>
            <w:noWrap/>
            <w:vAlign w:val="center"/>
          </w:tcPr>
          <w:p w14:paraId="2EA35525"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Gurdon Rats</w:t>
            </w:r>
          </w:p>
        </w:tc>
        <w:tc>
          <w:tcPr>
            <w:tcW w:w="885" w:type="dxa"/>
            <w:tcBorders>
              <w:top w:val="nil"/>
              <w:left w:val="nil"/>
              <w:bottom w:val="single" w:sz="4" w:space="0" w:color="auto"/>
              <w:right w:val="single" w:sz="4" w:space="0" w:color="auto"/>
            </w:tcBorders>
            <w:shd w:val="clear" w:color="auto" w:fill="auto"/>
            <w:noWrap/>
            <w:vAlign w:val="center"/>
          </w:tcPr>
          <w:p w14:paraId="4B06339F"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100</w:t>
            </w:r>
          </w:p>
        </w:tc>
        <w:tc>
          <w:tcPr>
            <w:tcW w:w="1086" w:type="dxa"/>
            <w:tcBorders>
              <w:top w:val="nil"/>
              <w:left w:val="nil"/>
              <w:bottom w:val="single" w:sz="4" w:space="0" w:color="auto"/>
              <w:right w:val="single" w:sz="4" w:space="0" w:color="auto"/>
            </w:tcBorders>
            <w:shd w:val="clear" w:color="auto" w:fill="auto"/>
            <w:noWrap/>
            <w:vAlign w:val="bottom"/>
          </w:tcPr>
          <w:p w14:paraId="47F74A08"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0</w:t>
            </w:r>
          </w:p>
        </w:tc>
        <w:tc>
          <w:tcPr>
            <w:tcW w:w="1086" w:type="dxa"/>
            <w:tcBorders>
              <w:top w:val="nil"/>
              <w:left w:val="nil"/>
              <w:bottom w:val="single" w:sz="4" w:space="0" w:color="auto"/>
              <w:right w:val="single" w:sz="4" w:space="0" w:color="auto"/>
            </w:tcBorders>
            <w:shd w:val="clear" w:color="auto" w:fill="auto"/>
            <w:noWrap/>
            <w:vAlign w:val="bottom"/>
          </w:tcPr>
          <w:p w14:paraId="74DFE4A1"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0</w:t>
            </w:r>
          </w:p>
        </w:tc>
        <w:tc>
          <w:tcPr>
            <w:tcW w:w="1086" w:type="dxa"/>
            <w:tcBorders>
              <w:top w:val="single" w:sz="4" w:space="0" w:color="auto"/>
              <w:left w:val="nil"/>
              <w:bottom w:val="single" w:sz="4" w:space="0" w:color="auto"/>
              <w:right w:val="single" w:sz="4" w:space="0" w:color="auto"/>
            </w:tcBorders>
            <w:vAlign w:val="bottom"/>
          </w:tcPr>
          <w:p w14:paraId="4C52D884"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0</w:t>
            </w:r>
          </w:p>
        </w:tc>
        <w:tc>
          <w:tcPr>
            <w:tcW w:w="1086" w:type="dxa"/>
            <w:tcBorders>
              <w:top w:val="single" w:sz="4" w:space="0" w:color="auto"/>
              <w:left w:val="single" w:sz="4" w:space="0" w:color="auto"/>
              <w:bottom w:val="single" w:sz="4" w:space="0" w:color="auto"/>
              <w:right w:val="single" w:sz="4" w:space="0" w:color="auto"/>
            </w:tcBorders>
          </w:tcPr>
          <w:p w14:paraId="21492CAD"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0</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43B1D5"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0</w:t>
            </w:r>
          </w:p>
        </w:tc>
      </w:tr>
      <w:tr w:rsidR="00B665B7" w:rsidRPr="008E4AB4" w14:paraId="6B310D84" w14:textId="77777777" w:rsidTr="00B665B7">
        <w:trPr>
          <w:trHeight w:val="209"/>
        </w:trPr>
        <w:tc>
          <w:tcPr>
            <w:tcW w:w="2598" w:type="dxa"/>
            <w:tcBorders>
              <w:top w:val="nil"/>
              <w:left w:val="single" w:sz="4" w:space="0" w:color="auto"/>
              <w:bottom w:val="single" w:sz="4" w:space="0" w:color="auto"/>
              <w:right w:val="single" w:sz="4" w:space="0" w:color="auto"/>
            </w:tcBorders>
            <w:shd w:val="clear" w:color="auto" w:fill="auto"/>
            <w:noWrap/>
            <w:vAlign w:val="center"/>
            <w:hideMark/>
          </w:tcPr>
          <w:p w14:paraId="1E3147AA"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Gurdon Frogs</w:t>
            </w:r>
          </w:p>
        </w:tc>
        <w:tc>
          <w:tcPr>
            <w:tcW w:w="885" w:type="dxa"/>
            <w:tcBorders>
              <w:top w:val="nil"/>
              <w:left w:val="nil"/>
              <w:bottom w:val="single" w:sz="4" w:space="0" w:color="auto"/>
              <w:right w:val="single" w:sz="4" w:space="0" w:color="auto"/>
            </w:tcBorders>
            <w:shd w:val="clear" w:color="auto" w:fill="auto"/>
            <w:noWrap/>
            <w:vAlign w:val="center"/>
            <w:hideMark/>
          </w:tcPr>
          <w:p w14:paraId="63970B6A"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1050</w:t>
            </w:r>
          </w:p>
        </w:tc>
        <w:tc>
          <w:tcPr>
            <w:tcW w:w="1086" w:type="dxa"/>
            <w:tcBorders>
              <w:top w:val="nil"/>
              <w:left w:val="nil"/>
              <w:bottom w:val="single" w:sz="4" w:space="0" w:color="auto"/>
              <w:right w:val="single" w:sz="4" w:space="0" w:color="auto"/>
            </w:tcBorders>
            <w:shd w:val="clear" w:color="auto" w:fill="auto"/>
            <w:noWrap/>
            <w:vAlign w:val="bottom"/>
          </w:tcPr>
          <w:p w14:paraId="349DC65D"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522</w:t>
            </w:r>
          </w:p>
        </w:tc>
        <w:tc>
          <w:tcPr>
            <w:tcW w:w="1086" w:type="dxa"/>
            <w:tcBorders>
              <w:top w:val="nil"/>
              <w:left w:val="nil"/>
              <w:bottom w:val="single" w:sz="4" w:space="0" w:color="auto"/>
              <w:right w:val="single" w:sz="4" w:space="0" w:color="auto"/>
            </w:tcBorders>
            <w:shd w:val="clear" w:color="auto" w:fill="auto"/>
            <w:noWrap/>
            <w:vAlign w:val="bottom"/>
          </w:tcPr>
          <w:p w14:paraId="23CFA3FF"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600</w:t>
            </w:r>
          </w:p>
        </w:tc>
        <w:tc>
          <w:tcPr>
            <w:tcW w:w="1086" w:type="dxa"/>
            <w:tcBorders>
              <w:top w:val="single" w:sz="4" w:space="0" w:color="auto"/>
              <w:left w:val="nil"/>
              <w:bottom w:val="single" w:sz="4" w:space="0" w:color="auto"/>
              <w:right w:val="single" w:sz="4" w:space="0" w:color="auto"/>
            </w:tcBorders>
            <w:vAlign w:val="bottom"/>
          </w:tcPr>
          <w:p w14:paraId="6FD328AD"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650</w:t>
            </w:r>
          </w:p>
        </w:tc>
        <w:tc>
          <w:tcPr>
            <w:tcW w:w="1086" w:type="dxa"/>
            <w:tcBorders>
              <w:top w:val="single" w:sz="4" w:space="0" w:color="auto"/>
              <w:left w:val="single" w:sz="4" w:space="0" w:color="auto"/>
              <w:bottom w:val="single" w:sz="4" w:space="0" w:color="auto"/>
              <w:right w:val="single" w:sz="4" w:space="0" w:color="auto"/>
            </w:tcBorders>
          </w:tcPr>
          <w:p w14:paraId="12CC7A26"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700</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76BCAD"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67</w:t>
            </w:r>
          </w:p>
        </w:tc>
      </w:tr>
      <w:tr w:rsidR="00B665B7" w:rsidRPr="008E4AB4" w14:paraId="78E6D537" w14:textId="77777777" w:rsidTr="00B665B7">
        <w:trPr>
          <w:trHeight w:val="209"/>
        </w:trPr>
        <w:tc>
          <w:tcPr>
            <w:tcW w:w="2598" w:type="dxa"/>
            <w:tcBorders>
              <w:top w:val="nil"/>
              <w:left w:val="single" w:sz="4" w:space="0" w:color="auto"/>
              <w:bottom w:val="single" w:sz="4" w:space="0" w:color="auto"/>
              <w:right w:val="single" w:sz="4" w:space="0" w:color="auto"/>
            </w:tcBorders>
            <w:shd w:val="clear" w:color="auto" w:fill="auto"/>
            <w:noWrap/>
            <w:vAlign w:val="center"/>
          </w:tcPr>
          <w:p w14:paraId="53E06488"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Gleeson Mice</w:t>
            </w:r>
          </w:p>
        </w:tc>
        <w:tc>
          <w:tcPr>
            <w:tcW w:w="885" w:type="dxa"/>
            <w:tcBorders>
              <w:top w:val="nil"/>
              <w:left w:val="nil"/>
              <w:bottom w:val="single" w:sz="4" w:space="0" w:color="auto"/>
              <w:right w:val="single" w:sz="4" w:space="0" w:color="auto"/>
            </w:tcBorders>
            <w:shd w:val="clear" w:color="auto" w:fill="auto"/>
            <w:noWrap/>
            <w:vAlign w:val="center"/>
          </w:tcPr>
          <w:p w14:paraId="627D9EAE"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1880</w:t>
            </w:r>
          </w:p>
        </w:tc>
        <w:tc>
          <w:tcPr>
            <w:tcW w:w="1086" w:type="dxa"/>
            <w:tcBorders>
              <w:top w:val="nil"/>
              <w:left w:val="nil"/>
              <w:bottom w:val="single" w:sz="4" w:space="0" w:color="auto"/>
              <w:right w:val="single" w:sz="4" w:space="0" w:color="auto"/>
            </w:tcBorders>
            <w:shd w:val="clear" w:color="auto" w:fill="auto"/>
            <w:noWrap/>
            <w:vAlign w:val="bottom"/>
          </w:tcPr>
          <w:p w14:paraId="083D5AEC"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870</w:t>
            </w:r>
          </w:p>
        </w:tc>
        <w:tc>
          <w:tcPr>
            <w:tcW w:w="1086" w:type="dxa"/>
            <w:tcBorders>
              <w:top w:val="nil"/>
              <w:left w:val="nil"/>
              <w:bottom w:val="single" w:sz="4" w:space="0" w:color="auto"/>
              <w:right w:val="single" w:sz="4" w:space="0" w:color="auto"/>
            </w:tcBorders>
            <w:shd w:val="clear" w:color="auto" w:fill="auto"/>
            <w:noWrap/>
            <w:vAlign w:val="bottom"/>
          </w:tcPr>
          <w:p w14:paraId="34D5BDD1"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931</w:t>
            </w:r>
          </w:p>
        </w:tc>
        <w:tc>
          <w:tcPr>
            <w:tcW w:w="1086" w:type="dxa"/>
            <w:tcBorders>
              <w:top w:val="single" w:sz="4" w:space="0" w:color="auto"/>
              <w:left w:val="nil"/>
              <w:bottom w:val="single" w:sz="4" w:space="0" w:color="auto"/>
              <w:right w:val="single" w:sz="4" w:space="0" w:color="auto"/>
            </w:tcBorders>
            <w:vAlign w:val="bottom"/>
          </w:tcPr>
          <w:p w14:paraId="06DFC99B"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902</w:t>
            </w:r>
          </w:p>
        </w:tc>
        <w:tc>
          <w:tcPr>
            <w:tcW w:w="1086" w:type="dxa"/>
            <w:tcBorders>
              <w:top w:val="single" w:sz="4" w:space="0" w:color="auto"/>
              <w:left w:val="single" w:sz="4" w:space="0" w:color="auto"/>
              <w:bottom w:val="single" w:sz="4" w:space="0" w:color="auto"/>
              <w:right w:val="single" w:sz="4" w:space="0" w:color="auto"/>
            </w:tcBorders>
          </w:tcPr>
          <w:p w14:paraId="5245E825"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951</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E7AD0E"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51</w:t>
            </w:r>
          </w:p>
        </w:tc>
      </w:tr>
      <w:tr w:rsidR="00B665B7" w:rsidRPr="008E4AB4" w14:paraId="0ECECBDE" w14:textId="77777777" w:rsidTr="00B665B7">
        <w:trPr>
          <w:trHeight w:val="209"/>
        </w:trPr>
        <w:tc>
          <w:tcPr>
            <w:tcW w:w="2598" w:type="dxa"/>
            <w:tcBorders>
              <w:top w:val="nil"/>
              <w:left w:val="single" w:sz="4" w:space="0" w:color="auto"/>
              <w:bottom w:val="single" w:sz="4" w:space="0" w:color="auto"/>
              <w:right w:val="single" w:sz="4" w:space="0" w:color="auto"/>
            </w:tcBorders>
            <w:shd w:val="clear" w:color="auto" w:fill="auto"/>
            <w:noWrap/>
            <w:vAlign w:val="bottom"/>
            <w:hideMark/>
          </w:tcPr>
          <w:p w14:paraId="4A8E84BC"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AMB Level 4 - SOPF Barrier</w:t>
            </w:r>
          </w:p>
        </w:tc>
        <w:tc>
          <w:tcPr>
            <w:tcW w:w="885" w:type="dxa"/>
            <w:tcBorders>
              <w:top w:val="nil"/>
              <w:left w:val="nil"/>
              <w:bottom w:val="single" w:sz="4" w:space="0" w:color="auto"/>
              <w:right w:val="single" w:sz="4" w:space="0" w:color="auto"/>
            </w:tcBorders>
            <w:shd w:val="clear" w:color="auto" w:fill="auto"/>
            <w:noWrap/>
            <w:vAlign w:val="center"/>
            <w:hideMark/>
          </w:tcPr>
          <w:p w14:paraId="5886ED8C"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4840</w:t>
            </w:r>
          </w:p>
        </w:tc>
        <w:tc>
          <w:tcPr>
            <w:tcW w:w="1086" w:type="dxa"/>
            <w:tcBorders>
              <w:top w:val="nil"/>
              <w:left w:val="nil"/>
              <w:bottom w:val="single" w:sz="4" w:space="0" w:color="auto"/>
              <w:right w:val="single" w:sz="4" w:space="0" w:color="auto"/>
            </w:tcBorders>
            <w:shd w:val="clear" w:color="auto" w:fill="auto"/>
            <w:noWrap/>
            <w:vAlign w:val="bottom"/>
          </w:tcPr>
          <w:p w14:paraId="4B53F81D"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29</w:t>
            </w:r>
            <w:r>
              <w:rPr>
                <w:rFonts w:cs="Arial"/>
                <w:color w:val="000000"/>
                <w:sz w:val="18"/>
                <w:szCs w:val="18"/>
              </w:rPr>
              <w:t>67</w:t>
            </w:r>
          </w:p>
        </w:tc>
        <w:tc>
          <w:tcPr>
            <w:tcW w:w="1086" w:type="dxa"/>
            <w:tcBorders>
              <w:top w:val="nil"/>
              <w:left w:val="nil"/>
              <w:bottom w:val="single" w:sz="4" w:space="0" w:color="auto"/>
              <w:right w:val="single" w:sz="4" w:space="0" w:color="auto"/>
            </w:tcBorders>
            <w:shd w:val="clear" w:color="auto" w:fill="auto"/>
            <w:noWrap/>
            <w:vAlign w:val="bottom"/>
          </w:tcPr>
          <w:p w14:paraId="6F624BB8"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3079</w:t>
            </w:r>
          </w:p>
        </w:tc>
        <w:tc>
          <w:tcPr>
            <w:tcW w:w="1086" w:type="dxa"/>
            <w:tcBorders>
              <w:top w:val="single" w:sz="4" w:space="0" w:color="auto"/>
              <w:left w:val="nil"/>
              <w:bottom w:val="single" w:sz="4" w:space="0" w:color="auto"/>
              <w:right w:val="single" w:sz="4" w:space="0" w:color="auto"/>
            </w:tcBorders>
            <w:vAlign w:val="bottom"/>
          </w:tcPr>
          <w:p w14:paraId="28FFD439"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3129</w:t>
            </w:r>
          </w:p>
        </w:tc>
        <w:tc>
          <w:tcPr>
            <w:tcW w:w="1086" w:type="dxa"/>
            <w:tcBorders>
              <w:top w:val="single" w:sz="4" w:space="0" w:color="auto"/>
              <w:left w:val="single" w:sz="4" w:space="0" w:color="auto"/>
              <w:bottom w:val="single" w:sz="4" w:space="0" w:color="auto"/>
              <w:right w:val="single" w:sz="4" w:space="0" w:color="auto"/>
            </w:tcBorders>
          </w:tcPr>
          <w:p w14:paraId="797D4447"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3114</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B15320"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64</w:t>
            </w:r>
          </w:p>
        </w:tc>
      </w:tr>
      <w:tr w:rsidR="00B665B7" w:rsidRPr="008E4AB4" w14:paraId="761594E1" w14:textId="77777777" w:rsidTr="00B665B7">
        <w:trPr>
          <w:trHeight w:val="209"/>
        </w:trPr>
        <w:tc>
          <w:tcPr>
            <w:tcW w:w="2598" w:type="dxa"/>
            <w:tcBorders>
              <w:top w:val="nil"/>
              <w:left w:val="single" w:sz="4" w:space="0" w:color="auto"/>
              <w:bottom w:val="single" w:sz="4" w:space="0" w:color="auto"/>
              <w:right w:val="single" w:sz="4" w:space="0" w:color="auto"/>
            </w:tcBorders>
            <w:shd w:val="clear" w:color="auto" w:fill="auto"/>
            <w:noWrap/>
            <w:vAlign w:val="bottom"/>
            <w:hideMark/>
          </w:tcPr>
          <w:p w14:paraId="2E6FC3F0"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AMB Level 2 - Experimental Barrier</w:t>
            </w:r>
          </w:p>
        </w:tc>
        <w:tc>
          <w:tcPr>
            <w:tcW w:w="885" w:type="dxa"/>
            <w:tcBorders>
              <w:top w:val="nil"/>
              <w:left w:val="nil"/>
              <w:bottom w:val="single" w:sz="4" w:space="0" w:color="auto"/>
              <w:right w:val="single" w:sz="4" w:space="0" w:color="auto"/>
            </w:tcBorders>
            <w:shd w:val="clear" w:color="auto" w:fill="auto"/>
            <w:noWrap/>
            <w:vAlign w:val="center"/>
            <w:hideMark/>
          </w:tcPr>
          <w:p w14:paraId="10BCA22F"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4500</w:t>
            </w:r>
          </w:p>
        </w:tc>
        <w:tc>
          <w:tcPr>
            <w:tcW w:w="1086" w:type="dxa"/>
            <w:tcBorders>
              <w:top w:val="nil"/>
              <w:left w:val="nil"/>
              <w:bottom w:val="single" w:sz="4" w:space="0" w:color="auto"/>
              <w:right w:val="single" w:sz="4" w:space="0" w:color="auto"/>
            </w:tcBorders>
            <w:shd w:val="clear" w:color="auto" w:fill="auto"/>
            <w:noWrap/>
            <w:vAlign w:val="bottom"/>
          </w:tcPr>
          <w:p w14:paraId="2FA6B04E"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3397</w:t>
            </w:r>
          </w:p>
        </w:tc>
        <w:tc>
          <w:tcPr>
            <w:tcW w:w="1086" w:type="dxa"/>
            <w:tcBorders>
              <w:top w:val="nil"/>
              <w:left w:val="nil"/>
              <w:bottom w:val="single" w:sz="4" w:space="0" w:color="auto"/>
              <w:right w:val="single" w:sz="4" w:space="0" w:color="auto"/>
            </w:tcBorders>
            <w:shd w:val="clear" w:color="auto" w:fill="auto"/>
            <w:noWrap/>
            <w:vAlign w:val="bottom"/>
          </w:tcPr>
          <w:p w14:paraId="28C661E6"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3747</w:t>
            </w:r>
          </w:p>
        </w:tc>
        <w:tc>
          <w:tcPr>
            <w:tcW w:w="1086" w:type="dxa"/>
            <w:tcBorders>
              <w:top w:val="single" w:sz="4" w:space="0" w:color="auto"/>
              <w:left w:val="nil"/>
              <w:bottom w:val="single" w:sz="4" w:space="0" w:color="auto"/>
              <w:right w:val="single" w:sz="4" w:space="0" w:color="auto"/>
            </w:tcBorders>
            <w:vAlign w:val="bottom"/>
          </w:tcPr>
          <w:p w14:paraId="5DA68BEB"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3693</w:t>
            </w:r>
          </w:p>
        </w:tc>
        <w:tc>
          <w:tcPr>
            <w:tcW w:w="1086" w:type="dxa"/>
            <w:tcBorders>
              <w:top w:val="single" w:sz="4" w:space="0" w:color="auto"/>
              <w:left w:val="single" w:sz="4" w:space="0" w:color="auto"/>
              <w:bottom w:val="single" w:sz="4" w:space="0" w:color="auto"/>
              <w:right w:val="single" w:sz="4" w:space="0" w:color="auto"/>
            </w:tcBorders>
          </w:tcPr>
          <w:p w14:paraId="5952AEA1"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3812</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0244C8"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85</w:t>
            </w:r>
          </w:p>
        </w:tc>
      </w:tr>
      <w:tr w:rsidR="00B665B7" w:rsidRPr="008E4AB4" w14:paraId="23DDBE41" w14:textId="77777777" w:rsidTr="00B665B7">
        <w:trPr>
          <w:trHeight w:val="209"/>
        </w:trPr>
        <w:tc>
          <w:tcPr>
            <w:tcW w:w="2598" w:type="dxa"/>
            <w:tcBorders>
              <w:top w:val="nil"/>
              <w:left w:val="single" w:sz="4" w:space="0" w:color="auto"/>
              <w:bottom w:val="single" w:sz="4" w:space="0" w:color="auto"/>
              <w:right w:val="single" w:sz="4" w:space="0" w:color="auto"/>
            </w:tcBorders>
            <w:shd w:val="clear" w:color="auto" w:fill="auto"/>
            <w:noWrap/>
            <w:vAlign w:val="bottom"/>
            <w:hideMark/>
          </w:tcPr>
          <w:p w14:paraId="34FD6EFB"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AMB Level 0 - Evaluation Barrier Mice</w:t>
            </w:r>
          </w:p>
        </w:tc>
        <w:tc>
          <w:tcPr>
            <w:tcW w:w="885" w:type="dxa"/>
            <w:tcBorders>
              <w:top w:val="nil"/>
              <w:left w:val="nil"/>
              <w:bottom w:val="single" w:sz="4" w:space="0" w:color="auto"/>
              <w:right w:val="single" w:sz="4" w:space="0" w:color="auto"/>
            </w:tcBorders>
            <w:shd w:val="clear" w:color="auto" w:fill="auto"/>
            <w:noWrap/>
            <w:vAlign w:val="center"/>
            <w:hideMark/>
          </w:tcPr>
          <w:p w14:paraId="799754BE"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1760</w:t>
            </w:r>
          </w:p>
        </w:tc>
        <w:tc>
          <w:tcPr>
            <w:tcW w:w="1086" w:type="dxa"/>
            <w:tcBorders>
              <w:top w:val="nil"/>
              <w:left w:val="nil"/>
              <w:bottom w:val="single" w:sz="4" w:space="0" w:color="auto"/>
              <w:right w:val="single" w:sz="4" w:space="0" w:color="auto"/>
            </w:tcBorders>
            <w:shd w:val="clear" w:color="auto" w:fill="auto"/>
            <w:noWrap/>
            <w:vAlign w:val="bottom"/>
          </w:tcPr>
          <w:p w14:paraId="3D9AFAC1"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354</w:t>
            </w:r>
          </w:p>
        </w:tc>
        <w:tc>
          <w:tcPr>
            <w:tcW w:w="1086" w:type="dxa"/>
            <w:tcBorders>
              <w:top w:val="nil"/>
              <w:left w:val="nil"/>
              <w:bottom w:val="single" w:sz="4" w:space="0" w:color="auto"/>
              <w:right w:val="single" w:sz="4" w:space="0" w:color="auto"/>
            </w:tcBorders>
            <w:shd w:val="clear" w:color="auto" w:fill="auto"/>
            <w:noWrap/>
            <w:vAlign w:val="bottom"/>
          </w:tcPr>
          <w:p w14:paraId="7D929028"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361</w:t>
            </w:r>
          </w:p>
        </w:tc>
        <w:tc>
          <w:tcPr>
            <w:tcW w:w="1086" w:type="dxa"/>
            <w:tcBorders>
              <w:top w:val="single" w:sz="4" w:space="0" w:color="auto"/>
              <w:left w:val="nil"/>
              <w:bottom w:val="single" w:sz="4" w:space="0" w:color="auto"/>
              <w:right w:val="single" w:sz="4" w:space="0" w:color="auto"/>
            </w:tcBorders>
            <w:vAlign w:val="bottom"/>
          </w:tcPr>
          <w:p w14:paraId="7AB14AC2"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320</w:t>
            </w:r>
          </w:p>
        </w:tc>
        <w:tc>
          <w:tcPr>
            <w:tcW w:w="1086" w:type="dxa"/>
            <w:tcBorders>
              <w:top w:val="single" w:sz="4" w:space="0" w:color="auto"/>
              <w:left w:val="single" w:sz="4" w:space="0" w:color="auto"/>
              <w:bottom w:val="single" w:sz="4" w:space="0" w:color="auto"/>
              <w:right w:val="single" w:sz="4" w:space="0" w:color="auto"/>
            </w:tcBorders>
          </w:tcPr>
          <w:p w14:paraId="7E8DFAF8"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301</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E1FE19"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17</w:t>
            </w:r>
          </w:p>
        </w:tc>
      </w:tr>
      <w:tr w:rsidR="00B665B7" w:rsidRPr="008E4AB4" w14:paraId="467FB6FE" w14:textId="77777777" w:rsidTr="00B665B7">
        <w:trPr>
          <w:trHeight w:val="209"/>
        </w:trPr>
        <w:tc>
          <w:tcPr>
            <w:tcW w:w="2598" w:type="dxa"/>
            <w:tcBorders>
              <w:top w:val="nil"/>
              <w:left w:val="single" w:sz="4" w:space="0" w:color="auto"/>
              <w:bottom w:val="single" w:sz="4" w:space="0" w:color="auto"/>
              <w:right w:val="single" w:sz="4" w:space="0" w:color="auto"/>
            </w:tcBorders>
            <w:shd w:val="clear" w:color="auto" w:fill="auto"/>
            <w:noWrap/>
            <w:vAlign w:val="bottom"/>
          </w:tcPr>
          <w:p w14:paraId="0CD88DCC"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AMB Level 0 – Evaluation Barrier Rats</w:t>
            </w:r>
          </w:p>
        </w:tc>
        <w:tc>
          <w:tcPr>
            <w:tcW w:w="885" w:type="dxa"/>
            <w:tcBorders>
              <w:top w:val="nil"/>
              <w:left w:val="nil"/>
              <w:bottom w:val="single" w:sz="4" w:space="0" w:color="auto"/>
              <w:right w:val="single" w:sz="4" w:space="0" w:color="auto"/>
            </w:tcBorders>
            <w:shd w:val="clear" w:color="auto" w:fill="auto"/>
            <w:noWrap/>
            <w:vAlign w:val="center"/>
          </w:tcPr>
          <w:p w14:paraId="6AC477D7"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60</w:t>
            </w:r>
          </w:p>
        </w:tc>
        <w:tc>
          <w:tcPr>
            <w:tcW w:w="1086" w:type="dxa"/>
            <w:tcBorders>
              <w:top w:val="nil"/>
              <w:left w:val="nil"/>
              <w:bottom w:val="single" w:sz="4" w:space="0" w:color="auto"/>
              <w:right w:val="single" w:sz="4" w:space="0" w:color="auto"/>
            </w:tcBorders>
            <w:shd w:val="clear" w:color="auto" w:fill="auto"/>
            <w:noWrap/>
            <w:vAlign w:val="bottom"/>
          </w:tcPr>
          <w:p w14:paraId="0E365DCF"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34</w:t>
            </w:r>
          </w:p>
        </w:tc>
        <w:tc>
          <w:tcPr>
            <w:tcW w:w="1086" w:type="dxa"/>
            <w:tcBorders>
              <w:top w:val="nil"/>
              <w:left w:val="nil"/>
              <w:bottom w:val="single" w:sz="4" w:space="0" w:color="auto"/>
              <w:right w:val="single" w:sz="4" w:space="0" w:color="auto"/>
            </w:tcBorders>
            <w:shd w:val="clear" w:color="auto" w:fill="auto"/>
            <w:noWrap/>
            <w:vAlign w:val="bottom"/>
          </w:tcPr>
          <w:p w14:paraId="56B9747D"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33</w:t>
            </w:r>
          </w:p>
        </w:tc>
        <w:tc>
          <w:tcPr>
            <w:tcW w:w="1086" w:type="dxa"/>
            <w:tcBorders>
              <w:top w:val="single" w:sz="4" w:space="0" w:color="auto"/>
              <w:left w:val="nil"/>
              <w:bottom w:val="single" w:sz="4" w:space="0" w:color="auto"/>
              <w:right w:val="single" w:sz="4" w:space="0" w:color="auto"/>
            </w:tcBorders>
            <w:vAlign w:val="bottom"/>
          </w:tcPr>
          <w:p w14:paraId="23B6B248"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29</w:t>
            </w:r>
          </w:p>
        </w:tc>
        <w:tc>
          <w:tcPr>
            <w:tcW w:w="1086" w:type="dxa"/>
            <w:tcBorders>
              <w:top w:val="single" w:sz="4" w:space="0" w:color="auto"/>
              <w:left w:val="single" w:sz="4" w:space="0" w:color="auto"/>
              <w:bottom w:val="single" w:sz="4" w:space="0" w:color="auto"/>
              <w:right w:val="single" w:sz="4" w:space="0" w:color="auto"/>
            </w:tcBorders>
          </w:tcPr>
          <w:p w14:paraId="32E249F3"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24</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3BC84B"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40</w:t>
            </w:r>
          </w:p>
        </w:tc>
      </w:tr>
      <w:tr w:rsidR="00B665B7" w:rsidRPr="008E4AB4" w14:paraId="5F118F18" w14:textId="77777777" w:rsidTr="00B665B7">
        <w:trPr>
          <w:trHeight w:val="209"/>
        </w:trPr>
        <w:tc>
          <w:tcPr>
            <w:tcW w:w="2598" w:type="dxa"/>
            <w:tcBorders>
              <w:top w:val="nil"/>
              <w:left w:val="single" w:sz="4" w:space="0" w:color="auto"/>
              <w:bottom w:val="single" w:sz="4" w:space="0" w:color="auto"/>
              <w:right w:val="single" w:sz="4" w:space="0" w:color="auto"/>
            </w:tcBorders>
            <w:shd w:val="clear" w:color="auto" w:fill="auto"/>
            <w:noWrap/>
            <w:vAlign w:val="bottom"/>
            <w:hideMark/>
          </w:tcPr>
          <w:p w14:paraId="2C9C0EA2"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AMB Fish</w:t>
            </w:r>
          </w:p>
        </w:tc>
        <w:tc>
          <w:tcPr>
            <w:tcW w:w="885" w:type="dxa"/>
            <w:tcBorders>
              <w:top w:val="nil"/>
              <w:left w:val="nil"/>
              <w:bottom w:val="single" w:sz="4" w:space="0" w:color="auto"/>
              <w:right w:val="single" w:sz="4" w:space="0" w:color="auto"/>
            </w:tcBorders>
            <w:shd w:val="clear" w:color="auto" w:fill="auto"/>
            <w:noWrap/>
            <w:vAlign w:val="center"/>
          </w:tcPr>
          <w:p w14:paraId="79EA26F4"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2396</w:t>
            </w:r>
          </w:p>
        </w:tc>
        <w:tc>
          <w:tcPr>
            <w:tcW w:w="1086" w:type="dxa"/>
            <w:tcBorders>
              <w:top w:val="nil"/>
              <w:left w:val="nil"/>
              <w:bottom w:val="single" w:sz="4" w:space="0" w:color="auto"/>
              <w:right w:val="single" w:sz="4" w:space="0" w:color="auto"/>
            </w:tcBorders>
            <w:shd w:val="clear" w:color="auto" w:fill="auto"/>
            <w:noWrap/>
            <w:vAlign w:val="bottom"/>
          </w:tcPr>
          <w:p w14:paraId="26E55122"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389</w:t>
            </w:r>
          </w:p>
        </w:tc>
        <w:tc>
          <w:tcPr>
            <w:tcW w:w="1086" w:type="dxa"/>
            <w:tcBorders>
              <w:top w:val="nil"/>
              <w:left w:val="nil"/>
              <w:bottom w:val="single" w:sz="4" w:space="0" w:color="auto"/>
              <w:right w:val="single" w:sz="4" w:space="0" w:color="auto"/>
            </w:tcBorders>
            <w:shd w:val="clear" w:color="auto" w:fill="auto"/>
            <w:noWrap/>
            <w:vAlign w:val="bottom"/>
          </w:tcPr>
          <w:p w14:paraId="46664DCF"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386</w:t>
            </w:r>
          </w:p>
        </w:tc>
        <w:tc>
          <w:tcPr>
            <w:tcW w:w="1086" w:type="dxa"/>
            <w:tcBorders>
              <w:top w:val="single" w:sz="4" w:space="0" w:color="auto"/>
              <w:left w:val="nil"/>
              <w:bottom w:val="single" w:sz="4" w:space="0" w:color="auto"/>
              <w:right w:val="single" w:sz="4" w:space="0" w:color="auto"/>
            </w:tcBorders>
            <w:vAlign w:val="bottom"/>
          </w:tcPr>
          <w:p w14:paraId="5DC3CA7A"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392</w:t>
            </w:r>
          </w:p>
        </w:tc>
        <w:tc>
          <w:tcPr>
            <w:tcW w:w="1086" w:type="dxa"/>
            <w:tcBorders>
              <w:top w:val="single" w:sz="4" w:space="0" w:color="auto"/>
              <w:left w:val="single" w:sz="4" w:space="0" w:color="auto"/>
              <w:bottom w:val="single" w:sz="4" w:space="0" w:color="auto"/>
              <w:right w:val="single" w:sz="4" w:space="0" w:color="auto"/>
            </w:tcBorders>
          </w:tcPr>
          <w:p w14:paraId="3B3B80B7"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401</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C5B083"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17</w:t>
            </w:r>
          </w:p>
        </w:tc>
      </w:tr>
      <w:tr w:rsidR="00B665B7" w:rsidRPr="008E4AB4" w14:paraId="2DAD194C" w14:textId="77777777" w:rsidTr="00B665B7">
        <w:trPr>
          <w:trHeight w:val="209"/>
        </w:trPr>
        <w:tc>
          <w:tcPr>
            <w:tcW w:w="2598" w:type="dxa"/>
            <w:tcBorders>
              <w:top w:val="nil"/>
              <w:left w:val="single" w:sz="4" w:space="0" w:color="auto"/>
              <w:bottom w:val="single" w:sz="4" w:space="0" w:color="auto"/>
              <w:right w:val="single" w:sz="4" w:space="0" w:color="auto"/>
            </w:tcBorders>
            <w:shd w:val="clear" w:color="auto" w:fill="auto"/>
            <w:noWrap/>
            <w:vAlign w:val="center"/>
            <w:hideMark/>
          </w:tcPr>
          <w:p w14:paraId="3FAB6F26"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CAF - Mice</w:t>
            </w:r>
          </w:p>
        </w:tc>
        <w:tc>
          <w:tcPr>
            <w:tcW w:w="885" w:type="dxa"/>
            <w:tcBorders>
              <w:top w:val="nil"/>
              <w:left w:val="nil"/>
              <w:bottom w:val="single" w:sz="4" w:space="0" w:color="auto"/>
              <w:right w:val="single" w:sz="4" w:space="0" w:color="auto"/>
            </w:tcBorders>
            <w:shd w:val="clear" w:color="auto" w:fill="auto"/>
            <w:noWrap/>
            <w:vAlign w:val="center"/>
          </w:tcPr>
          <w:p w14:paraId="2ED3E012"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3105</w:t>
            </w:r>
          </w:p>
        </w:tc>
        <w:tc>
          <w:tcPr>
            <w:tcW w:w="1086" w:type="dxa"/>
            <w:tcBorders>
              <w:top w:val="nil"/>
              <w:left w:val="nil"/>
              <w:bottom w:val="single" w:sz="4" w:space="0" w:color="auto"/>
              <w:right w:val="single" w:sz="4" w:space="0" w:color="auto"/>
            </w:tcBorders>
            <w:shd w:val="clear" w:color="auto" w:fill="auto"/>
            <w:noWrap/>
            <w:vAlign w:val="bottom"/>
          </w:tcPr>
          <w:p w14:paraId="1147CF29"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1330</w:t>
            </w:r>
          </w:p>
        </w:tc>
        <w:tc>
          <w:tcPr>
            <w:tcW w:w="1086" w:type="dxa"/>
            <w:tcBorders>
              <w:top w:val="nil"/>
              <w:left w:val="nil"/>
              <w:bottom w:val="single" w:sz="4" w:space="0" w:color="auto"/>
              <w:right w:val="single" w:sz="4" w:space="0" w:color="auto"/>
            </w:tcBorders>
            <w:shd w:val="clear" w:color="auto" w:fill="auto"/>
            <w:noWrap/>
            <w:vAlign w:val="bottom"/>
          </w:tcPr>
          <w:p w14:paraId="0AE3095A"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1298</w:t>
            </w:r>
          </w:p>
        </w:tc>
        <w:tc>
          <w:tcPr>
            <w:tcW w:w="1086" w:type="dxa"/>
            <w:tcBorders>
              <w:top w:val="single" w:sz="4" w:space="0" w:color="auto"/>
              <w:left w:val="nil"/>
              <w:bottom w:val="single" w:sz="4" w:space="0" w:color="auto"/>
              <w:right w:val="single" w:sz="4" w:space="0" w:color="auto"/>
            </w:tcBorders>
            <w:vAlign w:val="bottom"/>
          </w:tcPr>
          <w:p w14:paraId="42EA70AD"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1322</w:t>
            </w:r>
          </w:p>
        </w:tc>
        <w:tc>
          <w:tcPr>
            <w:tcW w:w="1086" w:type="dxa"/>
            <w:tcBorders>
              <w:top w:val="single" w:sz="4" w:space="0" w:color="auto"/>
              <w:left w:val="single" w:sz="4" w:space="0" w:color="auto"/>
              <w:bottom w:val="single" w:sz="4" w:space="0" w:color="auto"/>
              <w:right w:val="single" w:sz="4" w:space="0" w:color="auto"/>
            </w:tcBorders>
          </w:tcPr>
          <w:p w14:paraId="36F1726B"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1315</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BF36FB"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42</w:t>
            </w:r>
          </w:p>
        </w:tc>
      </w:tr>
      <w:tr w:rsidR="00B665B7" w:rsidRPr="008E4AB4" w14:paraId="276737AD" w14:textId="77777777" w:rsidTr="00B665B7">
        <w:trPr>
          <w:trHeight w:val="209"/>
        </w:trPr>
        <w:tc>
          <w:tcPr>
            <w:tcW w:w="2598" w:type="dxa"/>
            <w:tcBorders>
              <w:top w:val="nil"/>
              <w:left w:val="single" w:sz="4" w:space="0" w:color="auto"/>
              <w:bottom w:val="single" w:sz="4" w:space="0" w:color="auto"/>
              <w:right w:val="single" w:sz="4" w:space="0" w:color="auto"/>
            </w:tcBorders>
            <w:shd w:val="clear" w:color="auto" w:fill="auto"/>
            <w:noWrap/>
            <w:vAlign w:val="center"/>
          </w:tcPr>
          <w:p w14:paraId="64B0317A"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CAF - Rats</w:t>
            </w:r>
          </w:p>
        </w:tc>
        <w:tc>
          <w:tcPr>
            <w:tcW w:w="885" w:type="dxa"/>
            <w:tcBorders>
              <w:top w:val="nil"/>
              <w:left w:val="nil"/>
              <w:bottom w:val="single" w:sz="4" w:space="0" w:color="auto"/>
              <w:right w:val="single" w:sz="4" w:space="0" w:color="auto"/>
            </w:tcBorders>
            <w:shd w:val="clear" w:color="auto" w:fill="auto"/>
            <w:noWrap/>
            <w:vAlign w:val="center"/>
          </w:tcPr>
          <w:p w14:paraId="5667105A"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665</w:t>
            </w:r>
          </w:p>
        </w:tc>
        <w:tc>
          <w:tcPr>
            <w:tcW w:w="1086" w:type="dxa"/>
            <w:tcBorders>
              <w:top w:val="nil"/>
              <w:left w:val="nil"/>
              <w:bottom w:val="single" w:sz="4" w:space="0" w:color="auto"/>
              <w:right w:val="single" w:sz="4" w:space="0" w:color="auto"/>
            </w:tcBorders>
            <w:shd w:val="clear" w:color="auto" w:fill="auto"/>
            <w:noWrap/>
            <w:vAlign w:val="bottom"/>
          </w:tcPr>
          <w:p w14:paraId="4AEB3046"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110</w:t>
            </w:r>
          </w:p>
        </w:tc>
        <w:tc>
          <w:tcPr>
            <w:tcW w:w="1086" w:type="dxa"/>
            <w:tcBorders>
              <w:top w:val="nil"/>
              <w:left w:val="nil"/>
              <w:bottom w:val="single" w:sz="4" w:space="0" w:color="auto"/>
              <w:right w:val="single" w:sz="4" w:space="0" w:color="auto"/>
            </w:tcBorders>
            <w:shd w:val="clear" w:color="auto" w:fill="auto"/>
            <w:noWrap/>
            <w:vAlign w:val="bottom"/>
          </w:tcPr>
          <w:p w14:paraId="3BA7D6A1"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81</w:t>
            </w:r>
          </w:p>
        </w:tc>
        <w:tc>
          <w:tcPr>
            <w:tcW w:w="1086" w:type="dxa"/>
            <w:tcBorders>
              <w:top w:val="single" w:sz="4" w:space="0" w:color="auto"/>
              <w:left w:val="nil"/>
              <w:bottom w:val="single" w:sz="4" w:space="0" w:color="auto"/>
              <w:right w:val="single" w:sz="4" w:space="0" w:color="auto"/>
            </w:tcBorders>
            <w:vAlign w:val="bottom"/>
          </w:tcPr>
          <w:p w14:paraId="30E1B93A"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80</w:t>
            </w:r>
          </w:p>
        </w:tc>
        <w:tc>
          <w:tcPr>
            <w:tcW w:w="1086" w:type="dxa"/>
            <w:tcBorders>
              <w:top w:val="single" w:sz="4" w:space="0" w:color="auto"/>
              <w:left w:val="single" w:sz="4" w:space="0" w:color="auto"/>
              <w:bottom w:val="single" w:sz="4" w:space="0" w:color="auto"/>
              <w:right w:val="single" w:sz="4" w:space="0" w:color="auto"/>
            </w:tcBorders>
          </w:tcPr>
          <w:p w14:paraId="5E8BBEA2"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60</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1D4184"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9</w:t>
            </w:r>
          </w:p>
        </w:tc>
      </w:tr>
      <w:tr w:rsidR="00B665B7" w:rsidRPr="008E4AB4" w14:paraId="320E434D" w14:textId="77777777" w:rsidTr="00B665B7">
        <w:trPr>
          <w:trHeight w:val="209"/>
        </w:trPr>
        <w:tc>
          <w:tcPr>
            <w:tcW w:w="2598" w:type="dxa"/>
            <w:tcBorders>
              <w:top w:val="nil"/>
              <w:left w:val="single" w:sz="4" w:space="0" w:color="auto"/>
              <w:bottom w:val="single" w:sz="4" w:space="0" w:color="auto"/>
              <w:right w:val="single" w:sz="4" w:space="0" w:color="auto"/>
            </w:tcBorders>
            <w:shd w:val="clear" w:color="auto" w:fill="auto"/>
            <w:noWrap/>
            <w:vAlign w:val="center"/>
            <w:hideMark/>
          </w:tcPr>
          <w:p w14:paraId="3DCFAFB4"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JAF Anatomy - Rodent</w:t>
            </w:r>
          </w:p>
        </w:tc>
        <w:tc>
          <w:tcPr>
            <w:tcW w:w="885" w:type="dxa"/>
            <w:tcBorders>
              <w:top w:val="nil"/>
              <w:left w:val="nil"/>
              <w:bottom w:val="single" w:sz="4" w:space="0" w:color="auto"/>
              <w:right w:val="single" w:sz="4" w:space="0" w:color="auto"/>
            </w:tcBorders>
            <w:shd w:val="clear" w:color="auto" w:fill="auto"/>
            <w:noWrap/>
            <w:vAlign w:val="center"/>
            <w:hideMark/>
          </w:tcPr>
          <w:p w14:paraId="63946DA5"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1100</w:t>
            </w:r>
          </w:p>
        </w:tc>
        <w:tc>
          <w:tcPr>
            <w:tcW w:w="1086" w:type="dxa"/>
            <w:tcBorders>
              <w:top w:val="nil"/>
              <w:left w:val="nil"/>
              <w:bottom w:val="single" w:sz="4" w:space="0" w:color="auto"/>
              <w:right w:val="single" w:sz="4" w:space="0" w:color="auto"/>
            </w:tcBorders>
            <w:shd w:val="clear" w:color="auto" w:fill="auto"/>
            <w:noWrap/>
            <w:vAlign w:val="bottom"/>
          </w:tcPr>
          <w:p w14:paraId="503F4A4D"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220</w:t>
            </w:r>
          </w:p>
        </w:tc>
        <w:tc>
          <w:tcPr>
            <w:tcW w:w="1086" w:type="dxa"/>
            <w:tcBorders>
              <w:top w:val="nil"/>
              <w:left w:val="nil"/>
              <w:bottom w:val="single" w:sz="4" w:space="0" w:color="auto"/>
              <w:right w:val="single" w:sz="4" w:space="0" w:color="auto"/>
            </w:tcBorders>
            <w:shd w:val="clear" w:color="auto" w:fill="auto"/>
            <w:noWrap/>
            <w:vAlign w:val="bottom"/>
          </w:tcPr>
          <w:p w14:paraId="27125360"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201</w:t>
            </w:r>
          </w:p>
        </w:tc>
        <w:tc>
          <w:tcPr>
            <w:tcW w:w="1086" w:type="dxa"/>
            <w:tcBorders>
              <w:top w:val="single" w:sz="4" w:space="0" w:color="auto"/>
              <w:left w:val="nil"/>
              <w:bottom w:val="single" w:sz="4" w:space="0" w:color="auto"/>
              <w:right w:val="single" w:sz="4" w:space="0" w:color="auto"/>
            </w:tcBorders>
            <w:vAlign w:val="bottom"/>
          </w:tcPr>
          <w:p w14:paraId="051556D5"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204</w:t>
            </w:r>
          </w:p>
        </w:tc>
        <w:tc>
          <w:tcPr>
            <w:tcW w:w="1086" w:type="dxa"/>
            <w:tcBorders>
              <w:top w:val="single" w:sz="4" w:space="0" w:color="auto"/>
              <w:left w:val="single" w:sz="4" w:space="0" w:color="auto"/>
              <w:bottom w:val="single" w:sz="4" w:space="0" w:color="auto"/>
              <w:right w:val="single" w:sz="4" w:space="0" w:color="auto"/>
            </w:tcBorders>
          </w:tcPr>
          <w:p w14:paraId="1EB0CB66"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211</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77CD5C"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19</w:t>
            </w:r>
          </w:p>
        </w:tc>
      </w:tr>
      <w:tr w:rsidR="00B665B7" w:rsidRPr="008E4AB4" w14:paraId="561DBF3B" w14:textId="77777777" w:rsidTr="00B665B7">
        <w:trPr>
          <w:trHeight w:val="209"/>
        </w:trPr>
        <w:tc>
          <w:tcPr>
            <w:tcW w:w="2598" w:type="dxa"/>
            <w:tcBorders>
              <w:top w:val="nil"/>
              <w:left w:val="single" w:sz="4" w:space="0" w:color="auto"/>
              <w:bottom w:val="single" w:sz="4" w:space="0" w:color="auto"/>
              <w:right w:val="single" w:sz="4" w:space="0" w:color="auto"/>
            </w:tcBorders>
            <w:shd w:val="clear" w:color="auto" w:fill="auto"/>
            <w:noWrap/>
            <w:vAlign w:val="center"/>
            <w:hideMark/>
          </w:tcPr>
          <w:p w14:paraId="6838A4A1"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Mira - Mice</w:t>
            </w:r>
          </w:p>
        </w:tc>
        <w:tc>
          <w:tcPr>
            <w:tcW w:w="885" w:type="dxa"/>
            <w:tcBorders>
              <w:top w:val="nil"/>
              <w:left w:val="nil"/>
              <w:bottom w:val="single" w:sz="4" w:space="0" w:color="auto"/>
              <w:right w:val="single" w:sz="4" w:space="0" w:color="auto"/>
            </w:tcBorders>
            <w:shd w:val="clear" w:color="auto" w:fill="auto"/>
            <w:noWrap/>
            <w:vAlign w:val="center"/>
            <w:hideMark/>
          </w:tcPr>
          <w:p w14:paraId="6010B583"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1840</w:t>
            </w:r>
          </w:p>
        </w:tc>
        <w:tc>
          <w:tcPr>
            <w:tcW w:w="1086" w:type="dxa"/>
            <w:tcBorders>
              <w:top w:val="nil"/>
              <w:left w:val="nil"/>
              <w:bottom w:val="single" w:sz="4" w:space="0" w:color="auto"/>
              <w:right w:val="single" w:sz="4" w:space="0" w:color="auto"/>
            </w:tcBorders>
            <w:shd w:val="clear" w:color="000000" w:fill="FFFFFF"/>
            <w:noWrap/>
            <w:vAlign w:val="bottom"/>
          </w:tcPr>
          <w:p w14:paraId="7C105A8C"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560</w:t>
            </w:r>
          </w:p>
        </w:tc>
        <w:tc>
          <w:tcPr>
            <w:tcW w:w="1086" w:type="dxa"/>
            <w:tcBorders>
              <w:top w:val="nil"/>
              <w:left w:val="nil"/>
              <w:bottom w:val="single" w:sz="4" w:space="0" w:color="auto"/>
              <w:right w:val="single" w:sz="4" w:space="0" w:color="auto"/>
            </w:tcBorders>
            <w:shd w:val="clear" w:color="000000" w:fill="FFFFFF"/>
            <w:noWrap/>
            <w:vAlign w:val="bottom"/>
          </w:tcPr>
          <w:p w14:paraId="1A6EA5A5"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520</w:t>
            </w:r>
          </w:p>
        </w:tc>
        <w:tc>
          <w:tcPr>
            <w:tcW w:w="1086" w:type="dxa"/>
            <w:tcBorders>
              <w:top w:val="single" w:sz="4" w:space="0" w:color="auto"/>
              <w:left w:val="nil"/>
              <w:bottom w:val="single" w:sz="4" w:space="0" w:color="auto"/>
              <w:right w:val="single" w:sz="4" w:space="0" w:color="auto"/>
            </w:tcBorders>
            <w:shd w:val="clear" w:color="000000" w:fill="FFFFFF"/>
            <w:vAlign w:val="bottom"/>
          </w:tcPr>
          <w:p w14:paraId="21D57D4A"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460</w:t>
            </w:r>
          </w:p>
        </w:tc>
        <w:tc>
          <w:tcPr>
            <w:tcW w:w="1086" w:type="dxa"/>
            <w:tcBorders>
              <w:top w:val="single" w:sz="4" w:space="0" w:color="auto"/>
              <w:left w:val="single" w:sz="4" w:space="0" w:color="auto"/>
              <w:bottom w:val="single" w:sz="4" w:space="0" w:color="auto"/>
              <w:right w:val="single" w:sz="4" w:space="0" w:color="auto"/>
            </w:tcBorders>
            <w:shd w:val="clear" w:color="000000" w:fill="FFFFFF"/>
          </w:tcPr>
          <w:p w14:paraId="16344B43"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380</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3818D6"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21</w:t>
            </w:r>
          </w:p>
        </w:tc>
      </w:tr>
      <w:tr w:rsidR="00B665B7" w:rsidRPr="008E4AB4" w14:paraId="20689888" w14:textId="77777777" w:rsidTr="00B665B7">
        <w:trPr>
          <w:trHeight w:val="209"/>
        </w:trPr>
        <w:tc>
          <w:tcPr>
            <w:tcW w:w="2598" w:type="dxa"/>
            <w:tcBorders>
              <w:top w:val="nil"/>
              <w:left w:val="single" w:sz="4" w:space="0" w:color="auto"/>
              <w:bottom w:val="single" w:sz="4" w:space="0" w:color="auto"/>
              <w:right w:val="single" w:sz="4" w:space="0" w:color="auto"/>
            </w:tcBorders>
            <w:shd w:val="clear" w:color="auto" w:fill="auto"/>
            <w:noWrap/>
            <w:vAlign w:val="center"/>
          </w:tcPr>
          <w:p w14:paraId="4E3E0D14"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Mira - Rats</w:t>
            </w:r>
          </w:p>
        </w:tc>
        <w:tc>
          <w:tcPr>
            <w:tcW w:w="885" w:type="dxa"/>
            <w:tcBorders>
              <w:top w:val="nil"/>
              <w:left w:val="nil"/>
              <w:bottom w:val="single" w:sz="4" w:space="0" w:color="auto"/>
              <w:right w:val="single" w:sz="4" w:space="0" w:color="auto"/>
            </w:tcBorders>
            <w:shd w:val="clear" w:color="auto" w:fill="auto"/>
            <w:noWrap/>
            <w:vAlign w:val="center"/>
          </w:tcPr>
          <w:p w14:paraId="3D889F84"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270</w:t>
            </w:r>
          </w:p>
        </w:tc>
        <w:tc>
          <w:tcPr>
            <w:tcW w:w="1086" w:type="dxa"/>
            <w:tcBorders>
              <w:top w:val="nil"/>
              <w:left w:val="nil"/>
              <w:bottom w:val="single" w:sz="4" w:space="0" w:color="auto"/>
              <w:right w:val="single" w:sz="4" w:space="0" w:color="auto"/>
            </w:tcBorders>
            <w:shd w:val="clear" w:color="000000" w:fill="FFFFFF"/>
            <w:noWrap/>
            <w:vAlign w:val="bottom"/>
          </w:tcPr>
          <w:p w14:paraId="3D5C7055"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182</w:t>
            </w:r>
          </w:p>
        </w:tc>
        <w:tc>
          <w:tcPr>
            <w:tcW w:w="1086" w:type="dxa"/>
            <w:tcBorders>
              <w:top w:val="nil"/>
              <w:left w:val="nil"/>
              <w:bottom w:val="single" w:sz="4" w:space="0" w:color="auto"/>
              <w:right w:val="single" w:sz="4" w:space="0" w:color="auto"/>
            </w:tcBorders>
            <w:shd w:val="clear" w:color="000000" w:fill="FFFFFF"/>
            <w:noWrap/>
            <w:vAlign w:val="bottom"/>
          </w:tcPr>
          <w:p w14:paraId="1E4E3D81"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160</w:t>
            </w:r>
          </w:p>
        </w:tc>
        <w:tc>
          <w:tcPr>
            <w:tcW w:w="1086" w:type="dxa"/>
            <w:tcBorders>
              <w:top w:val="single" w:sz="4" w:space="0" w:color="auto"/>
              <w:left w:val="nil"/>
              <w:bottom w:val="single" w:sz="4" w:space="0" w:color="auto"/>
              <w:right w:val="single" w:sz="4" w:space="0" w:color="auto"/>
            </w:tcBorders>
            <w:shd w:val="clear" w:color="000000" w:fill="FFFFFF"/>
            <w:vAlign w:val="bottom"/>
          </w:tcPr>
          <w:p w14:paraId="3A9A426C"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152</w:t>
            </w:r>
          </w:p>
        </w:tc>
        <w:tc>
          <w:tcPr>
            <w:tcW w:w="1086" w:type="dxa"/>
            <w:tcBorders>
              <w:top w:val="single" w:sz="4" w:space="0" w:color="auto"/>
              <w:left w:val="single" w:sz="4" w:space="0" w:color="auto"/>
              <w:bottom w:val="single" w:sz="4" w:space="0" w:color="auto"/>
              <w:right w:val="single" w:sz="4" w:space="0" w:color="auto"/>
            </w:tcBorders>
            <w:shd w:val="clear" w:color="000000" w:fill="FFFFFF"/>
          </w:tcPr>
          <w:p w14:paraId="4AF30ACA"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168</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F1D440"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62</w:t>
            </w:r>
          </w:p>
        </w:tc>
      </w:tr>
      <w:tr w:rsidR="00B665B7" w:rsidRPr="008E4AB4" w14:paraId="7ACC3DA1" w14:textId="77777777" w:rsidTr="00B665B7">
        <w:trPr>
          <w:trHeight w:val="209"/>
        </w:trPr>
        <w:tc>
          <w:tcPr>
            <w:tcW w:w="2598" w:type="dxa"/>
            <w:tcBorders>
              <w:top w:val="nil"/>
              <w:left w:val="single" w:sz="4" w:space="0" w:color="auto"/>
              <w:bottom w:val="single" w:sz="4" w:space="0" w:color="auto"/>
              <w:right w:val="single" w:sz="4" w:space="0" w:color="auto"/>
            </w:tcBorders>
            <w:shd w:val="clear" w:color="auto" w:fill="auto"/>
            <w:noWrap/>
            <w:vAlign w:val="center"/>
            <w:hideMark/>
          </w:tcPr>
          <w:p w14:paraId="67B067DB"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Mira - G.Pig</w:t>
            </w:r>
          </w:p>
        </w:tc>
        <w:tc>
          <w:tcPr>
            <w:tcW w:w="885" w:type="dxa"/>
            <w:tcBorders>
              <w:top w:val="nil"/>
              <w:left w:val="nil"/>
              <w:bottom w:val="single" w:sz="4" w:space="0" w:color="auto"/>
              <w:right w:val="single" w:sz="4" w:space="0" w:color="auto"/>
            </w:tcBorders>
            <w:shd w:val="clear" w:color="auto" w:fill="auto"/>
            <w:noWrap/>
            <w:vAlign w:val="center"/>
            <w:hideMark/>
          </w:tcPr>
          <w:p w14:paraId="758D1D37"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300</w:t>
            </w:r>
          </w:p>
        </w:tc>
        <w:tc>
          <w:tcPr>
            <w:tcW w:w="1086" w:type="dxa"/>
            <w:tcBorders>
              <w:top w:val="nil"/>
              <w:left w:val="nil"/>
              <w:bottom w:val="single" w:sz="4" w:space="0" w:color="auto"/>
              <w:right w:val="single" w:sz="4" w:space="0" w:color="auto"/>
            </w:tcBorders>
            <w:shd w:val="clear" w:color="auto" w:fill="auto"/>
            <w:noWrap/>
            <w:vAlign w:val="bottom"/>
          </w:tcPr>
          <w:p w14:paraId="41A6ACF5"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48</w:t>
            </w:r>
          </w:p>
        </w:tc>
        <w:tc>
          <w:tcPr>
            <w:tcW w:w="1086" w:type="dxa"/>
            <w:tcBorders>
              <w:top w:val="nil"/>
              <w:left w:val="nil"/>
              <w:bottom w:val="single" w:sz="4" w:space="0" w:color="auto"/>
              <w:right w:val="single" w:sz="4" w:space="0" w:color="auto"/>
            </w:tcBorders>
            <w:shd w:val="clear" w:color="auto" w:fill="auto"/>
            <w:noWrap/>
            <w:vAlign w:val="bottom"/>
          </w:tcPr>
          <w:p w14:paraId="32461516"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68</w:t>
            </w:r>
          </w:p>
        </w:tc>
        <w:tc>
          <w:tcPr>
            <w:tcW w:w="1086" w:type="dxa"/>
            <w:tcBorders>
              <w:top w:val="single" w:sz="4" w:space="0" w:color="auto"/>
              <w:left w:val="nil"/>
              <w:bottom w:val="single" w:sz="4" w:space="0" w:color="auto"/>
              <w:right w:val="single" w:sz="4" w:space="0" w:color="auto"/>
            </w:tcBorders>
            <w:vAlign w:val="bottom"/>
          </w:tcPr>
          <w:p w14:paraId="45A3BDEA"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68</w:t>
            </w:r>
          </w:p>
        </w:tc>
        <w:tc>
          <w:tcPr>
            <w:tcW w:w="1086" w:type="dxa"/>
            <w:tcBorders>
              <w:top w:val="single" w:sz="4" w:space="0" w:color="auto"/>
              <w:left w:val="single" w:sz="4" w:space="0" w:color="auto"/>
              <w:bottom w:val="single" w:sz="4" w:space="0" w:color="auto"/>
              <w:right w:val="single" w:sz="4" w:space="0" w:color="auto"/>
            </w:tcBorders>
          </w:tcPr>
          <w:p w14:paraId="35B99A71"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68</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66B220"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23</w:t>
            </w:r>
          </w:p>
        </w:tc>
      </w:tr>
      <w:tr w:rsidR="00B665B7" w:rsidRPr="008E4AB4" w14:paraId="6E969962" w14:textId="77777777" w:rsidTr="00B665B7">
        <w:trPr>
          <w:trHeight w:val="209"/>
        </w:trPr>
        <w:tc>
          <w:tcPr>
            <w:tcW w:w="2598" w:type="dxa"/>
            <w:tcBorders>
              <w:top w:val="nil"/>
              <w:left w:val="single" w:sz="4" w:space="0" w:color="auto"/>
              <w:bottom w:val="single" w:sz="4" w:space="0" w:color="auto"/>
              <w:right w:val="single" w:sz="4" w:space="0" w:color="auto"/>
            </w:tcBorders>
            <w:shd w:val="clear" w:color="auto" w:fill="auto"/>
            <w:noWrap/>
            <w:vAlign w:val="center"/>
            <w:hideMark/>
          </w:tcPr>
          <w:p w14:paraId="086538B0"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PDN Fish - 2.8L Tanks</w:t>
            </w:r>
          </w:p>
        </w:tc>
        <w:tc>
          <w:tcPr>
            <w:tcW w:w="885" w:type="dxa"/>
            <w:tcBorders>
              <w:top w:val="nil"/>
              <w:left w:val="nil"/>
              <w:bottom w:val="single" w:sz="4" w:space="0" w:color="auto"/>
              <w:right w:val="single" w:sz="4" w:space="0" w:color="auto"/>
            </w:tcBorders>
            <w:shd w:val="clear" w:color="auto" w:fill="auto"/>
            <w:noWrap/>
            <w:vAlign w:val="center"/>
            <w:hideMark/>
          </w:tcPr>
          <w:p w14:paraId="2E3C5A55"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1944</w:t>
            </w:r>
          </w:p>
        </w:tc>
        <w:tc>
          <w:tcPr>
            <w:tcW w:w="1086" w:type="dxa"/>
            <w:tcBorders>
              <w:top w:val="nil"/>
              <w:left w:val="nil"/>
              <w:bottom w:val="single" w:sz="4" w:space="0" w:color="auto"/>
              <w:right w:val="single" w:sz="4" w:space="0" w:color="auto"/>
            </w:tcBorders>
            <w:shd w:val="clear" w:color="auto" w:fill="auto"/>
            <w:noWrap/>
            <w:vAlign w:val="bottom"/>
          </w:tcPr>
          <w:p w14:paraId="5C6230AA"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762</w:t>
            </w:r>
          </w:p>
        </w:tc>
        <w:tc>
          <w:tcPr>
            <w:tcW w:w="1086" w:type="dxa"/>
            <w:tcBorders>
              <w:top w:val="nil"/>
              <w:left w:val="nil"/>
              <w:bottom w:val="single" w:sz="4" w:space="0" w:color="auto"/>
              <w:right w:val="single" w:sz="4" w:space="0" w:color="auto"/>
            </w:tcBorders>
            <w:shd w:val="clear" w:color="auto" w:fill="auto"/>
            <w:noWrap/>
            <w:vAlign w:val="bottom"/>
          </w:tcPr>
          <w:p w14:paraId="3DF1D608"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70</w:t>
            </w:r>
            <w:r w:rsidRPr="00A7736F">
              <w:rPr>
                <w:rFonts w:cs="Arial"/>
                <w:color w:val="000000"/>
                <w:sz w:val="18"/>
                <w:szCs w:val="18"/>
              </w:rPr>
              <w:t>8</w:t>
            </w:r>
          </w:p>
        </w:tc>
        <w:tc>
          <w:tcPr>
            <w:tcW w:w="1086" w:type="dxa"/>
            <w:tcBorders>
              <w:top w:val="single" w:sz="4" w:space="0" w:color="auto"/>
              <w:left w:val="nil"/>
              <w:bottom w:val="single" w:sz="4" w:space="0" w:color="auto"/>
              <w:right w:val="single" w:sz="4" w:space="0" w:color="auto"/>
            </w:tcBorders>
            <w:vAlign w:val="bottom"/>
          </w:tcPr>
          <w:p w14:paraId="01ACB672"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7</w:t>
            </w:r>
            <w:r>
              <w:rPr>
                <w:rFonts w:cs="Arial"/>
                <w:color w:val="000000"/>
                <w:sz w:val="18"/>
                <w:szCs w:val="18"/>
              </w:rPr>
              <w:t>06</w:t>
            </w:r>
          </w:p>
        </w:tc>
        <w:tc>
          <w:tcPr>
            <w:tcW w:w="1086" w:type="dxa"/>
            <w:tcBorders>
              <w:top w:val="single" w:sz="4" w:space="0" w:color="auto"/>
              <w:left w:val="single" w:sz="4" w:space="0" w:color="auto"/>
              <w:bottom w:val="single" w:sz="4" w:space="0" w:color="auto"/>
              <w:right w:val="single" w:sz="4" w:space="0" w:color="auto"/>
            </w:tcBorders>
          </w:tcPr>
          <w:p w14:paraId="59DFD61B"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676</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25A778"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35</w:t>
            </w:r>
          </w:p>
        </w:tc>
      </w:tr>
      <w:tr w:rsidR="00B665B7" w:rsidRPr="008E4AB4" w14:paraId="3DDE2D44" w14:textId="77777777" w:rsidTr="00B665B7">
        <w:trPr>
          <w:trHeight w:val="209"/>
        </w:trPr>
        <w:tc>
          <w:tcPr>
            <w:tcW w:w="2598" w:type="dxa"/>
            <w:tcBorders>
              <w:top w:val="nil"/>
              <w:left w:val="single" w:sz="4" w:space="0" w:color="auto"/>
              <w:bottom w:val="single" w:sz="4" w:space="0" w:color="auto"/>
              <w:right w:val="single" w:sz="4" w:space="0" w:color="auto"/>
            </w:tcBorders>
            <w:shd w:val="clear" w:color="auto" w:fill="auto"/>
            <w:noWrap/>
            <w:vAlign w:val="center"/>
            <w:hideMark/>
          </w:tcPr>
          <w:p w14:paraId="228728EF"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PDN Fish - 0.8L Tanks</w:t>
            </w:r>
          </w:p>
        </w:tc>
        <w:tc>
          <w:tcPr>
            <w:tcW w:w="885" w:type="dxa"/>
            <w:tcBorders>
              <w:top w:val="nil"/>
              <w:left w:val="nil"/>
              <w:bottom w:val="single" w:sz="4" w:space="0" w:color="auto"/>
              <w:right w:val="single" w:sz="4" w:space="0" w:color="auto"/>
            </w:tcBorders>
            <w:shd w:val="clear" w:color="auto" w:fill="auto"/>
            <w:noWrap/>
            <w:vAlign w:val="center"/>
            <w:hideMark/>
          </w:tcPr>
          <w:p w14:paraId="363A14B1"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16</w:t>
            </w:r>
            <w:r>
              <w:rPr>
                <w:rFonts w:cs="Arial"/>
                <w:color w:val="000000"/>
                <w:sz w:val="18"/>
                <w:szCs w:val="18"/>
              </w:rPr>
              <w:t>8</w:t>
            </w:r>
          </w:p>
        </w:tc>
        <w:tc>
          <w:tcPr>
            <w:tcW w:w="1086" w:type="dxa"/>
            <w:tcBorders>
              <w:top w:val="nil"/>
              <w:left w:val="nil"/>
              <w:bottom w:val="single" w:sz="4" w:space="0" w:color="auto"/>
              <w:right w:val="single" w:sz="4" w:space="0" w:color="auto"/>
            </w:tcBorders>
            <w:shd w:val="clear" w:color="auto" w:fill="auto"/>
            <w:vAlign w:val="bottom"/>
          </w:tcPr>
          <w:p w14:paraId="6D38A928"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19</w:t>
            </w:r>
          </w:p>
        </w:tc>
        <w:tc>
          <w:tcPr>
            <w:tcW w:w="1086" w:type="dxa"/>
            <w:tcBorders>
              <w:top w:val="nil"/>
              <w:left w:val="nil"/>
              <w:bottom w:val="single" w:sz="4" w:space="0" w:color="auto"/>
              <w:right w:val="single" w:sz="4" w:space="0" w:color="auto"/>
            </w:tcBorders>
            <w:shd w:val="clear" w:color="auto" w:fill="auto"/>
            <w:vAlign w:val="bottom"/>
          </w:tcPr>
          <w:p w14:paraId="31BE6216"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20</w:t>
            </w:r>
          </w:p>
        </w:tc>
        <w:tc>
          <w:tcPr>
            <w:tcW w:w="1086" w:type="dxa"/>
            <w:tcBorders>
              <w:top w:val="single" w:sz="4" w:space="0" w:color="auto"/>
              <w:left w:val="nil"/>
              <w:bottom w:val="single" w:sz="4" w:space="0" w:color="auto"/>
              <w:right w:val="single" w:sz="4" w:space="0" w:color="auto"/>
            </w:tcBorders>
            <w:vAlign w:val="bottom"/>
          </w:tcPr>
          <w:p w14:paraId="6FC5B7E3"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16</w:t>
            </w:r>
          </w:p>
        </w:tc>
        <w:tc>
          <w:tcPr>
            <w:tcW w:w="1086" w:type="dxa"/>
            <w:tcBorders>
              <w:top w:val="single" w:sz="4" w:space="0" w:color="auto"/>
              <w:left w:val="single" w:sz="4" w:space="0" w:color="auto"/>
              <w:bottom w:val="single" w:sz="4" w:space="0" w:color="auto"/>
              <w:right w:val="single" w:sz="4" w:space="0" w:color="auto"/>
            </w:tcBorders>
          </w:tcPr>
          <w:p w14:paraId="0F2C6DC3"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19</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7B93B4"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11</w:t>
            </w:r>
          </w:p>
        </w:tc>
      </w:tr>
      <w:tr w:rsidR="00B665B7" w:rsidRPr="008E4AB4" w14:paraId="32F42A45" w14:textId="77777777" w:rsidTr="00B665B7">
        <w:trPr>
          <w:trHeight w:val="209"/>
        </w:trPr>
        <w:tc>
          <w:tcPr>
            <w:tcW w:w="2598" w:type="dxa"/>
            <w:tcBorders>
              <w:top w:val="nil"/>
              <w:left w:val="single" w:sz="4" w:space="0" w:color="auto"/>
              <w:bottom w:val="single" w:sz="4" w:space="0" w:color="auto"/>
              <w:right w:val="single" w:sz="4" w:space="0" w:color="auto"/>
            </w:tcBorders>
            <w:shd w:val="clear" w:color="auto" w:fill="auto"/>
            <w:noWrap/>
            <w:vAlign w:val="center"/>
            <w:hideMark/>
          </w:tcPr>
          <w:p w14:paraId="0F7B717B"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Madingley Corvids - Aviary</w:t>
            </w:r>
          </w:p>
        </w:tc>
        <w:tc>
          <w:tcPr>
            <w:tcW w:w="885" w:type="dxa"/>
            <w:tcBorders>
              <w:top w:val="nil"/>
              <w:left w:val="nil"/>
              <w:bottom w:val="single" w:sz="4" w:space="0" w:color="auto"/>
              <w:right w:val="single" w:sz="4" w:space="0" w:color="auto"/>
            </w:tcBorders>
            <w:shd w:val="clear" w:color="auto" w:fill="auto"/>
            <w:noWrap/>
            <w:vAlign w:val="center"/>
            <w:hideMark/>
          </w:tcPr>
          <w:p w14:paraId="0DBD451E"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w:t>
            </w:r>
          </w:p>
        </w:tc>
        <w:tc>
          <w:tcPr>
            <w:tcW w:w="1086" w:type="dxa"/>
            <w:tcBorders>
              <w:top w:val="nil"/>
              <w:left w:val="nil"/>
              <w:bottom w:val="single" w:sz="4" w:space="0" w:color="auto"/>
              <w:right w:val="single" w:sz="4" w:space="0" w:color="auto"/>
            </w:tcBorders>
            <w:shd w:val="clear" w:color="auto" w:fill="auto"/>
            <w:vAlign w:val="bottom"/>
          </w:tcPr>
          <w:p w14:paraId="311143AD"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35</w:t>
            </w:r>
          </w:p>
        </w:tc>
        <w:tc>
          <w:tcPr>
            <w:tcW w:w="1086" w:type="dxa"/>
            <w:tcBorders>
              <w:top w:val="nil"/>
              <w:left w:val="nil"/>
              <w:bottom w:val="single" w:sz="4" w:space="0" w:color="auto"/>
              <w:right w:val="single" w:sz="4" w:space="0" w:color="auto"/>
            </w:tcBorders>
            <w:shd w:val="clear" w:color="auto" w:fill="auto"/>
            <w:vAlign w:val="bottom"/>
          </w:tcPr>
          <w:p w14:paraId="7E5E0B07"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35</w:t>
            </w:r>
          </w:p>
        </w:tc>
        <w:tc>
          <w:tcPr>
            <w:tcW w:w="1086" w:type="dxa"/>
            <w:tcBorders>
              <w:top w:val="single" w:sz="4" w:space="0" w:color="auto"/>
              <w:left w:val="nil"/>
              <w:bottom w:val="single" w:sz="4" w:space="0" w:color="auto"/>
              <w:right w:val="single" w:sz="4" w:space="0" w:color="auto"/>
            </w:tcBorders>
            <w:vAlign w:val="bottom"/>
          </w:tcPr>
          <w:p w14:paraId="78D9FACF"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3</w:t>
            </w:r>
            <w:r>
              <w:rPr>
                <w:rFonts w:cs="Arial"/>
                <w:color w:val="000000"/>
                <w:sz w:val="18"/>
                <w:szCs w:val="18"/>
              </w:rPr>
              <w:t>4</w:t>
            </w:r>
          </w:p>
        </w:tc>
        <w:tc>
          <w:tcPr>
            <w:tcW w:w="1086" w:type="dxa"/>
            <w:tcBorders>
              <w:top w:val="single" w:sz="4" w:space="0" w:color="auto"/>
              <w:left w:val="single" w:sz="4" w:space="0" w:color="auto"/>
              <w:bottom w:val="single" w:sz="4" w:space="0" w:color="auto"/>
              <w:right w:val="single" w:sz="4" w:space="0" w:color="auto"/>
            </w:tcBorders>
          </w:tcPr>
          <w:p w14:paraId="5D77CD5C"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33</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0E2D7E"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w:t>
            </w:r>
          </w:p>
        </w:tc>
      </w:tr>
      <w:tr w:rsidR="00B665B7" w:rsidRPr="008E4AB4" w14:paraId="2005761B" w14:textId="77777777" w:rsidTr="00B665B7">
        <w:trPr>
          <w:trHeight w:val="209"/>
        </w:trPr>
        <w:tc>
          <w:tcPr>
            <w:tcW w:w="2598" w:type="dxa"/>
            <w:tcBorders>
              <w:top w:val="nil"/>
              <w:left w:val="single" w:sz="4" w:space="0" w:color="auto"/>
              <w:bottom w:val="single" w:sz="4" w:space="0" w:color="auto"/>
              <w:right w:val="single" w:sz="4" w:space="0" w:color="auto"/>
            </w:tcBorders>
            <w:shd w:val="clear" w:color="auto" w:fill="auto"/>
            <w:noWrap/>
            <w:vAlign w:val="center"/>
            <w:hideMark/>
          </w:tcPr>
          <w:p w14:paraId="5C065755"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Madingley Corvids - Cage</w:t>
            </w:r>
          </w:p>
        </w:tc>
        <w:tc>
          <w:tcPr>
            <w:tcW w:w="885" w:type="dxa"/>
            <w:tcBorders>
              <w:top w:val="nil"/>
              <w:left w:val="nil"/>
              <w:bottom w:val="single" w:sz="4" w:space="0" w:color="auto"/>
              <w:right w:val="single" w:sz="4" w:space="0" w:color="auto"/>
            </w:tcBorders>
            <w:shd w:val="clear" w:color="auto" w:fill="auto"/>
            <w:noWrap/>
            <w:vAlign w:val="center"/>
            <w:hideMark/>
          </w:tcPr>
          <w:p w14:paraId="7A512F8B"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w:t>
            </w:r>
          </w:p>
        </w:tc>
        <w:tc>
          <w:tcPr>
            <w:tcW w:w="1086" w:type="dxa"/>
            <w:tcBorders>
              <w:top w:val="nil"/>
              <w:left w:val="nil"/>
              <w:bottom w:val="single" w:sz="4" w:space="0" w:color="auto"/>
              <w:right w:val="single" w:sz="4" w:space="0" w:color="auto"/>
            </w:tcBorders>
            <w:shd w:val="clear" w:color="auto" w:fill="auto"/>
            <w:noWrap/>
            <w:vAlign w:val="center"/>
          </w:tcPr>
          <w:p w14:paraId="1799D545"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0</w:t>
            </w:r>
          </w:p>
        </w:tc>
        <w:tc>
          <w:tcPr>
            <w:tcW w:w="1086" w:type="dxa"/>
            <w:tcBorders>
              <w:top w:val="nil"/>
              <w:left w:val="nil"/>
              <w:bottom w:val="single" w:sz="4" w:space="0" w:color="auto"/>
              <w:right w:val="single" w:sz="4" w:space="0" w:color="auto"/>
            </w:tcBorders>
            <w:shd w:val="clear" w:color="auto" w:fill="auto"/>
            <w:noWrap/>
            <w:vAlign w:val="center"/>
          </w:tcPr>
          <w:p w14:paraId="03976F98"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0</w:t>
            </w:r>
          </w:p>
        </w:tc>
        <w:tc>
          <w:tcPr>
            <w:tcW w:w="1086" w:type="dxa"/>
            <w:tcBorders>
              <w:top w:val="single" w:sz="4" w:space="0" w:color="auto"/>
              <w:left w:val="nil"/>
              <w:bottom w:val="single" w:sz="4" w:space="0" w:color="auto"/>
              <w:right w:val="single" w:sz="4" w:space="0" w:color="auto"/>
            </w:tcBorders>
            <w:vAlign w:val="center"/>
          </w:tcPr>
          <w:p w14:paraId="63A0BE2F"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0</w:t>
            </w:r>
          </w:p>
        </w:tc>
        <w:tc>
          <w:tcPr>
            <w:tcW w:w="1086" w:type="dxa"/>
            <w:tcBorders>
              <w:top w:val="single" w:sz="4" w:space="0" w:color="auto"/>
              <w:left w:val="single" w:sz="4" w:space="0" w:color="auto"/>
              <w:bottom w:val="single" w:sz="4" w:space="0" w:color="auto"/>
              <w:right w:val="single" w:sz="4" w:space="0" w:color="auto"/>
            </w:tcBorders>
          </w:tcPr>
          <w:p w14:paraId="28ACF21C"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0</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D0D845"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w:t>
            </w:r>
          </w:p>
        </w:tc>
      </w:tr>
      <w:tr w:rsidR="00B665B7" w:rsidRPr="008E4AB4" w14:paraId="22BD2368" w14:textId="77777777" w:rsidTr="00B665B7">
        <w:trPr>
          <w:trHeight w:val="209"/>
        </w:trPr>
        <w:tc>
          <w:tcPr>
            <w:tcW w:w="2598" w:type="dxa"/>
            <w:tcBorders>
              <w:top w:val="nil"/>
              <w:left w:val="single" w:sz="4" w:space="0" w:color="auto"/>
              <w:bottom w:val="single" w:sz="4" w:space="0" w:color="auto"/>
              <w:right w:val="single" w:sz="4" w:space="0" w:color="auto"/>
            </w:tcBorders>
            <w:shd w:val="clear" w:color="auto" w:fill="auto"/>
            <w:noWrap/>
            <w:vAlign w:val="center"/>
            <w:hideMark/>
          </w:tcPr>
          <w:p w14:paraId="0C90B5A4"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Madingley Cichlids</w:t>
            </w:r>
          </w:p>
        </w:tc>
        <w:tc>
          <w:tcPr>
            <w:tcW w:w="885" w:type="dxa"/>
            <w:tcBorders>
              <w:top w:val="nil"/>
              <w:left w:val="nil"/>
              <w:bottom w:val="single" w:sz="4" w:space="0" w:color="auto"/>
              <w:right w:val="single" w:sz="4" w:space="0" w:color="auto"/>
            </w:tcBorders>
            <w:shd w:val="clear" w:color="auto" w:fill="auto"/>
            <w:noWrap/>
            <w:vAlign w:val="center"/>
            <w:hideMark/>
          </w:tcPr>
          <w:p w14:paraId="2695012A"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42</w:t>
            </w:r>
          </w:p>
        </w:tc>
        <w:tc>
          <w:tcPr>
            <w:tcW w:w="1086" w:type="dxa"/>
            <w:tcBorders>
              <w:top w:val="nil"/>
              <w:left w:val="nil"/>
              <w:bottom w:val="single" w:sz="4" w:space="0" w:color="auto"/>
              <w:right w:val="single" w:sz="4" w:space="0" w:color="auto"/>
            </w:tcBorders>
            <w:shd w:val="clear" w:color="auto" w:fill="auto"/>
            <w:noWrap/>
            <w:vAlign w:val="bottom"/>
          </w:tcPr>
          <w:p w14:paraId="3D5A5EA8"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39</w:t>
            </w:r>
          </w:p>
        </w:tc>
        <w:tc>
          <w:tcPr>
            <w:tcW w:w="1086" w:type="dxa"/>
            <w:tcBorders>
              <w:top w:val="nil"/>
              <w:left w:val="nil"/>
              <w:bottom w:val="single" w:sz="4" w:space="0" w:color="auto"/>
              <w:right w:val="single" w:sz="4" w:space="0" w:color="auto"/>
            </w:tcBorders>
            <w:shd w:val="clear" w:color="auto" w:fill="auto"/>
            <w:noWrap/>
            <w:vAlign w:val="bottom"/>
          </w:tcPr>
          <w:p w14:paraId="4EEE27ED"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40</w:t>
            </w:r>
          </w:p>
        </w:tc>
        <w:tc>
          <w:tcPr>
            <w:tcW w:w="1086" w:type="dxa"/>
            <w:tcBorders>
              <w:top w:val="single" w:sz="4" w:space="0" w:color="auto"/>
              <w:left w:val="nil"/>
              <w:bottom w:val="single" w:sz="4" w:space="0" w:color="auto"/>
              <w:right w:val="single" w:sz="4" w:space="0" w:color="auto"/>
            </w:tcBorders>
            <w:vAlign w:val="bottom"/>
          </w:tcPr>
          <w:p w14:paraId="217E8139"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40</w:t>
            </w:r>
          </w:p>
        </w:tc>
        <w:tc>
          <w:tcPr>
            <w:tcW w:w="1086" w:type="dxa"/>
            <w:tcBorders>
              <w:top w:val="single" w:sz="4" w:space="0" w:color="auto"/>
              <w:left w:val="single" w:sz="4" w:space="0" w:color="auto"/>
              <w:bottom w:val="single" w:sz="4" w:space="0" w:color="auto"/>
              <w:right w:val="single" w:sz="4" w:space="0" w:color="auto"/>
            </w:tcBorders>
          </w:tcPr>
          <w:p w14:paraId="0D301E2F"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40</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02A694"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95</w:t>
            </w:r>
          </w:p>
        </w:tc>
      </w:tr>
      <w:tr w:rsidR="00B665B7" w:rsidRPr="008E4AB4" w14:paraId="4C19F65C" w14:textId="77777777" w:rsidTr="00B665B7">
        <w:trPr>
          <w:trHeight w:val="209"/>
        </w:trPr>
        <w:tc>
          <w:tcPr>
            <w:tcW w:w="2598" w:type="dxa"/>
            <w:tcBorders>
              <w:top w:val="nil"/>
              <w:left w:val="single" w:sz="4" w:space="0" w:color="auto"/>
              <w:bottom w:val="single" w:sz="4" w:space="0" w:color="auto"/>
              <w:right w:val="single" w:sz="4" w:space="0" w:color="auto"/>
            </w:tcBorders>
            <w:shd w:val="clear" w:color="auto" w:fill="auto"/>
            <w:noWrap/>
            <w:vAlign w:val="center"/>
            <w:hideMark/>
          </w:tcPr>
          <w:p w14:paraId="4D0403A1"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Madingley – Rodent</w:t>
            </w:r>
          </w:p>
        </w:tc>
        <w:tc>
          <w:tcPr>
            <w:tcW w:w="885" w:type="dxa"/>
            <w:tcBorders>
              <w:top w:val="nil"/>
              <w:left w:val="nil"/>
              <w:bottom w:val="single" w:sz="4" w:space="0" w:color="auto"/>
              <w:right w:val="single" w:sz="4" w:space="0" w:color="auto"/>
            </w:tcBorders>
            <w:shd w:val="clear" w:color="auto" w:fill="auto"/>
            <w:noWrap/>
            <w:vAlign w:val="center"/>
            <w:hideMark/>
          </w:tcPr>
          <w:p w14:paraId="2E0C0FD5"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200</w:t>
            </w:r>
          </w:p>
        </w:tc>
        <w:tc>
          <w:tcPr>
            <w:tcW w:w="1086" w:type="dxa"/>
            <w:tcBorders>
              <w:top w:val="nil"/>
              <w:left w:val="nil"/>
              <w:bottom w:val="single" w:sz="4" w:space="0" w:color="auto"/>
              <w:right w:val="single" w:sz="4" w:space="0" w:color="auto"/>
            </w:tcBorders>
            <w:shd w:val="clear" w:color="auto" w:fill="auto"/>
            <w:noWrap/>
            <w:vAlign w:val="center"/>
          </w:tcPr>
          <w:p w14:paraId="1FC817C7"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0</w:t>
            </w:r>
          </w:p>
        </w:tc>
        <w:tc>
          <w:tcPr>
            <w:tcW w:w="1086" w:type="dxa"/>
            <w:tcBorders>
              <w:top w:val="nil"/>
              <w:left w:val="nil"/>
              <w:bottom w:val="single" w:sz="4" w:space="0" w:color="auto"/>
              <w:right w:val="single" w:sz="4" w:space="0" w:color="auto"/>
            </w:tcBorders>
            <w:shd w:val="clear" w:color="auto" w:fill="auto"/>
            <w:noWrap/>
            <w:vAlign w:val="center"/>
          </w:tcPr>
          <w:p w14:paraId="5A44E603"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0</w:t>
            </w:r>
          </w:p>
        </w:tc>
        <w:tc>
          <w:tcPr>
            <w:tcW w:w="1086" w:type="dxa"/>
            <w:tcBorders>
              <w:top w:val="single" w:sz="4" w:space="0" w:color="auto"/>
              <w:left w:val="nil"/>
              <w:bottom w:val="single" w:sz="4" w:space="0" w:color="auto"/>
              <w:right w:val="single" w:sz="4" w:space="0" w:color="auto"/>
            </w:tcBorders>
            <w:vAlign w:val="center"/>
          </w:tcPr>
          <w:p w14:paraId="2038EE30"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12</w:t>
            </w:r>
          </w:p>
        </w:tc>
        <w:tc>
          <w:tcPr>
            <w:tcW w:w="1086" w:type="dxa"/>
            <w:tcBorders>
              <w:top w:val="single" w:sz="4" w:space="0" w:color="auto"/>
              <w:left w:val="single" w:sz="4" w:space="0" w:color="auto"/>
              <w:bottom w:val="single" w:sz="4" w:space="0" w:color="auto"/>
              <w:right w:val="single" w:sz="4" w:space="0" w:color="auto"/>
            </w:tcBorders>
          </w:tcPr>
          <w:p w14:paraId="43166CE5"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49</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5C75A4"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45</w:t>
            </w:r>
          </w:p>
        </w:tc>
      </w:tr>
      <w:tr w:rsidR="00B665B7" w:rsidRPr="008E4AB4" w14:paraId="0BC0DE62" w14:textId="77777777" w:rsidTr="00B665B7">
        <w:trPr>
          <w:trHeight w:val="209"/>
        </w:trPr>
        <w:tc>
          <w:tcPr>
            <w:tcW w:w="2598" w:type="dxa"/>
            <w:tcBorders>
              <w:top w:val="nil"/>
              <w:left w:val="single" w:sz="4" w:space="0" w:color="auto"/>
              <w:bottom w:val="single" w:sz="4" w:space="0" w:color="auto"/>
              <w:right w:val="single" w:sz="4" w:space="0" w:color="auto"/>
            </w:tcBorders>
            <w:shd w:val="clear" w:color="auto" w:fill="auto"/>
            <w:noWrap/>
            <w:vAlign w:val="center"/>
            <w:hideMark/>
          </w:tcPr>
          <w:p w14:paraId="1B0D02D6"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Barcroft - Chickens</w:t>
            </w:r>
          </w:p>
        </w:tc>
        <w:tc>
          <w:tcPr>
            <w:tcW w:w="885" w:type="dxa"/>
            <w:tcBorders>
              <w:top w:val="nil"/>
              <w:left w:val="nil"/>
              <w:bottom w:val="single" w:sz="4" w:space="0" w:color="auto"/>
              <w:right w:val="single" w:sz="4" w:space="0" w:color="auto"/>
            </w:tcBorders>
            <w:shd w:val="clear" w:color="auto" w:fill="auto"/>
            <w:noWrap/>
            <w:vAlign w:val="center"/>
            <w:hideMark/>
          </w:tcPr>
          <w:p w14:paraId="5D32964B"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336</w:t>
            </w:r>
          </w:p>
        </w:tc>
        <w:tc>
          <w:tcPr>
            <w:tcW w:w="1086" w:type="dxa"/>
            <w:tcBorders>
              <w:top w:val="nil"/>
              <w:left w:val="nil"/>
              <w:bottom w:val="single" w:sz="4" w:space="0" w:color="auto"/>
              <w:right w:val="single" w:sz="4" w:space="0" w:color="auto"/>
            </w:tcBorders>
            <w:shd w:val="clear" w:color="auto" w:fill="auto"/>
            <w:noWrap/>
            <w:vAlign w:val="bottom"/>
          </w:tcPr>
          <w:p w14:paraId="78BCB12E"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47</w:t>
            </w:r>
          </w:p>
        </w:tc>
        <w:tc>
          <w:tcPr>
            <w:tcW w:w="1086" w:type="dxa"/>
            <w:tcBorders>
              <w:top w:val="nil"/>
              <w:left w:val="nil"/>
              <w:bottom w:val="single" w:sz="4" w:space="0" w:color="auto"/>
              <w:right w:val="single" w:sz="4" w:space="0" w:color="auto"/>
            </w:tcBorders>
            <w:shd w:val="clear" w:color="auto" w:fill="auto"/>
            <w:noWrap/>
            <w:vAlign w:val="bottom"/>
          </w:tcPr>
          <w:p w14:paraId="79E62E2A"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45</w:t>
            </w:r>
          </w:p>
        </w:tc>
        <w:tc>
          <w:tcPr>
            <w:tcW w:w="1086" w:type="dxa"/>
            <w:tcBorders>
              <w:top w:val="single" w:sz="4" w:space="0" w:color="auto"/>
              <w:left w:val="nil"/>
              <w:bottom w:val="single" w:sz="4" w:space="0" w:color="auto"/>
              <w:right w:val="single" w:sz="4" w:space="0" w:color="auto"/>
            </w:tcBorders>
            <w:vAlign w:val="bottom"/>
          </w:tcPr>
          <w:p w14:paraId="0E85F639"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43</w:t>
            </w:r>
          </w:p>
        </w:tc>
        <w:tc>
          <w:tcPr>
            <w:tcW w:w="1086" w:type="dxa"/>
            <w:tcBorders>
              <w:top w:val="single" w:sz="4" w:space="0" w:color="auto"/>
              <w:left w:val="single" w:sz="4" w:space="0" w:color="auto"/>
              <w:bottom w:val="single" w:sz="4" w:space="0" w:color="auto"/>
              <w:right w:val="single" w:sz="4" w:space="0" w:color="auto"/>
            </w:tcBorders>
          </w:tcPr>
          <w:p w14:paraId="4443B103"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17</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EAA4CA"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5</w:t>
            </w:r>
          </w:p>
        </w:tc>
      </w:tr>
      <w:tr w:rsidR="00B665B7" w:rsidRPr="008E4AB4" w14:paraId="317CE313" w14:textId="77777777" w:rsidTr="00B665B7">
        <w:trPr>
          <w:trHeight w:val="209"/>
        </w:trPr>
        <w:tc>
          <w:tcPr>
            <w:tcW w:w="2598" w:type="dxa"/>
            <w:tcBorders>
              <w:top w:val="nil"/>
              <w:left w:val="single" w:sz="4" w:space="0" w:color="auto"/>
              <w:bottom w:val="single" w:sz="4" w:space="0" w:color="auto"/>
              <w:right w:val="single" w:sz="4" w:space="0" w:color="auto"/>
            </w:tcBorders>
            <w:shd w:val="clear" w:color="auto" w:fill="auto"/>
            <w:noWrap/>
            <w:vAlign w:val="center"/>
            <w:hideMark/>
          </w:tcPr>
          <w:p w14:paraId="012018F7"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Barcroft – Pig</w:t>
            </w:r>
          </w:p>
        </w:tc>
        <w:tc>
          <w:tcPr>
            <w:tcW w:w="885" w:type="dxa"/>
            <w:tcBorders>
              <w:top w:val="nil"/>
              <w:left w:val="nil"/>
              <w:bottom w:val="single" w:sz="4" w:space="0" w:color="auto"/>
              <w:right w:val="single" w:sz="4" w:space="0" w:color="auto"/>
            </w:tcBorders>
            <w:shd w:val="clear" w:color="auto" w:fill="auto"/>
            <w:noWrap/>
            <w:vAlign w:val="center"/>
            <w:hideMark/>
          </w:tcPr>
          <w:p w14:paraId="476A7A85"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47</w:t>
            </w:r>
          </w:p>
        </w:tc>
        <w:tc>
          <w:tcPr>
            <w:tcW w:w="1086" w:type="dxa"/>
            <w:tcBorders>
              <w:top w:val="nil"/>
              <w:left w:val="nil"/>
              <w:bottom w:val="single" w:sz="4" w:space="0" w:color="auto"/>
              <w:right w:val="single" w:sz="4" w:space="0" w:color="auto"/>
            </w:tcBorders>
            <w:shd w:val="clear" w:color="auto" w:fill="auto"/>
            <w:noWrap/>
            <w:vAlign w:val="bottom"/>
          </w:tcPr>
          <w:p w14:paraId="5AEB2266"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4</w:t>
            </w:r>
          </w:p>
        </w:tc>
        <w:tc>
          <w:tcPr>
            <w:tcW w:w="1086" w:type="dxa"/>
            <w:tcBorders>
              <w:top w:val="nil"/>
              <w:left w:val="nil"/>
              <w:bottom w:val="single" w:sz="4" w:space="0" w:color="auto"/>
              <w:right w:val="single" w:sz="4" w:space="0" w:color="auto"/>
            </w:tcBorders>
            <w:shd w:val="clear" w:color="auto" w:fill="auto"/>
            <w:noWrap/>
            <w:vAlign w:val="bottom"/>
          </w:tcPr>
          <w:p w14:paraId="09937F72"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6</w:t>
            </w:r>
          </w:p>
        </w:tc>
        <w:tc>
          <w:tcPr>
            <w:tcW w:w="1086" w:type="dxa"/>
            <w:tcBorders>
              <w:top w:val="single" w:sz="4" w:space="0" w:color="auto"/>
              <w:left w:val="nil"/>
              <w:bottom w:val="single" w:sz="4" w:space="0" w:color="auto"/>
              <w:right w:val="single" w:sz="4" w:space="0" w:color="auto"/>
            </w:tcBorders>
            <w:vAlign w:val="bottom"/>
          </w:tcPr>
          <w:p w14:paraId="7A8CEA77"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4</w:t>
            </w:r>
          </w:p>
        </w:tc>
        <w:tc>
          <w:tcPr>
            <w:tcW w:w="1086" w:type="dxa"/>
            <w:tcBorders>
              <w:top w:val="single" w:sz="4" w:space="0" w:color="auto"/>
              <w:left w:val="single" w:sz="4" w:space="0" w:color="auto"/>
              <w:bottom w:val="single" w:sz="4" w:space="0" w:color="auto"/>
              <w:right w:val="single" w:sz="4" w:space="0" w:color="auto"/>
            </w:tcBorders>
          </w:tcPr>
          <w:p w14:paraId="0B0BBDF6"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0</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833B0A"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0</w:t>
            </w:r>
          </w:p>
        </w:tc>
      </w:tr>
      <w:tr w:rsidR="00B665B7" w:rsidRPr="008E4AB4" w14:paraId="788E9ABF" w14:textId="77777777" w:rsidTr="00B665B7">
        <w:trPr>
          <w:trHeight w:val="209"/>
        </w:trPr>
        <w:tc>
          <w:tcPr>
            <w:tcW w:w="2598" w:type="dxa"/>
            <w:tcBorders>
              <w:top w:val="nil"/>
              <w:left w:val="single" w:sz="4" w:space="0" w:color="auto"/>
              <w:bottom w:val="single" w:sz="4" w:space="0" w:color="auto"/>
              <w:right w:val="single" w:sz="4" w:space="0" w:color="auto"/>
            </w:tcBorders>
            <w:shd w:val="clear" w:color="auto" w:fill="auto"/>
            <w:noWrap/>
            <w:vAlign w:val="center"/>
            <w:hideMark/>
          </w:tcPr>
          <w:p w14:paraId="1F200DB8"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Barcroft - Sheep</w:t>
            </w:r>
          </w:p>
        </w:tc>
        <w:tc>
          <w:tcPr>
            <w:tcW w:w="885" w:type="dxa"/>
            <w:tcBorders>
              <w:top w:val="nil"/>
              <w:left w:val="nil"/>
              <w:bottom w:val="single" w:sz="4" w:space="0" w:color="auto"/>
              <w:right w:val="single" w:sz="4" w:space="0" w:color="auto"/>
            </w:tcBorders>
            <w:shd w:val="clear" w:color="auto" w:fill="auto"/>
            <w:noWrap/>
            <w:vAlign w:val="center"/>
            <w:hideMark/>
          </w:tcPr>
          <w:p w14:paraId="2BBB2011"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488</w:t>
            </w:r>
          </w:p>
        </w:tc>
        <w:tc>
          <w:tcPr>
            <w:tcW w:w="1086" w:type="dxa"/>
            <w:tcBorders>
              <w:top w:val="nil"/>
              <w:left w:val="nil"/>
              <w:bottom w:val="single" w:sz="4" w:space="0" w:color="auto"/>
              <w:right w:val="single" w:sz="4" w:space="0" w:color="auto"/>
            </w:tcBorders>
            <w:shd w:val="clear" w:color="auto" w:fill="auto"/>
            <w:noWrap/>
            <w:vAlign w:val="bottom"/>
          </w:tcPr>
          <w:p w14:paraId="44C9E5F2"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1</w:t>
            </w:r>
            <w:r>
              <w:rPr>
                <w:rFonts w:cs="Arial"/>
                <w:color w:val="000000"/>
                <w:sz w:val="18"/>
                <w:szCs w:val="18"/>
              </w:rPr>
              <w:t>26</w:t>
            </w:r>
          </w:p>
        </w:tc>
        <w:tc>
          <w:tcPr>
            <w:tcW w:w="1086" w:type="dxa"/>
            <w:tcBorders>
              <w:top w:val="nil"/>
              <w:left w:val="nil"/>
              <w:bottom w:val="single" w:sz="4" w:space="0" w:color="auto"/>
              <w:right w:val="single" w:sz="4" w:space="0" w:color="auto"/>
            </w:tcBorders>
            <w:shd w:val="clear" w:color="auto" w:fill="auto"/>
            <w:noWrap/>
            <w:vAlign w:val="bottom"/>
          </w:tcPr>
          <w:p w14:paraId="1087507B"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1</w:t>
            </w:r>
            <w:r>
              <w:rPr>
                <w:rFonts w:cs="Arial"/>
                <w:color w:val="000000"/>
                <w:sz w:val="18"/>
                <w:szCs w:val="18"/>
              </w:rPr>
              <w:t>14</w:t>
            </w:r>
          </w:p>
        </w:tc>
        <w:tc>
          <w:tcPr>
            <w:tcW w:w="1086" w:type="dxa"/>
            <w:tcBorders>
              <w:top w:val="single" w:sz="4" w:space="0" w:color="auto"/>
              <w:left w:val="nil"/>
              <w:bottom w:val="single" w:sz="4" w:space="0" w:color="auto"/>
              <w:right w:val="single" w:sz="4" w:space="0" w:color="auto"/>
            </w:tcBorders>
            <w:vAlign w:val="bottom"/>
          </w:tcPr>
          <w:p w14:paraId="322730D0"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106</w:t>
            </w:r>
          </w:p>
        </w:tc>
        <w:tc>
          <w:tcPr>
            <w:tcW w:w="1086" w:type="dxa"/>
            <w:tcBorders>
              <w:top w:val="single" w:sz="4" w:space="0" w:color="auto"/>
              <w:left w:val="single" w:sz="4" w:space="0" w:color="auto"/>
              <w:bottom w:val="single" w:sz="4" w:space="0" w:color="auto"/>
              <w:right w:val="single" w:sz="4" w:space="0" w:color="auto"/>
            </w:tcBorders>
          </w:tcPr>
          <w:p w14:paraId="248862E5"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89</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46C209"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18</w:t>
            </w:r>
          </w:p>
        </w:tc>
      </w:tr>
      <w:tr w:rsidR="00B665B7" w:rsidRPr="008E4AB4" w14:paraId="620A66EC" w14:textId="77777777" w:rsidTr="00B665B7">
        <w:trPr>
          <w:trHeight w:val="209"/>
        </w:trPr>
        <w:tc>
          <w:tcPr>
            <w:tcW w:w="25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D39C88"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Innes Marmosets – Psychology</w:t>
            </w:r>
          </w:p>
        </w:tc>
        <w:tc>
          <w:tcPr>
            <w:tcW w:w="885" w:type="dxa"/>
            <w:tcBorders>
              <w:top w:val="single" w:sz="4" w:space="0" w:color="auto"/>
              <w:left w:val="nil"/>
              <w:bottom w:val="single" w:sz="4" w:space="0" w:color="auto"/>
              <w:right w:val="single" w:sz="4" w:space="0" w:color="auto"/>
            </w:tcBorders>
            <w:shd w:val="clear" w:color="auto" w:fill="auto"/>
            <w:vAlign w:val="center"/>
            <w:hideMark/>
          </w:tcPr>
          <w:p w14:paraId="7E28CCB8"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w:t>
            </w:r>
          </w:p>
        </w:tc>
        <w:tc>
          <w:tcPr>
            <w:tcW w:w="1086" w:type="dxa"/>
            <w:tcBorders>
              <w:top w:val="single" w:sz="4" w:space="0" w:color="auto"/>
              <w:left w:val="nil"/>
              <w:bottom w:val="single" w:sz="4" w:space="0" w:color="auto"/>
              <w:right w:val="single" w:sz="4" w:space="0" w:color="auto"/>
            </w:tcBorders>
            <w:shd w:val="clear" w:color="auto" w:fill="auto"/>
            <w:vAlign w:val="bottom"/>
          </w:tcPr>
          <w:p w14:paraId="7E429B56"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6</w:t>
            </w:r>
          </w:p>
        </w:tc>
        <w:tc>
          <w:tcPr>
            <w:tcW w:w="1086" w:type="dxa"/>
            <w:tcBorders>
              <w:top w:val="single" w:sz="4" w:space="0" w:color="auto"/>
              <w:left w:val="nil"/>
              <w:bottom w:val="single" w:sz="4" w:space="0" w:color="auto"/>
              <w:right w:val="single" w:sz="4" w:space="0" w:color="auto"/>
            </w:tcBorders>
            <w:shd w:val="clear" w:color="auto" w:fill="auto"/>
            <w:vAlign w:val="bottom"/>
          </w:tcPr>
          <w:p w14:paraId="5C4E330B"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6</w:t>
            </w:r>
          </w:p>
        </w:tc>
        <w:tc>
          <w:tcPr>
            <w:tcW w:w="1086" w:type="dxa"/>
            <w:tcBorders>
              <w:top w:val="single" w:sz="4" w:space="0" w:color="auto"/>
              <w:left w:val="nil"/>
              <w:bottom w:val="single" w:sz="4" w:space="0" w:color="auto"/>
              <w:right w:val="single" w:sz="4" w:space="0" w:color="auto"/>
            </w:tcBorders>
            <w:vAlign w:val="bottom"/>
          </w:tcPr>
          <w:p w14:paraId="3F091020"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6</w:t>
            </w:r>
          </w:p>
        </w:tc>
        <w:tc>
          <w:tcPr>
            <w:tcW w:w="1086" w:type="dxa"/>
            <w:tcBorders>
              <w:top w:val="single" w:sz="4" w:space="0" w:color="auto"/>
              <w:left w:val="single" w:sz="4" w:space="0" w:color="auto"/>
              <w:bottom w:val="single" w:sz="4" w:space="0" w:color="auto"/>
              <w:right w:val="single" w:sz="4" w:space="0" w:color="auto"/>
            </w:tcBorders>
          </w:tcPr>
          <w:p w14:paraId="59BC8160"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6</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BC3357"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w:t>
            </w:r>
          </w:p>
        </w:tc>
      </w:tr>
      <w:tr w:rsidR="00B665B7" w:rsidRPr="008E4AB4" w14:paraId="36FBB59F" w14:textId="77777777" w:rsidTr="00B665B7">
        <w:trPr>
          <w:trHeight w:val="209"/>
        </w:trPr>
        <w:tc>
          <w:tcPr>
            <w:tcW w:w="2598" w:type="dxa"/>
            <w:tcBorders>
              <w:top w:val="nil"/>
              <w:left w:val="single" w:sz="4" w:space="0" w:color="auto"/>
              <w:bottom w:val="single" w:sz="4" w:space="0" w:color="auto"/>
              <w:right w:val="single" w:sz="4" w:space="0" w:color="auto"/>
            </w:tcBorders>
            <w:shd w:val="clear" w:color="auto" w:fill="auto"/>
            <w:noWrap/>
            <w:vAlign w:val="center"/>
            <w:hideMark/>
          </w:tcPr>
          <w:p w14:paraId="441B4F2A"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Innes Marmosets - Anatomy</w:t>
            </w:r>
          </w:p>
        </w:tc>
        <w:tc>
          <w:tcPr>
            <w:tcW w:w="885" w:type="dxa"/>
            <w:tcBorders>
              <w:top w:val="nil"/>
              <w:left w:val="nil"/>
              <w:bottom w:val="single" w:sz="4" w:space="0" w:color="auto"/>
              <w:right w:val="single" w:sz="4" w:space="0" w:color="auto"/>
            </w:tcBorders>
            <w:shd w:val="clear" w:color="auto" w:fill="auto"/>
            <w:vAlign w:val="center"/>
            <w:hideMark/>
          </w:tcPr>
          <w:p w14:paraId="66B8D985"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w:t>
            </w:r>
          </w:p>
        </w:tc>
        <w:tc>
          <w:tcPr>
            <w:tcW w:w="1086" w:type="dxa"/>
            <w:tcBorders>
              <w:top w:val="nil"/>
              <w:left w:val="nil"/>
              <w:bottom w:val="single" w:sz="4" w:space="0" w:color="auto"/>
              <w:right w:val="single" w:sz="4" w:space="0" w:color="auto"/>
            </w:tcBorders>
            <w:shd w:val="clear" w:color="auto" w:fill="auto"/>
            <w:vAlign w:val="bottom"/>
          </w:tcPr>
          <w:p w14:paraId="5C7DA64C"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41</w:t>
            </w:r>
          </w:p>
        </w:tc>
        <w:tc>
          <w:tcPr>
            <w:tcW w:w="1086" w:type="dxa"/>
            <w:tcBorders>
              <w:top w:val="nil"/>
              <w:left w:val="nil"/>
              <w:bottom w:val="single" w:sz="4" w:space="0" w:color="auto"/>
              <w:right w:val="single" w:sz="4" w:space="0" w:color="auto"/>
            </w:tcBorders>
            <w:shd w:val="clear" w:color="auto" w:fill="auto"/>
            <w:vAlign w:val="bottom"/>
          </w:tcPr>
          <w:p w14:paraId="5B61896D"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42</w:t>
            </w:r>
          </w:p>
        </w:tc>
        <w:tc>
          <w:tcPr>
            <w:tcW w:w="1086" w:type="dxa"/>
            <w:tcBorders>
              <w:top w:val="single" w:sz="4" w:space="0" w:color="auto"/>
              <w:left w:val="nil"/>
              <w:bottom w:val="single" w:sz="4" w:space="0" w:color="auto"/>
              <w:right w:val="single" w:sz="4" w:space="0" w:color="auto"/>
            </w:tcBorders>
            <w:vAlign w:val="bottom"/>
          </w:tcPr>
          <w:p w14:paraId="47E1EFF1"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45</w:t>
            </w:r>
          </w:p>
        </w:tc>
        <w:tc>
          <w:tcPr>
            <w:tcW w:w="1086" w:type="dxa"/>
            <w:tcBorders>
              <w:top w:val="single" w:sz="4" w:space="0" w:color="auto"/>
              <w:left w:val="single" w:sz="4" w:space="0" w:color="auto"/>
              <w:bottom w:val="single" w:sz="4" w:space="0" w:color="auto"/>
              <w:right w:val="single" w:sz="4" w:space="0" w:color="auto"/>
            </w:tcBorders>
          </w:tcPr>
          <w:p w14:paraId="41BEC61E"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49</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C3575F"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w:t>
            </w:r>
          </w:p>
        </w:tc>
      </w:tr>
      <w:tr w:rsidR="00B665B7" w:rsidRPr="008E4AB4" w14:paraId="7262A58D" w14:textId="77777777" w:rsidTr="00B665B7">
        <w:trPr>
          <w:trHeight w:val="209"/>
        </w:trPr>
        <w:tc>
          <w:tcPr>
            <w:tcW w:w="2598" w:type="dxa"/>
            <w:tcBorders>
              <w:top w:val="nil"/>
              <w:left w:val="single" w:sz="4" w:space="0" w:color="auto"/>
              <w:bottom w:val="single" w:sz="4" w:space="0" w:color="auto"/>
              <w:right w:val="single" w:sz="4" w:space="0" w:color="auto"/>
            </w:tcBorders>
            <w:shd w:val="clear" w:color="auto" w:fill="auto"/>
            <w:noWrap/>
            <w:vAlign w:val="center"/>
            <w:hideMark/>
          </w:tcPr>
          <w:p w14:paraId="717373FE"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Innes Marmosets  - Breeding</w:t>
            </w:r>
          </w:p>
        </w:tc>
        <w:tc>
          <w:tcPr>
            <w:tcW w:w="885" w:type="dxa"/>
            <w:tcBorders>
              <w:top w:val="nil"/>
              <w:left w:val="nil"/>
              <w:bottom w:val="single" w:sz="4" w:space="0" w:color="auto"/>
              <w:right w:val="single" w:sz="4" w:space="0" w:color="auto"/>
            </w:tcBorders>
            <w:shd w:val="clear" w:color="auto" w:fill="auto"/>
            <w:vAlign w:val="center"/>
            <w:hideMark/>
          </w:tcPr>
          <w:p w14:paraId="7535D24E"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w:t>
            </w:r>
          </w:p>
        </w:tc>
        <w:tc>
          <w:tcPr>
            <w:tcW w:w="1086" w:type="dxa"/>
            <w:tcBorders>
              <w:top w:val="nil"/>
              <w:left w:val="nil"/>
              <w:bottom w:val="single" w:sz="4" w:space="0" w:color="auto"/>
              <w:right w:val="single" w:sz="4" w:space="0" w:color="auto"/>
            </w:tcBorders>
            <w:shd w:val="clear" w:color="auto" w:fill="auto"/>
            <w:vAlign w:val="bottom"/>
          </w:tcPr>
          <w:p w14:paraId="2CD1DE11"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30</w:t>
            </w:r>
          </w:p>
        </w:tc>
        <w:tc>
          <w:tcPr>
            <w:tcW w:w="1086" w:type="dxa"/>
            <w:tcBorders>
              <w:top w:val="nil"/>
              <w:left w:val="nil"/>
              <w:bottom w:val="single" w:sz="4" w:space="0" w:color="auto"/>
              <w:right w:val="single" w:sz="4" w:space="0" w:color="auto"/>
            </w:tcBorders>
            <w:shd w:val="clear" w:color="auto" w:fill="auto"/>
            <w:vAlign w:val="bottom"/>
          </w:tcPr>
          <w:p w14:paraId="0A410307"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30</w:t>
            </w:r>
          </w:p>
        </w:tc>
        <w:tc>
          <w:tcPr>
            <w:tcW w:w="1086" w:type="dxa"/>
            <w:tcBorders>
              <w:top w:val="single" w:sz="4" w:space="0" w:color="auto"/>
              <w:left w:val="nil"/>
              <w:bottom w:val="single" w:sz="4" w:space="0" w:color="auto"/>
              <w:right w:val="single" w:sz="4" w:space="0" w:color="auto"/>
            </w:tcBorders>
            <w:vAlign w:val="bottom"/>
          </w:tcPr>
          <w:p w14:paraId="7B1DD6A4"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28</w:t>
            </w:r>
          </w:p>
        </w:tc>
        <w:tc>
          <w:tcPr>
            <w:tcW w:w="1086" w:type="dxa"/>
            <w:tcBorders>
              <w:top w:val="single" w:sz="4" w:space="0" w:color="auto"/>
              <w:left w:val="single" w:sz="4" w:space="0" w:color="auto"/>
              <w:bottom w:val="single" w:sz="4" w:space="0" w:color="auto"/>
              <w:right w:val="single" w:sz="4" w:space="0" w:color="auto"/>
            </w:tcBorders>
          </w:tcPr>
          <w:p w14:paraId="42C04D23"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27</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BFF6B"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w:t>
            </w:r>
          </w:p>
        </w:tc>
      </w:tr>
      <w:tr w:rsidR="00B665B7" w:rsidRPr="008E4AB4" w14:paraId="7266AC1D" w14:textId="77777777" w:rsidTr="00B665B7">
        <w:trPr>
          <w:trHeight w:val="209"/>
        </w:trPr>
        <w:tc>
          <w:tcPr>
            <w:tcW w:w="2598" w:type="dxa"/>
            <w:tcBorders>
              <w:top w:val="nil"/>
              <w:left w:val="single" w:sz="4" w:space="0" w:color="auto"/>
              <w:bottom w:val="single" w:sz="4" w:space="0" w:color="auto"/>
              <w:right w:val="single" w:sz="4" w:space="0" w:color="auto"/>
            </w:tcBorders>
            <w:shd w:val="clear" w:color="auto" w:fill="auto"/>
            <w:noWrap/>
            <w:vAlign w:val="center"/>
            <w:hideMark/>
          </w:tcPr>
          <w:p w14:paraId="4D7611D3" w14:textId="77777777" w:rsidR="00B665B7" w:rsidRPr="00A7736F" w:rsidRDefault="00B665B7" w:rsidP="00B665B7">
            <w:pPr>
              <w:spacing w:line="240" w:lineRule="auto"/>
              <w:rPr>
                <w:rFonts w:cs="Arial"/>
                <w:b/>
                <w:bCs/>
                <w:color w:val="000000"/>
                <w:sz w:val="18"/>
                <w:szCs w:val="18"/>
              </w:rPr>
            </w:pPr>
            <w:r w:rsidRPr="00A7736F">
              <w:rPr>
                <w:rFonts w:cs="Arial"/>
                <w:b/>
                <w:bCs/>
                <w:color w:val="000000"/>
                <w:sz w:val="18"/>
                <w:szCs w:val="18"/>
              </w:rPr>
              <w:t>Innes Marmosets - Stock</w:t>
            </w:r>
          </w:p>
        </w:tc>
        <w:tc>
          <w:tcPr>
            <w:tcW w:w="885" w:type="dxa"/>
            <w:tcBorders>
              <w:top w:val="nil"/>
              <w:left w:val="nil"/>
              <w:bottom w:val="single" w:sz="4" w:space="0" w:color="auto"/>
              <w:right w:val="single" w:sz="4" w:space="0" w:color="auto"/>
            </w:tcBorders>
            <w:shd w:val="clear" w:color="auto" w:fill="auto"/>
            <w:vAlign w:val="center"/>
            <w:hideMark/>
          </w:tcPr>
          <w:p w14:paraId="4596B261" w14:textId="77777777" w:rsidR="00B665B7" w:rsidRPr="00A7736F" w:rsidRDefault="00B665B7" w:rsidP="00B665B7">
            <w:pPr>
              <w:spacing w:line="240" w:lineRule="auto"/>
              <w:jc w:val="center"/>
              <w:rPr>
                <w:rFonts w:cs="Arial"/>
                <w:color w:val="000000"/>
                <w:sz w:val="18"/>
                <w:szCs w:val="18"/>
              </w:rPr>
            </w:pPr>
            <w:r w:rsidRPr="00A7736F">
              <w:rPr>
                <w:rFonts w:cs="Arial"/>
                <w:color w:val="000000"/>
                <w:sz w:val="18"/>
                <w:szCs w:val="18"/>
              </w:rPr>
              <w:t>-</w:t>
            </w:r>
          </w:p>
        </w:tc>
        <w:tc>
          <w:tcPr>
            <w:tcW w:w="1086" w:type="dxa"/>
            <w:tcBorders>
              <w:top w:val="nil"/>
              <w:left w:val="nil"/>
              <w:bottom w:val="single" w:sz="4" w:space="0" w:color="auto"/>
              <w:right w:val="single" w:sz="4" w:space="0" w:color="auto"/>
            </w:tcBorders>
            <w:shd w:val="clear" w:color="auto" w:fill="auto"/>
            <w:vAlign w:val="bottom"/>
          </w:tcPr>
          <w:p w14:paraId="41460E34"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103</w:t>
            </w:r>
          </w:p>
        </w:tc>
        <w:tc>
          <w:tcPr>
            <w:tcW w:w="1086" w:type="dxa"/>
            <w:tcBorders>
              <w:top w:val="nil"/>
              <w:left w:val="nil"/>
              <w:bottom w:val="single" w:sz="4" w:space="0" w:color="auto"/>
              <w:right w:val="single" w:sz="4" w:space="0" w:color="auto"/>
            </w:tcBorders>
            <w:shd w:val="clear" w:color="auto" w:fill="auto"/>
            <w:vAlign w:val="bottom"/>
          </w:tcPr>
          <w:p w14:paraId="379BA800"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103</w:t>
            </w:r>
          </w:p>
        </w:tc>
        <w:tc>
          <w:tcPr>
            <w:tcW w:w="1086" w:type="dxa"/>
            <w:tcBorders>
              <w:top w:val="single" w:sz="4" w:space="0" w:color="auto"/>
              <w:left w:val="nil"/>
              <w:bottom w:val="single" w:sz="4" w:space="0" w:color="auto"/>
              <w:right w:val="single" w:sz="4" w:space="0" w:color="auto"/>
            </w:tcBorders>
            <w:vAlign w:val="bottom"/>
          </w:tcPr>
          <w:p w14:paraId="6988C9EF"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103</w:t>
            </w:r>
          </w:p>
        </w:tc>
        <w:tc>
          <w:tcPr>
            <w:tcW w:w="1086" w:type="dxa"/>
            <w:tcBorders>
              <w:top w:val="single" w:sz="4" w:space="0" w:color="auto"/>
              <w:left w:val="single" w:sz="4" w:space="0" w:color="auto"/>
              <w:bottom w:val="single" w:sz="4" w:space="0" w:color="auto"/>
              <w:right w:val="single" w:sz="4" w:space="0" w:color="auto"/>
            </w:tcBorders>
          </w:tcPr>
          <w:p w14:paraId="3FB7D008" w14:textId="77777777" w:rsidR="00B665B7" w:rsidRPr="00A7736F" w:rsidRDefault="00B665B7" w:rsidP="00B665B7">
            <w:pPr>
              <w:spacing w:line="240" w:lineRule="auto"/>
              <w:jc w:val="center"/>
              <w:rPr>
                <w:rFonts w:cs="Arial"/>
                <w:color w:val="000000"/>
                <w:sz w:val="18"/>
                <w:szCs w:val="18"/>
              </w:rPr>
            </w:pPr>
            <w:r>
              <w:rPr>
                <w:rFonts w:cs="Arial"/>
                <w:color w:val="000000"/>
                <w:sz w:val="18"/>
                <w:szCs w:val="18"/>
              </w:rPr>
              <w:t>96</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B4A691" w14:textId="77777777" w:rsidR="00B665B7" w:rsidRPr="006B2494" w:rsidRDefault="00B665B7" w:rsidP="00B665B7">
            <w:pPr>
              <w:spacing w:line="240" w:lineRule="auto"/>
              <w:jc w:val="center"/>
              <w:rPr>
                <w:rFonts w:cs="Arial"/>
                <w:b/>
                <w:bCs/>
                <w:color w:val="000000"/>
                <w:sz w:val="18"/>
                <w:szCs w:val="18"/>
              </w:rPr>
            </w:pPr>
            <w:r w:rsidRPr="006B2494">
              <w:rPr>
                <w:rFonts w:cs="Arial"/>
                <w:b/>
                <w:bCs/>
                <w:color w:val="000000"/>
                <w:sz w:val="18"/>
                <w:szCs w:val="18"/>
              </w:rPr>
              <w:t>-</w:t>
            </w:r>
          </w:p>
        </w:tc>
      </w:tr>
    </w:tbl>
    <w:p w14:paraId="36A6403E" w14:textId="77777777" w:rsidR="00B665B7" w:rsidRPr="00B665B7" w:rsidRDefault="00B665B7" w:rsidP="00B665B7">
      <w:pPr>
        <w:jc w:val="both"/>
        <w:rPr>
          <w:rFonts w:cs="Arial"/>
          <w:szCs w:val="22"/>
          <w:lang w:val="en-US"/>
        </w:rPr>
      </w:pPr>
    </w:p>
    <w:p w14:paraId="755B1205" w14:textId="77777777" w:rsidR="00B665B7" w:rsidRDefault="00B665B7" w:rsidP="00040383">
      <w:pPr>
        <w:jc w:val="both"/>
        <w:rPr>
          <w:rFonts w:cs="Arial"/>
          <w:szCs w:val="22"/>
          <w:lang w:val="en-US"/>
        </w:rPr>
      </w:pPr>
    </w:p>
    <w:p w14:paraId="12194523" w14:textId="77777777" w:rsidR="00B665B7" w:rsidRDefault="00B665B7" w:rsidP="00040383">
      <w:pPr>
        <w:jc w:val="both"/>
        <w:rPr>
          <w:rFonts w:cs="Arial"/>
          <w:szCs w:val="22"/>
          <w:lang w:val="en-US"/>
        </w:rPr>
      </w:pPr>
    </w:p>
    <w:p w14:paraId="4077F836" w14:textId="77777777" w:rsidR="00B665B7" w:rsidRDefault="00B665B7" w:rsidP="00040383">
      <w:pPr>
        <w:jc w:val="both"/>
        <w:rPr>
          <w:rFonts w:cs="Arial"/>
          <w:szCs w:val="22"/>
          <w:lang w:val="en-US"/>
        </w:rPr>
      </w:pPr>
    </w:p>
    <w:p w14:paraId="141BAAA6" w14:textId="77777777" w:rsidR="00B665B7" w:rsidRDefault="00B665B7" w:rsidP="00040383">
      <w:pPr>
        <w:jc w:val="both"/>
        <w:rPr>
          <w:rFonts w:cs="Arial"/>
          <w:szCs w:val="22"/>
          <w:lang w:val="en-US"/>
        </w:rPr>
      </w:pPr>
    </w:p>
    <w:p w14:paraId="54399041" w14:textId="77777777" w:rsidR="00B665B7" w:rsidRDefault="00B665B7" w:rsidP="00040383">
      <w:pPr>
        <w:jc w:val="both"/>
        <w:rPr>
          <w:rFonts w:cs="Arial"/>
          <w:szCs w:val="22"/>
          <w:lang w:val="en-US"/>
        </w:rPr>
      </w:pPr>
    </w:p>
    <w:p w14:paraId="270B3A49" w14:textId="77777777" w:rsidR="00B665B7" w:rsidRDefault="00B665B7" w:rsidP="00040383">
      <w:pPr>
        <w:jc w:val="both"/>
        <w:rPr>
          <w:rFonts w:cs="Arial"/>
          <w:szCs w:val="22"/>
          <w:lang w:val="en-US"/>
        </w:rPr>
      </w:pPr>
    </w:p>
    <w:p w14:paraId="5FB02B8E" w14:textId="77777777" w:rsidR="00B665B7" w:rsidRDefault="00B665B7" w:rsidP="00040383">
      <w:pPr>
        <w:jc w:val="both"/>
        <w:rPr>
          <w:rFonts w:cs="Arial"/>
          <w:szCs w:val="22"/>
          <w:lang w:val="en-US"/>
        </w:rPr>
      </w:pPr>
    </w:p>
    <w:p w14:paraId="5149A002" w14:textId="77777777" w:rsidR="00B665B7" w:rsidRDefault="00B665B7" w:rsidP="00040383">
      <w:pPr>
        <w:jc w:val="both"/>
        <w:rPr>
          <w:rFonts w:cs="Arial"/>
          <w:szCs w:val="22"/>
          <w:lang w:val="en-US"/>
        </w:rPr>
      </w:pPr>
    </w:p>
    <w:p w14:paraId="62CA63C5" w14:textId="77777777" w:rsidR="00B665B7" w:rsidRDefault="00B665B7" w:rsidP="00040383">
      <w:pPr>
        <w:jc w:val="both"/>
        <w:rPr>
          <w:rFonts w:cs="Arial"/>
          <w:szCs w:val="22"/>
          <w:lang w:val="en-US"/>
        </w:rPr>
      </w:pPr>
    </w:p>
    <w:p w14:paraId="1CA8C43B" w14:textId="77777777" w:rsidR="00B665B7" w:rsidRDefault="00B665B7" w:rsidP="00040383">
      <w:pPr>
        <w:jc w:val="both"/>
        <w:rPr>
          <w:rFonts w:cs="Arial"/>
          <w:szCs w:val="22"/>
          <w:lang w:val="en-US"/>
        </w:rPr>
      </w:pPr>
    </w:p>
    <w:p w14:paraId="1E10299A" w14:textId="77777777" w:rsidR="00B665B7" w:rsidRDefault="00B665B7" w:rsidP="00040383">
      <w:pPr>
        <w:jc w:val="both"/>
        <w:rPr>
          <w:rFonts w:cs="Arial"/>
          <w:szCs w:val="22"/>
          <w:lang w:val="en-US"/>
        </w:rPr>
      </w:pPr>
    </w:p>
    <w:p w14:paraId="2629BEC4" w14:textId="77777777" w:rsidR="00B665B7" w:rsidRDefault="00B665B7" w:rsidP="00040383">
      <w:pPr>
        <w:jc w:val="both"/>
        <w:rPr>
          <w:rFonts w:cs="Arial"/>
          <w:szCs w:val="22"/>
          <w:lang w:val="en-US"/>
        </w:rPr>
      </w:pPr>
    </w:p>
    <w:p w14:paraId="4017AFEA" w14:textId="77777777" w:rsidR="00B665B7" w:rsidRDefault="00B665B7" w:rsidP="00040383">
      <w:pPr>
        <w:jc w:val="both"/>
        <w:rPr>
          <w:rFonts w:cs="Arial"/>
          <w:szCs w:val="22"/>
          <w:lang w:val="en-US"/>
        </w:rPr>
      </w:pPr>
    </w:p>
    <w:p w14:paraId="3BF7952D" w14:textId="77777777" w:rsidR="00B665B7" w:rsidRDefault="00B665B7" w:rsidP="00040383">
      <w:pPr>
        <w:jc w:val="both"/>
        <w:rPr>
          <w:rFonts w:cs="Arial"/>
          <w:szCs w:val="22"/>
          <w:lang w:val="en-US"/>
        </w:rPr>
      </w:pPr>
    </w:p>
    <w:p w14:paraId="12E11673" w14:textId="77777777" w:rsidR="00B665B7" w:rsidRDefault="00B665B7" w:rsidP="00040383">
      <w:pPr>
        <w:jc w:val="both"/>
        <w:rPr>
          <w:rFonts w:cs="Arial"/>
          <w:szCs w:val="22"/>
          <w:lang w:val="en-US"/>
        </w:rPr>
      </w:pPr>
    </w:p>
    <w:p w14:paraId="110AE096" w14:textId="77777777" w:rsidR="00B665B7" w:rsidRDefault="00B665B7" w:rsidP="00040383">
      <w:pPr>
        <w:jc w:val="both"/>
        <w:rPr>
          <w:rFonts w:cs="Arial"/>
          <w:szCs w:val="22"/>
          <w:lang w:val="en-US"/>
        </w:rPr>
      </w:pPr>
    </w:p>
    <w:p w14:paraId="38DBEFA2" w14:textId="77777777" w:rsidR="00B665B7" w:rsidRDefault="00B665B7" w:rsidP="00040383">
      <w:pPr>
        <w:jc w:val="both"/>
        <w:rPr>
          <w:rFonts w:cs="Arial"/>
          <w:szCs w:val="22"/>
          <w:lang w:val="en-US"/>
        </w:rPr>
      </w:pPr>
    </w:p>
    <w:p w14:paraId="0FB0BDEE" w14:textId="77777777" w:rsidR="00B665B7" w:rsidRDefault="00B665B7" w:rsidP="00040383">
      <w:pPr>
        <w:jc w:val="both"/>
        <w:rPr>
          <w:rFonts w:cs="Arial"/>
          <w:szCs w:val="22"/>
          <w:lang w:val="en-US"/>
        </w:rPr>
      </w:pPr>
    </w:p>
    <w:p w14:paraId="4CEB28F6" w14:textId="77777777" w:rsidR="00B665B7" w:rsidRDefault="00B665B7" w:rsidP="00040383">
      <w:pPr>
        <w:jc w:val="both"/>
        <w:rPr>
          <w:rFonts w:cs="Arial"/>
          <w:szCs w:val="22"/>
          <w:lang w:val="en-US"/>
        </w:rPr>
      </w:pPr>
    </w:p>
    <w:p w14:paraId="3C593D23" w14:textId="77777777" w:rsidR="00B665B7" w:rsidRDefault="00B665B7" w:rsidP="00040383">
      <w:pPr>
        <w:jc w:val="both"/>
        <w:rPr>
          <w:rFonts w:cs="Arial"/>
          <w:szCs w:val="22"/>
          <w:lang w:val="en-US"/>
        </w:rPr>
      </w:pPr>
    </w:p>
    <w:p w14:paraId="7C7F97E3" w14:textId="77777777" w:rsidR="00B665B7" w:rsidRDefault="00B665B7" w:rsidP="00040383">
      <w:pPr>
        <w:jc w:val="both"/>
        <w:rPr>
          <w:rFonts w:cs="Arial"/>
          <w:szCs w:val="22"/>
          <w:lang w:val="en-US"/>
        </w:rPr>
      </w:pPr>
    </w:p>
    <w:p w14:paraId="2F189DA9" w14:textId="77777777" w:rsidR="00B665B7" w:rsidRDefault="00B665B7" w:rsidP="00040383">
      <w:pPr>
        <w:jc w:val="both"/>
        <w:rPr>
          <w:rFonts w:cs="Arial"/>
          <w:szCs w:val="22"/>
          <w:lang w:val="en-US"/>
        </w:rPr>
      </w:pPr>
    </w:p>
    <w:p w14:paraId="12D66984" w14:textId="77777777" w:rsidR="00B665B7" w:rsidRDefault="00B665B7" w:rsidP="00040383">
      <w:pPr>
        <w:jc w:val="both"/>
        <w:rPr>
          <w:rFonts w:cs="Arial"/>
          <w:szCs w:val="22"/>
          <w:lang w:val="en-US"/>
        </w:rPr>
      </w:pPr>
    </w:p>
    <w:p w14:paraId="7E735B9C" w14:textId="77777777" w:rsidR="00B665B7" w:rsidRDefault="00B665B7" w:rsidP="00040383">
      <w:pPr>
        <w:jc w:val="both"/>
        <w:rPr>
          <w:rFonts w:cs="Arial"/>
          <w:szCs w:val="22"/>
          <w:lang w:val="en-US"/>
        </w:rPr>
      </w:pPr>
    </w:p>
    <w:p w14:paraId="62273D21" w14:textId="77777777" w:rsidR="00B665B7" w:rsidRDefault="00B665B7" w:rsidP="00040383">
      <w:pPr>
        <w:jc w:val="both"/>
        <w:rPr>
          <w:rFonts w:cs="Arial"/>
          <w:szCs w:val="22"/>
          <w:lang w:val="en-US"/>
        </w:rPr>
      </w:pPr>
    </w:p>
    <w:p w14:paraId="79D36F79" w14:textId="49872F1D" w:rsidR="002E27E0" w:rsidRDefault="002E27E0" w:rsidP="00040383">
      <w:pPr>
        <w:jc w:val="both"/>
        <w:rPr>
          <w:rFonts w:cs="Arial"/>
          <w:szCs w:val="22"/>
          <w:lang w:val="en-US"/>
        </w:rPr>
      </w:pPr>
      <w:r>
        <w:rPr>
          <w:rFonts w:cs="Arial"/>
          <w:szCs w:val="22"/>
          <w:lang w:val="en-US"/>
        </w:rPr>
        <w:t>The majority of facilit</w:t>
      </w:r>
      <w:r w:rsidR="004B499C">
        <w:rPr>
          <w:rFonts w:cs="Arial"/>
          <w:szCs w:val="22"/>
          <w:lang w:val="en-US"/>
        </w:rPr>
        <w:t>i</w:t>
      </w:r>
      <w:r>
        <w:rPr>
          <w:rFonts w:cs="Arial"/>
          <w:szCs w:val="22"/>
          <w:lang w:val="en-US"/>
        </w:rPr>
        <w:t xml:space="preserve">es are </w:t>
      </w:r>
      <w:r w:rsidR="00251429">
        <w:rPr>
          <w:rFonts w:cs="Arial"/>
          <w:szCs w:val="22"/>
          <w:lang w:val="en-US"/>
        </w:rPr>
        <w:t xml:space="preserve">fairly </w:t>
      </w:r>
      <w:r>
        <w:rPr>
          <w:rFonts w:cs="Arial"/>
          <w:szCs w:val="22"/>
          <w:lang w:val="en-US"/>
        </w:rPr>
        <w:t>static</w:t>
      </w:r>
      <w:r w:rsidR="00251429">
        <w:rPr>
          <w:rFonts w:cs="Arial"/>
          <w:szCs w:val="22"/>
          <w:lang w:val="en-US"/>
        </w:rPr>
        <w:t>.</w:t>
      </w:r>
    </w:p>
    <w:p w14:paraId="0146B2A1" w14:textId="77777777" w:rsidR="002E27E0" w:rsidRDefault="002E27E0" w:rsidP="002E27E0">
      <w:pPr>
        <w:jc w:val="both"/>
        <w:rPr>
          <w:rFonts w:cs="Arial"/>
          <w:szCs w:val="22"/>
          <w:lang w:val="en-US"/>
        </w:rPr>
      </w:pPr>
      <w:r>
        <w:rPr>
          <w:rFonts w:cs="Arial"/>
          <w:szCs w:val="22"/>
          <w:lang w:val="en-US"/>
        </w:rPr>
        <w:t xml:space="preserve">The occupancy in CAF is low compared to pre pandemic levels. </w:t>
      </w:r>
    </w:p>
    <w:p w14:paraId="54CF713E" w14:textId="3C00F1E0" w:rsidR="002E27E0" w:rsidRDefault="002E27E0" w:rsidP="002E27E0">
      <w:pPr>
        <w:jc w:val="both"/>
        <w:rPr>
          <w:rFonts w:cs="Arial"/>
          <w:szCs w:val="22"/>
          <w:lang w:val="en-US"/>
        </w:rPr>
      </w:pPr>
      <w:r w:rsidRPr="00481B54">
        <w:rPr>
          <w:rFonts w:cs="Arial"/>
          <w:szCs w:val="22"/>
          <w:lang w:val="en-US"/>
        </w:rPr>
        <w:t xml:space="preserve">AMB </w:t>
      </w:r>
      <w:r>
        <w:rPr>
          <w:rFonts w:cs="Arial"/>
          <w:szCs w:val="22"/>
          <w:lang w:val="en-US"/>
        </w:rPr>
        <w:t xml:space="preserve">level 2 </w:t>
      </w:r>
      <w:r w:rsidRPr="00481B54">
        <w:rPr>
          <w:rFonts w:cs="Arial"/>
          <w:szCs w:val="22"/>
          <w:lang w:val="en-US"/>
        </w:rPr>
        <w:t>is</w:t>
      </w:r>
      <w:r>
        <w:rPr>
          <w:rFonts w:cs="Arial"/>
          <w:szCs w:val="22"/>
          <w:lang w:val="en-US"/>
        </w:rPr>
        <w:t xml:space="preserve"> increasing</w:t>
      </w:r>
      <w:r w:rsidR="004B499C">
        <w:rPr>
          <w:rFonts w:cs="Arial"/>
          <w:szCs w:val="22"/>
          <w:lang w:val="en-US"/>
        </w:rPr>
        <w:t xml:space="preserve"> its </w:t>
      </w:r>
      <w:r w:rsidR="00BD4913">
        <w:rPr>
          <w:rFonts w:cs="Arial"/>
          <w:szCs w:val="22"/>
          <w:lang w:val="en-US"/>
        </w:rPr>
        <w:t xml:space="preserve">maximum </w:t>
      </w:r>
      <w:r w:rsidR="004B499C">
        <w:rPr>
          <w:rFonts w:cs="Arial"/>
          <w:szCs w:val="22"/>
          <w:lang w:val="en-US"/>
        </w:rPr>
        <w:t>occupancy as a result in the increase in holding space freed up since the covid testing facility departure</w:t>
      </w:r>
      <w:r>
        <w:rPr>
          <w:rFonts w:cs="Arial"/>
          <w:szCs w:val="22"/>
          <w:lang w:val="en-US"/>
        </w:rPr>
        <w:t>.</w:t>
      </w:r>
    </w:p>
    <w:p w14:paraId="0B4BF18D" w14:textId="7B7E5329" w:rsidR="00BD4913" w:rsidRDefault="00BD4913" w:rsidP="002E27E0">
      <w:pPr>
        <w:jc w:val="both"/>
        <w:rPr>
          <w:rFonts w:cs="Arial"/>
          <w:szCs w:val="22"/>
          <w:lang w:val="en-US"/>
        </w:rPr>
      </w:pPr>
    </w:p>
    <w:p w14:paraId="38493ACA" w14:textId="4EFC5FC6" w:rsidR="00BD4913" w:rsidRDefault="00BD4913" w:rsidP="002E27E0">
      <w:pPr>
        <w:jc w:val="both"/>
        <w:rPr>
          <w:rFonts w:cs="Arial"/>
          <w:szCs w:val="22"/>
          <w:lang w:val="en-US"/>
        </w:rPr>
      </w:pPr>
      <w:r w:rsidRPr="00B665B7">
        <w:rPr>
          <w:rFonts w:cs="Arial"/>
          <w:b/>
          <w:bCs/>
          <w:szCs w:val="22"/>
          <w:lang w:val="en-US"/>
        </w:rPr>
        <w:t>Action</w:t>
      </w:r>
      <w:r>
        <w:rPr>
          <w:rFonts w:cs="Arial"/>
          <w:szCs w:val="22"/>
          <w:lang w:val="en-US"/>
        </w:rPr>
        <w:t xml:space="preserve">: KS to update occupancy sheet with information on AMB level 2 maximum capacity with separate information on cages held by Astra Zeneca. </w:t>
      </w:r>
    </w:p>
    <w:p w14:paraId="35CFA8FE" w14:textId="1C77C1EF" w:rsidR="002E27E0" w:rsidRDefault="002E27E0" w:rsidP="002E27E0">
      <w:pPr>
        <w:jc w:val="both"/>
        <w:rPr>
          <w:rFonts w:cs="Arial"/>
          <w:szCs w:val="22"/>
          <w:lang w:val="en-US"/>
        </w:rPr>
      </w:pPr>
    </w:p>
    <w:p w14:paraId="60663AA4" w14:textId="1E100C7D" w:rsidR="00D354AB" w:rsidRPr="00B665B7" w:rsidRDefault="00D354AB" w:rsidP="00B665B7">
      <w:pPr>
        <w:pStyle w:val="ListParagraph"/>
        <w:numPr>
          <w:ilvl w:val="0"/>
          <w:numId w:val="21"/>
        </w:numPr>
        <w:jc w:val="both"/>
        <w:rPr>
          <w:rFonts w:cs="Arial"/>
          <w:b/>
          <w:szCs w:val="22"/>
          <w:lang w:val="en-US"/>
        </w:rPr>
      </w:pPr>
      <w:r w:rsidRPr="00B665B7">
        <w:rPr>
          <w:rFonts w:cs="Arial"/>
          <w:b/>
          <w:szCs w:val="22"/>
          <w:lang w:val="en-US"/>
        </w:rPr>
        <w:t>AOB</w:t>
      </w:r>
    </w:p>
    <w:p w14:paraId="6697CEF5" w14:textId="0C590498" w:rsidR="003753A4" w:rsidRDefault="00484067" w:rsidP="003753A4">
      <w:pPr>
        <w:jc w:val="both"/>
        <w:rPr>
          <w:rFonts w:cs="Arial"/>
          <w:szCs w:val="22"/>
          <w:lang w:val="en-US"/>
        </w:rPr>
      </w:pPr>
      <w:r>
        <w:rPr>
          <w:rFonts w:cs="Arial"/>
          <w:szCs w:val="22"/>
          <w:lang w:val="en-US"/>
        </w:rPr>
        <w:t>No further items for discussion</w:t>
      </w:r>
    </w:p>
    <w:p w14:paraId="1E7381C3" w14:textId="77777777" w:rsidR="00344006" w:rsidRPr="00E51908" w:rsidRDefault="00344006" w:rsidP="006B0234">
      <w:pPr>
        <w:jc w:val="both"/>
        <w:rPr>
          <w:rFonts w:cs="Arial"/>
          <w:b/>
          <w:szCs w:val="22"/>
          <w:lang w:val="en-US"/>
        </w:rPr>
      </w:pPr>
    </w:p>
    <w:p w14:paraId="4B50258E" w14:textId="07202A4F" w:rsidR="00AC69F1" w:rsidRDefault="00AC69F1" w:rsidP="00AC69F1">
      <w:pPr>
        <w:ind w:left="360"/>
        <w:jc w:val="both"/>
        <w:rPr>
          <w:rFonts w:cs="Arial"/>
          <w:b/>
          <w:szCs w:val="22"/>
          <w:lang w:val="en-US"/>
        </w:rPr>
      </w:pPr>
      <w:r>
        <w:rPr>
          <w:rFonts w:cs="Arial"/>
          <w:b/>
          <w:szCs w:val="22"/>
          <w:lang w:val="en-US"/>
        </w:rPr>
        <w:t>Date of Future Meetings</w:t>
      </w:r>
    </w:p>
    <w:tbl>
      <w:tblPr>
        <w:tblW w:w="7513" w:type="dxa"/>
        <w:tblInd w:w="-10" w:type="dxa"/>
        <w:tblCellMar>
          <w:left w:w="0" w:type="dxa"/>
          <w:right w:w="0" w:type="dxa"/>
        </w:tblCellMar>
        <w:tblLook w:val="04A0" w:firstRow="1" w:lastRow="0" w:firstColumn="1" w:lastColumn="0" w:noHBand="0" w:noVBand="1"/>
      </w:tblPr>
      <w:tblGrid>
        <w:gridCol w:w="3217"/>
        <w:gridCol w:w="2170"/>
        <w:gridCol w:w="2126"/>
      </w:tblGrid>
      <w:tr w:rsidR="00AC69F1" w:rsidRPr="00857F80" w14:paraId="6CFAC2C7" w14:textId="77777777" w:rsidTr="008854F0">
        <w:tc>
          <w:tcPr>
            <w:tcW w:w="32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250A52" w14:textId="77777777" w:rsidR="00AC69F1" w:rsidRPr="00857F80" w:rsidRDefault="00AC69F1" w:rsidP="006667D6">
            <w:pPr>
              <w:jc w:val="center"/>
              <w:rPr>
                <w:rFonts w:asciiTheme="minorHAnsi" w:hAnsiTheme="minorHAnsi"/>
                <w:szCs w:val="22"/>
              </w:rPr>
            </w:pPr>
            <w:r w:rsidRPr="00857F80">
              <w:rPr>
                <w:rFonts w:asciiTheme="minorHAnsi" w:hAnsiTheme="minorHAnsi"/>
                <w:b/>
                <w:bCs/>
                <w:szCs w:val="22"/>
              </w:rPr>
              <w:t>Date</w:t>
            </w:r>
          </w:p>
        </w:tc>
        <w:tc>
          <w:tcPr>
            <w:tcW w:w="2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09A257" w14:textId="77777777" w:rsidR="00AC69F1" w:rsidRPr="00857F80" w:rsidRDefault="00AC69F1" w:rsidP="006667D6">
            <w:pPr>
              <w:jc w:val="center"/>
              <w:rPr>
                <w:rFonts w:asciiTheme="minorHAnsi" w:hAnsiTheme="minorHAnsi"/>
                <w:szCs w:val="22"/>
              </w:rPr>
            </w:pPr>
            <w:r w:rsidRPr="00857F80">
              <w:rPr>
                <w:rFonts w:asciiTheme="minorHAnsi" w:hAnsiTheme="minorHAnsi"/>
                <w:b/>
                <w:bCs/>
                <w:szCs w:val="22"/>
              </w:rPr>
              <w:t>Time</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A5A014" w14:textId="77777777" w:rsidR="00AC69F1" w:rsidRPr="00857F80" w:rsidRDefault="00AC69F1" w:rsidP="006667D6">
            <w:pPr>
              <w:jc w:val="center"/>
              <w:rPr>
                <w:rFonts w:asciiTheme="minorHAnsi" w:hAnsiTheme="minorHAnsi"/>
                <w:szCs w:val="22"/>
              </w:rPr>
            </w:pPr>
            <w:r w:rsidRPr="00857F80">
              <w:rPr>
                <w:rFonts w:asciiTheme="minorHAnsi" w:hAnsiTheme="minorHAnsi"/>
                <w:b/>
                <w:bCs/>
                <w:szCs w:val="22"/>
              </w:rPr>
              <w:t>Venue</w:t>
            </w:r>
          </w:p>
        </w:tc>
      </w:tr>
      <w:tr w:rsidR="008066C7" w:rsidRPr="00857F80" w14:paraId="6B26E45D" w14:textId="77777777" w:rsidTr="008854F0">
        <w:tc>
          <w:tcPr>
            <w:tcW w:w="32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30BDB13" w14:textId="19508426" w:rsidR="008066C7" w:rsidRPr="00857F80" w:rsidRDefault="008066C7" w:rsidP="008066C7">
            <w:pPr>
              <w:jc w:val="center"/>
              <w:rPr>
                <w:rFonts w:asciiTheme="minorHAnsi" w:hAnsiTheme="minorHAnsi"/>
                <w:b/>
                <w:bCs/>
                <w:szCs w:val="22"/>
              </w:rPr>
            </w:pPr>
            <w:r>
              <w:rPr>
                <w:rFonts w:asciiTheme="minorHAnsi" w:hAnsiTheme="minorHAnsi" w:cs="Arial"/>
                <w:szCs w:val="22"/>
              </w:rPr>
              <w:t>Monday 24</w:t>
            </w:r>
            <w:r w:rsidRPr="008066C7">
              <w:rPr>
                <w:rFonts w:asciiTheme="minorHAnsi" w:hAnsiTheme="minorHAnsi" w:cs="Arial"/>
                <w:szCs w:val="22"/>
                <w:vertAlign w:val="superscript"/>
              </w:rPr>
              <w:t>th</w:t>
            </w:r>
            <w:r>
              <w:rPr>
                <w:rFonts w:asciiTheme="minorHAnsi" w:hAnsiTheme="minorHAnsi" w:cs="Arial"/>
                <w:szCs w:val="22"/>
              </w:rPr>
              <w:t xml:space="preserve"> January 2022</w:t>
            </w:r>
          </w:p>
        </w:tc>
        <w:tc>
          <w:tcPr>
            <w:tcW w:w="217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8E01FF4" w14:textId="6A4B749E" w:rsidR="008066C7" w:rsidRPr="00857F80" w:rsidRDefault="008066C7" w:rsidP="008066C7">
            <w:pPr>
              <w:jc w:val="center"/>
              <w:rPr>
                <w:rFonts w:asciiTheme="minorHAnsi" w:hAnsiTheme="minorHAnsi"/>
                <w:b/>
                <w:bCs/>
                <w:szCs w:val="22"/>
              </w:rPr>
            </w:pPr>
            <w:r>
              <w:rPr>
                <w:rFonts w:asciiTheme="minorHAnsi" w:hAnsiTheme="minorHAnsi" w:cs="Arial"/>
                <w:szCs w:val="22"/>
              </w:rPr>
              <w:t>10.30am – 12.30pm</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9368205" w14:textId="6BC5CE14" w:rsidR="008066C7" w:rsidRPr="00857F80" w:rsidRDefault="008066C7" w:rsidP="008066C7">
            <w:pPr>
              <w:jc w:val="center"/>
              <w:rPr>
                <w:rFonts w:asciiTheme="minorHAnsi" w:hAnsiTheme="minorHAnsi"/>
                <w:b/>
                <w:bCs/>
                <w:szCs w:val="22"/>
              </w:rPr>
            </w:pPr>
            <w:r>
              <w:rPr>
                <w:rFonts w:asciiTheme="minorHAnsi" w:hAnsiTheme="minorHAnsi"/>
                <w:szCs w:val="22"/>
                <w:lang w:val="en-US"/>
              </w:rPr>
              <w:t>MS Teams</w:t>
            </w:r>
          </w:p>
        </w:tc>
      </w:tr>
      <w:tr w:rsidR="008066C7" w:rsidRPr="00857F80" w14:paraId="3AB1996C" w14:textId="77777777" w:rsidTr="008854F0">
        <w:tc>
          <w:tcPr>
            <w:tcW w:w="32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AC8D176" w14:textId="7F0994F3" w:rsidR="008066C7" w:rsidRDefault="008066C7" w:rsidP="008066C7">
            <w:pPr>
              <w:jc w:val="center"/>
              <w:rPr>
                <w:rFonts w:asciiTheme="minorHAnsi" w:hAnsiTheme="minorHAnsi" w:cs="Arial"/>
                <w:szCs w:val="22"/>
              </w:rPr>
            </w:pPr>
            <w:r>
              <w:rPr>
                <w:rFonts w:asciiTheme="minorHAnsi" w:hAnsiTheme="minorHAnsi" w:cs="Arial"/>
                <w:szCs w:val="22"/>
              </w:rPr>
              <w:t>Monday 6</w:t>
            </w:r>
            <w:r w:rsidRPr="008066C7">
              <w:rPr>
                <w:rFonts w:asciiTheme="minorHAnsi" w:hAnsiTheme="minorHAnsi" w:cs="Arial"/>
                <w:szCs w:val="22"/>
                <w:vertAlign w:val="superscript"/>
              </w:rPr>
              <w:t>th</w:t>
            </w:r>
            <w:r>
              <w:rPr>
                <w:rFonts w:asciiTheme="minorHAnsi" w:hAnsiTheme="minorHAnsi" w:cs="Arial"/>
                <w:szCs w:val="22"/>
              </w:rPr>
              <w:t xml:space="preserve"> June 2022</w:t>
            </w:r>
          </w:p>
        </w:tc>
        <w:tc>
          <w:tcPr>
            <w:tcW w:w="2170" w:type="dxa"/>
            <w:tcBorders>
              <w:top w:val="nil"/>
              <w:left w:val="nil"/>
              <w:bottom w:val="single" w:sz="8" w:space="0" w:color="auto"/>
              <w:right w:val="single" w:sz="8" w:space="0" w:color="auto"/>
            </w:tcBorders>
            <w:tcMar>
              <w:top w:w="0" w:type="dxa"/>
              <w:left w:w="108" w:type="dxa"/>
              <w:bottom w:w="0" w:type="dxa"/>
              <w:right w:w="108" w:type="dxa"/>
            </w:tcMar>
          </w:tcPr>
          <w:p w14:paraId="35187ACD" w14:textId="33B9235E" w:rsidR="008066C7" w:rsidRDefault="008066C7" w:rsidP="008066C7">
            <w:pPr>
              <w:jc w:val="center"/>
              <w:rPr>
                <w:rFonts w:asciiTheme="minorHAnsi" w:hAnsiTheme="minorHAnsi" w:cs="Arial"/>
                <w:szCs w:val="22"/>
              </w:rPr>
            </w:pPr>
            <w:r>
              <w:rPr>
                <w:rFonts w:asciiTheme="minorHAnsi" w:hAnsiTheme="minorHAnsi" w:cs="Arial"/>
                <w:szCs w:val="22"/>
              </w:rPr>
              <w:t>10.30am – 12.30pm</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14:paraId="072BE9B6" w14:textId="5563F371" w:rsidR="008066C7" w:rsidRDefault="008066C7" w:rsidP="008066C7">
            <w:pPr>
              <w:jc w:val="center"/>
              <w:rPr>
                <w:rFonts w:asciiTheme="minorHAnsi" w:hAnsiTheme="minorHAnsi"/>
                <w:szCs w:val="22"/>
                <w:lang w:val="en-US"/>
              </w:rPr>
            </w:pPr>
            <w:r>
              <w:rPr>
                <w:rFonts w:asciiTheme="minorHAnsi" w:hAnsiTheme="minorHAnsi"/>
                <w:szCs w:val="22"/>
                <w:lang w:val="en-US"/>
              </w:rPr>
              <w:t>tbc</w:t>
            </w:r>
          </w:p>
        </w:tc>
      </w:tr>
      <w:tr w:rsidR="008066C7" w:rsidRPr="00857F80" w14:paraId="741D70FE" w14:textId="77777777" w:rsidTr="008066C7">
        <w:trPr>
          <w:trHeight w:val="70"/>
        </w:trPr>
        <w:tc>
          <w:tcPr>
            <w:tcW w:w="32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4135D6C" w14:textId="4D8561CD" w:rsidR="008066C7" w:rsidRDefault="008066C7" w:rsidP="008066C7">
            <w:pPr>
              <w:jc w:val="center"/>
              <w:rPr>
                <w:rFonts w:asciiTheme="minorHAnsi" w:hAnsiTheme="minorHAnsi" w:cs="Arial"/>
                <w:szCs w:val="22"/>
              </w:rPr>
            </w:pPr>
            <w:r>
              <w:rPr>
                <w:rFonts w:asciiTheme="minorHAnsi" w:hAnsiTheme="minorHAnsi" w:cs="Arial"/>
                <w:szCs w:val="22"/>
              </w:rPr>
              <w:t>Monday 26</w:t>
            </w:r>
            <w:r w:rsidRPr="008066C7">
              <w:rPr>
                <w:rFonts w:asciiTheme="minorHAnsi" w:hAnsiTheme="minorHAnsi" w:cs="Arial"/>
                <w:szCs w:val="22"/>
                <w:vertAlign w:val="superscript"/>
              </w:rPr>
              <w:t>th</w:t>
            </w:r>
            <w:r>
              <w:rPr>
                <w:rFonts w:asciiTheme="minorHAnsi" w:hAnsiTheme="minorHAnsi" w:cs="Arial"/>
                <w:szCs w:val="22"/>
              </w:rPr>
              <w:t xml:space="preserve"> September 2022</w:t>
            </w:r>
          </w:p>
        </w:tc>
        <w:tc>
          <w:tcPr>
            <w:tcW w:w="2170" w:type="dxa"/>
            <w:tcBorders>
              <w:top w:val="nil"/>
              <w:left w:val="nil"/>
              <w:bottom w:val="single" w:sz="8" w:space="0" w:color="auto"/>
              <w:right w:val="single" w:sz="8" w:space="0" w:color="auto"/>
            </w:tcBorders>
            <w:tcMar>
              <w:top w:w="0" w:type="dxa"/>
              <w:left w:w="108" w:type="dxa"/>
              <w:bottom w:w="0" w:type="dxa"/>
              <w:right w:w="108" w:type="dxa"/>
            </w:tcMar>
          </w:tcPr>
          <w:p w14:paraId="05F3D60C" w14:textId="1FA8675D" w:rsidR="008066C7" w:rsidRDefault="008066C7" w:rsidP="008066C7">
            <w:pPr>
              <w:jc w:val="center"/>
              <w:rPr>
                <w:rFonts w:asciiTheme="minorHAnsi" w:hAnsiTheme="minorHAnsi" w:cs="Arial"/>
                <w:szCs w:val="22"/>
              </w:rPr>
            </w:pPr>
            <w:r>
              <w:rPr>
                <w:rFonts w:asciiTheme="minorHAnsi" w:hAnsiTheme="minorHAnsi" w:cs="Arial"/>
                <w:szCs w:val="22"/>
              </w:rPr>
              <w:t>10.30am – 12.30pm</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14:paraId="76674DB8" w14:textId="19F1A5E7" w:rsidR="008066C7" w:rsidRDefault="008066C7" w:rsidP="008066C7">
            <w:pPr>
              <w:jc w:val="center"/>
              <w:rPr>
                <w:rFonts w:asciiTheme="minorHAnsi" w:hAnsiTheme="minorHAnsi"/>
                <w:szCs w:val="22"/>
                <w:lang w:val="en-US"/>
              </w:rPr>
            </w:pPr>
            <w:r>
              <w:rPr>
                <w:rFonts w:asciiTheme="minorHAnsi" w:hAnsiTheme="minorHAnsi"/>
                <w:szCs w:val="22"/>
                <w:lang w:val="en-US"/>
              </w:rPr>
              <w:t>tbc</w:t>
            </w:r>
          </w:p>
        </w:tc>
      </w:tr>
    </w:tbl>
    <w:p w14:paraId="28962BFA" w14:textId="77777777" w:rsidR="00C03621" w:rsidRDefault="00C03621" w:rsidP="006B0234">
      <w:pPr>
        <w:jc w:val="both"/>
        <w:rPr>
          <w:rFonts w:cs="Arial"/>
          <w:szCs w:val="22"/>
          <w:lang w:val="en-US"/>
        </w:rPr>
      </w:pPr>
    </w:p>
    <w:p w14:paraId="2421EFBC" w14:textId="77777777" w:rsidR="00C80ED5" w:rsidRDefault="00C80ED5" w:rsidP="006B0234">
      <w:pPr>
        <w:jc w:val="both"/>
        <w:rPr>
          <w:rFonts w:cs="Arial"/>
          <w:szCs w:val="22"/>
          <w:lang w:val="en-US"/>
        </w:rPr>
      </w:pPr>
    </w:p>
    <w:p w14:paraId="44F6D7F0" w14:textId="77777777" w:rsidR="00930AB8" w:rsidRPr="00F42D01" w:rsidRDefault="00930AB8" w:rsidP="006B0234">
      <w:pPr>
        <w:jc w:val="both"/>
        <w:rPr>
          <w:rFonts w:cs="Arial"/>
          <w:szCs w:val="22"/>
          <w:lang w:val="en-US"/>
        </w:rPr>
      </w:pPr>
    </w:p>
    <w:sectPr w:rsidR="00930AB8" w:rsidRPr="00F42D01" w:rsidSect="00C37E02">
      <w:headerReference w:type="default" r:id="rId12"/>
      <w:footerReference w:type="default" r:id="rId13"/>
      <w:type w:val="continuous"/>
      <w:pgSz w:w="11906" w:h="16838" w:code="9"/>
      <w:pgMar w:top="1276" w:right="566" w:bottom="1134" w:left="993" w:header="822" w:footer="709" w:gutter="0"/>
      <w:cols w:space="708"/>
      <w:formProt w:val="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05AC8E" w16cex:dateUtc="2021-10-04T15: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5E18F50" w16cid:durableId="2505AC8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AF05CF" w14:textId="77777777" w:rsidR="001A591F" w:rsidRDefault="001A591F">
      <w:r>
        <w:separator/>
      </w:r>
    </w:p>
  </w:endnote>
  <w:endnote w:type="continuationSeparator" w:id="0">
    <w:p w14:paraId="5CC32149" w14:textId="77777777" w:rsidR="001A591F" w:rsidRDefault="001A5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2624269"/>
      <w:docPartObj>
        <w:docPartGallery w:val="Page Numbers (Bottom of Page)"/>
        <w:docPartUnique/>
      </w:docPartObj>
    </w:sdtPr>
    <w:sdtEndPr/>
    <w:sdtContent>
      <w:sdt>
        <w:sdtPr>
          <w:id w:val="1728636285"/>
          <w:docPartObj>
            <w:docPartGallery w:val="Page Numbers (Top of Page)"/>
            <w:docPartUnique/>
          </w:docPartObj>
        </w:sdtPr>
        <w:sdtEndPr/>
        <w:sdtContent>
          <w:p w14:paraId="0891C2FF" w14:textId="767F9725" w:rsidR="00E91E8E" w:rsidRDefault="00E91E8E">
            <w:pPr>
              <w:pStyle w:val="Footer"/>
              <w:jc w:val="center"/>
            </w:pPr>
            <w:r>
              <w:rPr>
                <w:noProof/>
              </w:rPr>
              <w:drawing>
                <wp:anchor distT="0" distB="0" distL="114300" distR="114300" simplePos="0" relativeHeight="251658240" behindDoc="0" locked="0" layoutInCell="1" allowOverlap="1" wp14:anchorId="2316FAAC" wp14:editId="439B667C">
                  <wp:simplePos x="0" y="0"/>
                  <wp:positionH relativeFrom="page">
                    <wp:posOffset>6619875</wp:posOffset>
                  </wp:positionH>
                  <wp:positionV relativeFrom="page">
                    <wp:posOffset>9963150</wp:posOffset>
                  </wp:positionV>
                  <wp:extent cx="475615" cy="475615"/>
                  <wp:effectExtent l="0" t="0" r="635" b="635"/>
                  <wp:wrapSquare wrapText="bothSides"/>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pic:spPr>
                      </pic:pic>
                    </a:graphicData>
                  </a:graphic>
                  <wp14:sizeRelH relativeFrom="page">
                    <wp14:pctWidth>0</wp14:pctWidth>
                  </wp14:sizeRelH>
                  <wp14:sizeRelV relativeFrom="page">
                    <wp14:pctHeight>0</wp14:pctHeight>
                  </wp14:sizeRelV>
                </wp:anchor>
              </w:drawing>
            </w:r>
            <w:r w:rsidRPr="0096130B">
              <w:rPr>
                <w:sz w:val="16"/>
                <w:szCs w:val="16"/>
              </w:rPr>
              <w:t xml:space="preserve">Page </w:t>
            </w:r>
            <w:r w:rsidRPr="0096130B">
              <w:rPr>
                <w:b/>
                <w:bCs/>
                <w:sz w:val="16"/>
                <w:szCs w:val="16"/>
              </w:rPr>
              <w:fldChar w:fldCharType="begin"/>
            </w:r>
            <w:r w:rsidRPr="0096130B">
              <w:rPr>
                <w:b/>
                <w:bCs/>
                <w:sz w:val="16"/>
                <w:szCs w:val="16"/>
              </w:rPr>
              <w:instrText xml:space="preserve"> PAGE </w:instrText>
            </w:r>
            <w:r w:rsidRPr="0096130B">
              <w:rPr>
                <w:b/>
                <w:bCs/>
                <w:sz w:val="16"/>
                <w:szCs w:val="16"/>
              </w:rPr>
              <w:fldChar w:fldCharType="separate"/>
            </w:r>
            <w:r w:rsidR="00B665B7">
              <w:rPr>
                <w:b/>
                <w:bCs/>
                <w:noProof/>
                <w:sz w:val="16"/>
                <w:szCs w:val="16"/>
              </w:rPr>
              <w:t>1</w:t>
            </w:r>
            <w:r w:rsidRPr="0096130B">
              <w:rPr>
                <w:b/>
                <w:bCs/>
                <w:sz w:val="16"/>
                <w:szCs w:val="16"/>
              </w:rPr>
              <w:fldChar w:fldCharType="end"/>
            </w:r>
            <w:r w:rsidRPr="0096130B">
              <w:rPr>
                <w:sz w:val="16"/>
                <w:szCs w:val="16"/>
              </w:rPr>
              <w:t xml:space="preserve"> of </w:t>
            </w:r>
            <w:r w:rsidRPr="0096130B">
              <w:rPr>
                <w:b/>
                <w:bCs/>
                <w:sz w:val="16"/>
                <w:szCs w:val="16"/>
              </w:rPr>
              <w:fldChar w:fldCharType="begin"/>
            </w:r>
            <w:r w:rsidRPr="0096130B">
              <w:rPr>
                <w:b/>
                <w:bCs/>
                <w:sz w:val="16"/>
                <w:szCs w:val="16"/>
              </w:rPr>
              <w:instrText xml:space="preserve"> NUMPAGES  </w:instrText>
            </w:r>
            <w:r w:rsidRPr="0096130B">
              <w:rPr>
                <w:b/>
                <w:bCs/>
                <w:sz w:val="16"/>
                <w:szCs w:val="16"/>
              </w:rPr>
              <w:fldChar w:fldCharType="separate"/>
            </w:r>
            <w:r w:rsidR="00B665B7">
              <w:rPr>
                <w:b/>
                <w:bCs/>
                <w:noProof/>
                <w:sz w:val="16"/>
                <w:szCs w:val="16"/>
              </w:rPr>
              <w:t>7</w:t>
            </w:r>
            <w:r w:rsidRPr="0096130B">
              <w:rPr>
                <w:b/>
                <w:bCs/>
                <w:sz w:val="16"/>
                <w:szCs w:val="16"/>
              </w:rPr>
              <w:fldChar w:fldCharType="end"/>
            </w:r>
          </w:p>
        </w:sdtContent>
      </w:sdt>
    </w:sdtContent>
  </w:sdt>
  <w:p w14:paraId="5AF25D4B" w14:textId="77777777" w:rsidR="00E91E8E" w:rsidRDefault="00E91E8E" w:rsidP="00BD53FF">
    <w:pPr>
      <w:pStyle w:val="Footer"/>
      <w:spacing w:line="240" w:lineRule="auto"/>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5752115"/>
      <w:docPartObj>
        <w:docPartGallery w:val="Page Numbers (Bottom of Page)"/>
        <w:docPartUnique/>
      </w:docPartObj>
    </w:sdtPr>
    <w:sdtEndPr/>
    <w:sdtContent>
      <w:sdt>
        <w:sdtPr>
          <w:id w:val="-49549031"/>
          <w:docPartObj>
            <w:docPartGallery w:val="Page Numbers (Top of Page)"/>
            <w:docPartUnique/>
          </w:docPartObj>
        </w:sdtPr>
        <w:sdtEndPr/>
        <w:sdtContent>
          <w:p w14:paraId="21A4DEC9" w14:textId="388889F1" w:rsidR="00E91E8E" w:rsidRDefault="00E91E8E">
            <w:pPr>
              <w:pStyle w:val="Footer"/>
              <w:jc w:val="center"/>
            </w:pPr>
            <w:r>
              <w:rPr>
                <w:noProof/>
              </w:rPr>
              <w:drawing>
                <wp:anchor distT="0" distB="0" distL="114300" distR="114300" simplePos="0" relativeHeight="251660288" behindDoc="0" locked="0" layoutInCell="1" allowOverlap="1" wp14:anchorId="2ED6CF2F" wp14:editId="01D71D2A">
                  <wp:simplePos x="0" y="0"/>
                  <wp:positionH relativeFrom="page">
                    <wp:posOffset>6805930</wp:posOffset>
                  </wp:positionH>
                  <wp:positionV relativeFrom="page">
                    <wp:posOffset>9999980</wp:posOffset>
                  </wp:positionV>
                  <wp:extent cx="475615" cy="475615"/>
                  <wp:effectExtent l="0" t="0" r="635" b="63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pic:spPr>
                      </pic:pic>
                    </a:graphicData>
                  </a:graphic>
                  <wp14:sizeRelH relativeFrom="page">
                    <wp14:pctWidth>0</wp14:pctWidth>
                  </wp14:sizeRelH>
                  <wp14:sizeRelV relativeFrom="page">
                    <wp14:pctHeight>0</wp14:pctHeight>
                  </wp14:sizeRelV>
                </wp:anchor>
              </w:drawing>
            </w:r>
            <w:r w:rsidRPr="0096130B">
              <w:rPr>
                <w:sz w:val="16"/>
                <w:szCs w:val="16"/>
              </w:rPr>
              <w:t xml:space="preserve">Page </w:t>
            </w:r>
            <w:r w:rsidRPr="0096130B">
              <w:rPr>
                <w:b/>
                <w:bCs/>
                <w:sz w:val="16"/>
                <w:szCs w:val="16"/>
              </w:rPr>
              <w:fldChar w:fldCharType="begin"/>
            </w:r>
            <w:r w:rsidRPr="0096130B">
              <w:rPr>
                <w:b/>
                <w:bCs/>
                <w:sz w:val="16"/>
                <w:szCs w:val="16"/>
              </w:rPr>
              <w:instrText xml:space="preserve"> PAGE </w:instrText>
            </w:r>
            <w:r w:rsidRPr="0096130B">
              <w:rPr>
                <w:b/>
                <w:bCs/>
                <w:sz w:val="16"/>
                <w:szCs w:val="16"/>
              </w:rPr>
              <w:fldChar w:fldCharType="separate"/>
            </w:r>
            <w:r w:rsidR="00500F3F">
              <w:rPr>
                <w:b/>
                <w:bCs/>
                <w:noProof/>
                <w:sz w:val="16"/>
                <w:szCs w:val="16"/>
              </w:rPr>
              <w:t>5</w:t>
            </w:r>
            <w:r w:rsidRPr="0096130B">
              <w:rPr>
                <w:b/>
                <w:bCs/>
                <w:sz w:val="16"/>
                <w:szCs w:val="16"/>
              </w:rPr>
              <w:fldChar w:fldCharType="end"/>
            </w:r>
            <w:r w:rsidRPr="0096130B">
              <w:rPr>
                <w:sz w:val="16"/>
                <w:szCs w:val="16"/>
              </w:rPr>
              <w:t xml:space="preserve"> of </w:t>
            </w:r>
            <w:r w:rsidRPr="0096130B">
              <w:rPr>
                <w:b/>
                <w:bCs/>
                <w:sz w:val="16"/>
                <w:szCs w:val="16"/>
              </w:rPr>
              <w:fldChar w:fldCharType="begin"/>
            </w:r>
            <w:r w:rsidRPr="0096130B">
              <w:rPr>
                <w:b/>
                <w:bCs/>
                <w:sz w:val="16"/>
                <w:szCs w:val="16"/>
              </w:rPr>
              <w:instrText xml:space="preserve"> NUMPAGES  </w:instrText>
            </w:r>
            <w:r w:rsidRPr="0096130B">
              <w:rPr>
                <w:b/>
                <w:bCs/>
                <w:sz w:val="16"/>
                <w:szCs w:val="16"/>
              </w:rPr>
              <w:fldChar w:fldCharType="separate"/>
            </w:r>
            <w:r w:rsidR="00500F3F">
              <w:rPr>
                <w:b/>
                <w:bCs/>
                <w:noProof/>
                <w:sz w:val="16"/>
                <w:szCs w:val="16"/>
              </w:rPr>
              <w:t>7</w:t>
            </w:r>
            <w:r w:rsidRPr="0096130B">
              <w:rPr>
                <w:b/>
                <w:bCs/>
                <w:sz w:val="16"/>
                <w:szCs w:val="16"/>
              </w:rPr>
              <w:fldChar w:fldCharType="end"/>
            </w:r>
          </w:p>
        </w:sdtContent>
      </w:sdt>
    </w:sdtContent>
  </w:sdt>
  <w:p w14:paraId="4D03830F" w14:textId="77777777" w:rsidR="00E91E8E" w:rsidRDefault="00E91E8E" w:rsidP="00912997">
    <w:pPr>
      <w:pStyle w:val="Footer"/>
      <w:spacing w:line="240" w:lineRule="auto"/>
      <w:jc w:val="right"/>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F95031" w14:textId="77777777" w:rsidR="001A591F" w:rsidRDefault="001A591F">
      <w:r>
        <w:separator/>
      </w:r>
    </w:p>
  </w:footnote>
  <w:footnote w:type="continuationSeparator" w:id="0">
    <w:p w14:paraId="55CAAB2C" w14:textId="77777777" w:rsidR="001A591F" w:rsidRDefault="001A5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E91E8E" w14:paraId="557326CB" w14:textId="77777777" w:rsidTr="003A0EDA">
      <w:trPr>
        <w:trHeight w:val="1708"/>
      </w:trPr>
      <w:tc>
        <w:tcPr>
          <w:tcW w:w="6356" w:type="dxa"/>
        </w:tcPr>
        <w:p w14:paraId="41A9EC98" w14:textId="77777777" w:rsidR="00E91E8E" w:rsidRPr="004F5E90" w:rsidRDefault="00E91E8E" w:rsidP="00BF5C6C">
          <w:pPr>
            <w:pStyle w:val="Picture"/>
          </w:pPr>
          <w:r>
            <w:rPr>
              <w:noProof/>
            </w:rPr>
            <w:drawing>
              <wp:inline distT="0" distB="0" distL="0" distR="0" wp14:anchorId="3BB78042" wp14:editId="09C03C52">
                <wp:extent cx="1095375" cy="10953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pic:spPr>
                    </pic:pic>
                  </a:graphicData>
                </a:graphic>
              </wp:inline>
            </w:drawing>
          </w:r>
        </w:p>
      </w:tc>
      <w:tc>
        <w:tcPr>
          <w:tcW w:w="4256" w:type="dxa"/>
        </w:tcPr>
        <w:p w14:paraId="2EE655B7" w14:textId="77777777" w:rsidR="00E91E8E" w:rsidRPr="004F5E90" w:rsidRDefault="00E91E8E" w:rsidP="009A04E9">
          <w:pPr>
            <w:jc w:val="right"/>
          </w:pPr>
        </w:p>
      </w:tc>
    </w:tr>
  </w:tbl>
  <w:p w14:paraId="3DA4275E" w14:textId="77777777" w:rsidR="00E91E8E" w:rsidRPr="008300C4" w:rsidRDefault="00E91E8E"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31BE"/>
    <w:multiLevelType w:val="hybridMultilevel"/>
    <w:tmpl w:val="60A4C716"/>
    <w:lvl w:ilvl="0" w:tplc="372C125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C57BA6"/>
    <w:multiLevelType w:val="hybridMultilevel"/>
    <w:tmpl w:val="D026E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E5929C4"/>
    <w:multiLevelType w:val="hybridMultilevel"/>
    <w:tmpl w:val="6A4A2C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A456FE"/>
    <w:multiLevelType w:val="hybridMultilevel"/>
    <w:tmpl w:val="2894F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1D4959"/>
    <w:multiLevelType w:val="hybridMultilevel"/>
    <w:tmpl w:val="516E7830"/>
    <w:lvl w:ilvl="0" w:tplc="384E5F8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7" w15:restartNumberingAfterBreak="0">
    <w:nsid w:val="2B330930"/>
    <w:multiLevelType w:val="hybridMultilevel"/>
    <w:tmpl w:val="CAB04B0A"/>
    <w:lvl w:ilvl="0" w:tplc="24540DA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97448B"/>
    <w:multiLevelType w:val="hybridMultilevel"/>
    <w:tmpl w:val="A8C63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0A3864"/>
    <w:multiLevelType w:val="hybridMultilevel"/>
    <w:tmpl w:val="C04CD7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817948"/>
    <w:multiLevelType w:val="multilevel"/>
    <w:tmpl w:val="E9F85F1A"/>
    <w:numStyleLink w:val="UocIndentLevels"/>
  </w:abstractNum>
  <w:abstractNum w:abstractNumId="11" w15:restartNumberingAfterBreak="0">
    <w:nsid w:val="49657469"/>
    <w:multiLevelType w:val="hybridMultilevel"/>
    <w:tmpl w:val="C62E78CA"/>
    <w:lvl w:ilvl="0" w:tplc="59C42AD2">
      <w:start w:val="3"/>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13"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4" w15:restartNumberingAfterBreak="0">
    <w:nsid w:val="57B578A8"/>
    <w:multiLevelType w:val="hybridMultilevel"/>
    <w:tmpl w:val="1EFE5576"/>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84E7DAD"/>
    <w:multiLevelType w:val="multilevel"/>
    <w:tmpl w:val="2D64D47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6" w15:restartNumberingAfterBreak="0">
    <w:nsid w:val="59DD2EAC"/>
    <w:multiLevelType w:val="hybridMultilevel"/>
    <w:tmpl w:val="0914AF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4F84F3B"/>
    <w:multiLevelType w:val="hybridMultilevel"/>
    <w:tmpl w:val="3FDC4D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754E0882"/>
    <w:multiLevelType w:val="hybridMultilevel"/>
    <w:tmpl w:val="516E7830"/>
    <w:lvl w:ilvl="0" w:tplc="384E5F8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6"/>
  </w:num>
  <w:num w:numId="3">
    <w:abstractNumId w:val="18"/>
  </w:num>
  <w:num w:numId="4">
    <w:abstractNumId w:val="2"/>
  </w:num>
  <w:num w:numId="5">
    <w:abstractNumId w:val="15"/>
  </w:num>
  <w:num w:numId="6">
    <w:abstractNumId w:val="0"/>
  </w:num>
  <w:num w:numId="7">
    <w:abstractNumId w:val="11"/>
  </w:num>
  <w:num w:numId="8">
    <w:abstractNumId w:val="17"/>
  </w:num>
  <w:num w:numId="9">
    <w:abstractNumId w:val="8"/>
  </w:num>
  <w:num w:numId="10">
    <w:abstractNumId w:val="12"/>
  </w:num>
  <w:num w:numId="11">
    <w:abstractNumId w:val="10"/>
    <w:lvlOverride w:ilvl="0">
      <w:lvl w:ilvl="0">
        <w:start w:val="1"/>
        <w:numFmt w:val="decimal"/>
        <w:pStyle w:val="Bold"/>
        <w:lvlText w:val="%1."/>
        <w:lvlJc w:val="left"/>
        <w:pPr>
          <w:tabs>
            <w:tab w:val="num" w:pos="284"/>
          </w:tabs>
          <w:ind w:left="284" w:hanging="284"/>
        </w:pPr>
        <w:rPr>
          <w:rFonts w:asciiTheme="minorHAnsi" w:hAnsiTheme="minorHAnsi" w:cs="Arial" w:hint="default"/>
          <w:b/>
          <w:bCs/>
          <w:i w:val="0"/>
          <w:color w:val="000000"/>
          <w:w w:val="105"/>
          <w:sz w:val="22"/>
          <w:szCs w:val="16"/>
        </w:rPr>
      </w:lvl>
    </w:lvlOverride>
  </w:num>
  <w:num w:numId="12">
    <w:abstractNumId w:val="1"/>
  </w:num>
  <w:num w:numId="13">
    <w:abstractNumId w:val="7"/>
  </w:num>
  <w:num w:numId="14">
    <w:abstractNumId w:val="16"/>
  </w:num>
  <w:num w:numId="15">
    <w:abstractNumId w:val="10"/>
    <w:lvlOverride w:ilvl="0">
      <w:lvl w:ilvl="0">
        <w:start w:val="1"/>
        <w:numFmt w:val="decimal"/>
        <w:pStyle w:val="Bold"/>
        <w:lvlText w:val="%1."/>
        <w:lvlJc w:val="left"/>
        <w:pPr>
          <w:tabs>
            <w:tab w:val="num" w:pos="284"/>
          </w:tabs>
          <w:ind w:left="284" w:hanging="284"/>
        </w:pPr>
        <w:rPr>
          <w:rFonts w:asciiTheme="minorHAnsi" w:hAnsiTheme="minorHAnsi" w:cs="Arial" w:hint="default"/>
          <w:b/>
          <w:bCs/>
          <w:i w:val="0"/>
          <w:color w:val="000000"/>
          <w:w w:val="105"/>
          <w:sz w:val="22"/>
          <w:szCs w:val="16"/>
        </w:rPr>
      </w:lvl>
    </w:lvlOverride>
  </w:num>
  <w:num w:numId="16">
    <w:abstractNumId w:val="10"/>
    <w:lvlOverride w:ilvl="0">
      <w:startOverride w:val="1"/>
      <w:lvl w:ilvl="0">
        <w:start w:val="1"/>
        <w:numFmt w:val="decimal"/>
        <w:pStyle w:val="Bold"/>
        <w:lvlText w:val="%1."/>
        <w:lvlJc w:val="left"/>
        <w:pPr>
          <w:tabs>
            <w:tab w:val="num" w:pos="284"/>
          </w:tabs>
          <w:ind w:left="284" w:hanging="284"/>
        </w:pPr>
        <w:rPr>
          <w:rFonts w:asciiTheme="minorHAnsi" w:hAnsiTheme="minorHAnsi" w:cs="Arial" w:hint="default"/>
          <w:b/>
          <w:bCs/>
          <w:i w:val="0"/>
          <w:color w:val="000000"/>
          <w:w w:val="105"/>
          <w:sz w:val="22"/>
          <w:szCs w:val="16"/>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lowerRoman"/>
        <w:lvlText w:val="%6."/>
        <w:lvlJc w:val="right"/>
        <w:pPr>
          <w:tabs>
            <w:tab w:val="num" w:pos="5284"/>
          </w:tabs>
          <w:ind w:left="5284" w:hanging="180"/>
        </w:pPr>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7">
    <w:abstractNumId w:val="4"/>
  </w:num>
  <w:num w:numId="18">
    <w:abstractNumId w:val="9"/>
  </w:num>
  <w:num w:numId="19">
    <w:abstractNumId w:val="3"/>
  </w:num>
  <w:num w:numId="20">
    <w:abstractNumId w:val="14"/>
  </w:num>
  <w:num w:numId="21">
    <w:abstractNumId w:val="5"/>
  </w:num>
  <w:num w:numId="22">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0215"/>
    <w:rsid w:val="00001A66"/>
    <w:rsid w:val="00004594"/>
    <w:rsid w:val="00005303"/>
    <w:rsid w:val="00012271"/>
    <w:rsid w:val="0001234D"/>
    <w:rsid w:val="00021C38"/>
    <w:rsid w:val="00021DAC"/>
    <w:rsid w:val="000222DC"/>
    <w:rsid w:val="00023D2B"/>
    <w:rsid w:val="00025F78"/>
    <w:rsid w:val="000273BC"/>
    <w:rsid w:val="00035BC0"/>
    <w:rsid w:val="0003774C"/>
    <w:rsid w:val="00040383"/>
    <w:rsid w:val="0004134A"/>
    <w:rsid w:val="00050E23"/>
    <w:rsid w:val="0005205D"/>
    <w:rsid w:val="00054C51"/>
    <w:rsid w:val="000550EA"/>
    <w:rsid w:val="00056BBD"/>
    <w:rsid w:val="000608EA"/>
    <w:rsid w:val="000620FC"/>
    <w:rsid w:val="0007322D"/>
    <w:rsid w:val="000765C7"/>
    <w:rsid w:val="0008133F"/>
    <w:rsid w:val="0008289A"/>
    <w:rsid w:val="000854FD"/>
    <w:rsid w:val="0008772E"/>
    <w:rsid w:val="00087C04"/>
    <w:rsid w:val="00091E1E"/>
    <w:rsid w:val="00092FAE"/>
    <w:rsid w:val="000967F7"/>
    <w:rsid w:val="000A04C6"/>
    <w:rsid w:val="000A07B7"/>
    <w:rsid w:val="000A3977"/>
    <w:rsid w:val="000A3FEE"/>
    <w:rsid w:val="000A7E03"/>
    <w:rsid w:val="000B2FE4"/>
    <w:rsid w:val="000B3316"/>
    <w:rsid w:val="000B353B"/>
    <w:rsid w:val="000B3D24"/>
    <w:rsid w:val="000B6C59"/>
    <w:rsid w:val="000C2619"/>
    <w:rsid w:val="000C593B"/>
    <w:rsid w:val="000D3B78"/>
    <w:rsid w:val="000D5F00"/>
    <w:rsid w:val="000D7D63"/>
    <w:rsid w:val="000E1617"/>
    <w:rsid w:val="000E199F"/>
    <w:rsid w:val="000E27DB"/>
    <w:rsid w:val="000E4D46"/>
    <w:rsid w:val="000E5E86"/>
    <w:rsid w:val="000E78A4"/>
    <w:rsid w:val="000F165B"/>
    <w:rsid w:val="000F3C0A"/>
    <w:rsid w:val="000F49AB"/>
    <w:rsid w:val="000F57CC"/>
    <w:rsid w:val="000F60E7"/>
    <w:rsid w:val="000F70CA"/>
    <w:rsid w:val="001022EF"/>
    <w:rsid w:val="0010279F"/>
    <w:rsid w:val="00104ACE"/>
    <w:rsid w:val="00105FE6"/>
    <w:rsid w:val="00107E40"/>
    <w:rsid w:val="0011145C"/>
    <w:rsid w:val="00111DD8"/>
    <w:rsid w:val="001151F3"/>
    <w:rsid w:val="001177A6"/>
    <w:rsid w:val="00124D48"/>
    <w:rsid w:val="00131292"/>
    <w:rsid w:val="00135640"/>
    <w:rsid w:val="00136BEA"/>
    <w:rsid w:val="00142687"/>
    <w:rsid w:val="00142ED2"/>
    <w:rsid w:val="0014762F"/>
    <w:rsid w:val="001533B5"/>
    <w:rsid w:val="00154657"/>
    <w:rsid w:val="00156205"/>
    <w:rsid w:val="00157948"/>
    <w:rsid w:val="00160F95"/>
    <w:rsid w:val="001622D2"/>
    <w:rsid w:val="00162BA9"/>
    <w:rsid w:val="0016326D"/>
    <w:rsid w:val="00163CF9"/>
    <w:rsid w:val="00163FE0"/>
    <w:rsid w:val="0017092C"/>
    <w:rsid w:val="00173EAB"/>
    <w:rsid w:val="00181686"/>
    <w:rsid w:val="001819CC"/>
    <w:rsid w:val="001827E8"/>
    <w:rsid w:val="00184DB9"/>
    <w:rsid w:val="00186B4F"/>
    <w:rsid w:val="00186F60"/>
    <w:rsid w:val="00187C1C"/>
    <w:rsid w:val="00187CEB"/>
    <w:rsid w:val="0019056C"/>
    <w:rsid w:val="00192DA7"/>
    <w:rsid w:val="001950CD"/>
    <w:rsid w:val="001A0784"/>
    <w:rsid w:val="001A591F"/>
    <w:rsid w:val="001A5F27"/>
    <w:rsid w:val="001A7AF2"/>
    <w:rsid w:val="001B0B6F"/>
    <w:rsid w:val="001B1E1C"/>
    <w:rsid w:val="001B66DC"/>
    <w:rsid w:val="001B6FBC"/>
    <w:rsid w:val="001B72BB"/>
    <w:rsid w:val="001B743D"/>
    <w:rsid w:val="001B787A"/>
    <w:rsid w:val="001B7D05"/>
    <w:rsid w:val="001B7D34"/>
    <w:rsid w:val="001C02C1"/>
    <w:rsid w:val="001C0774"/>
    <w:rsid w:val="001C1A0F"/>
    <w:rsid w:val="001C29D0"/>
    <w:rsid w:val="001C3882"/>
    <w:rsid w:val="001C3883"/>
    <w:rsid w:val="001C5C5D"/>
    <w:rsid w:val="001C7172"/>
    <w:rsid w:val="001C7C9B"/>
    <w:rsid w:val="001D19AB"/>
    <w:rsid w:val="001E2138"/>
    <w:rsid w:val="001E309A"/>
    <w:rsid w:val="001E5A4B"/>
    <w:rsid w:val="001F5273"/>
    <w:rsid w:val="001F5DF3"/>
    <w:rsid w:val="001F6103"/>
    <w:rsid w:val="001F7459"/>
    <w:rsid w:val="0020156C"/>
    <w:rsid w:val="002035B1"/>
    <w:rsid w:val="00207C48"/>
    <w:rsid w:val="00210220"/>
    <w:rsid w:val="00212E1F"/>
    <w:rsid w:val="002144B3"/>
    <w:rsid w:val="002147FC"/>
    <w:rsid w:val="00225630"/>
    <w:rsid w:val="00227DE4"/>
    <w:rsid w:val="00230800"/>
    <w:rsid w:val="00231BBD"/>
    <w:rsid w:val="00231D3C"/>
    <w:rsid w:val="002325EE"/>
    <w:rsid w:val="00237D89"/>
    <w:rsid w:val="00242698"/>
    <w:rsid w:val="00250F91"/>
    <w:rsid w:val="00251429"/>
    <w:rsid w:val="00251C2B"/>
    <w:rsid w:val="002537C9"/>
    <w:rsid w:val="00254EC6"/>
    <w:rsid w:val="00262860"/>
    <w:rsid w:val="0026314C"/>
    <w:rsid w:val="002644DE"/>
    <w:rsid w:val="00266F73"/>
    <w:rsid w:val="00275CE3"/>
    <w:rsid w:val="00276282"/>
    <w:rsid w:val="00276F18"/>
    <w:rsid w:val="002771C1"/>
    <w:rsid w:val="002810B3"/>
    <w:rsid w:val="002827F7"/>
    <w:rsid w:val="00282FE3"/>
    <w:rsid w:val="00290BCF"/>
    <w:rsid w:val="00290FA5"/>
    <w:rsid w:val="002931A9"/>
    <w:rsid w:val="00293654"/>
    <w:rsid w:val="0029419A"/>
    <w:rsid w:val="0029747F"/>
    <w:rsid w:val="002A05CB"/>
    <w:rsid w:val="002A1F8F"/>
    <w:rsid w:val="002A317F"/>
    <w:rsid w:val="002A6A55"/>
    <w:rsid w:val="002B00A7"/>
    <w:rsid w:val="002B21BE"/>
    <w:rsid w:val="002B2FE8"/>
    <w:rsid w:val="002B44BB"/>
    <w:rsid w:val="002B5026"/>
    <w:rsid w:val="002B50BE"/>
    <w:rsid w:val="002B553B"/>
    <w:rsid w:val="002C039A"/>
    <w:rsid w:val="002C2FC8"/>
    <w:rsid w:val="002D15AB"/>
    <w:rsid w:val="002D2337"/>
    <w:rsid w:val="002D42D6"/>
    <w:rsid w:val="002D647B"/>
    <w:rsid w:val="002D7646"/>
    <w:rsid w:val="002E27E0"/>
    <w:rsid w:val="002E2B2C"/>
    <w:rsid w:val="002E6B98"/>
    <w:rsid w:val="002F1F4B"/>
    <w:rsid w:val="002F6368"/>
    <w:rsid w:val="002F6A11"/>
    <w:rsid w:val="002F6B93"/>
    <w:rsid w:val="003029AF"/>
    <w:rsid w:val="0030341B"/>
    <w:rsid w:val="0030558B"/>
    <w:rsid w:val="003055A2"/>
    <w:rsid w:val="00307BBE"/>
    <w:rsid w:val="00310F5D"/>
    <w:rsid w:val="003110D6"/>
    <w:rsid w:val="003125E2"/>
    <w:rsid w:val="00312FA3"/>
    <w:rsid w:val="003136BB"/>
    <w:rsid w:val="0032133E"/>
    <w:rsid w:val="00322E86"/>
    <w:rsid w:val="0032725C"/>
    <w:rsid w:val="00330BE0"/>
    <w:rsid w:val="00333523"/>
    <w:rsid w:val="00335300"/>
    <w:rsid w:val="00344006"/>
    <w:rsid w:val="00347691"/>
    <w:rsid w:val="00356361"/>
    <w:rsid w:val="003578B7"/>
    <w:rsid w:val="00362E8B"/>
    <w:rsid w:val="003644B1"/>
    <w:rsid w:val="00365BA6"/>
    <w:rsid w:val="00366843"/>
    <w:rsid w:val="00370259"/>
    <w:rsid w:val="00370465"/>
    <w:rsid w:val="00370A68"/>
    <w:rsid w:val="003739CE"/>
    <w:rsid w:val="00373EF7"/>
    <w:rsid w:val="00374393"/>
    <w:rsid w:val="003753A4"/>
    <w:rsid w:val="003777D9"/>
    <w:rsid w:val="00381C61"/>
    <w:rsid w:val="00390761"/>
    <w:rsid w:val="00391826"/>
    <w:rsid w:val="00394F5A"/>
    <w:rsid w:val="00396269"/>
    <w:rsid w:val="003A0EDA"/>
    <w:rsid w:val="003A1663"/>
    <w:rsid w:val="003A67A2"/>
    <w:rsid w:val="003B5756"/>
    <w:rsid w:val="003B5F4A"/>
    <w:rsid w:val="003B6FDD"/>
    <w:rsid w:val="003C194D"/>
    <w:rsid w:val="003C48D3"/>
    <w:rsid w:val="003C56C1"/>
    <w:rsid w:val="003C6C9B"/>
    <w:rsid w:val="003D246F"/>
    <w:rsid w:val="003E281A"/>
    <w:rsid w:val="003E327F"/>
    <w:rsid w:val="003E7580"/>
    <w:rsid w:val="003E7EF6"/>
    <w:rsid w:val="003F1F4F"/>
    <w:rsid w:val="003F45E6"/>
    <w:rsid w:val="003F5FD2"/>
    <w:rsid w:val="003F67E1"/>
    <w:rsid w:val="00400F45"/>
    <w:rsid w:val="00400F54"/>
    <w:rsid w:val="00401004"/>
    <w:rsid w:val="004010FE"/>
    <w:rsid w:val="004032CC"/>
    <w:rsid w:val="00403DC3"/>
    <w:rsid w:val="00403DE3"/>
    <w:rsid w:val="004045D1"/>
    <w:rsid w:val="00405769"/>
    <w:rsid w:val="00405920"/>
    <w:rsid w:val="0040633B"/>
    <w:rsid w:val="00411443"/>
    <w:rsid w:val="00420B2C"/>
    <w:rsid w:val="00420D30"/>
    <w:rsid w:val="00422BB3"/>
    <w:rsid w:val="00424272"/>
    <w:rsid w:val="004260B2"/>
    <w:rsid w:val="0042716F"/>
    <w:rsid w:val="0043062C"/>
    <w:rsid w:val="0043386D"/>
    <w:rsid w:val="00434775"/>
    <w:rsid w:val="004367B1"/>
    <w:rsid w:val="00437602"/>
    <w:rsid w:val="00437D33"/>
    <w:rsid w:val="00440413"/>
    <w:rsid w:val="0044305D"/>
    <w:rsid w:val="004442D7"/>
    <w:rsid w:val="00444710"/>
    <w:rsid w:val="004456EF"/>
    <w:rsid w:val="00446A07"/>
    <w:rsid w:val="00452C85"/>
    <w:rsid w:val="00455B83"/>
    <w:rsid w:val="004562DF"/>
    <w:rsid w:val="00457D0B"/>
    <w:rsid w:val="0046107F"/>
    <w:rsid w:val="004610A4"/>
    <w:rsid w:val="00461ADE"/>
    <w:rsid w:val="00464C55"/>
    <w:rsid w:val="00466047"/>
    <w:rsid w:val="00470116"/>
    <w:rsid w:val="00470D7A"/>
    <w:rsid w:val="00475746"/>
    <w:rsid w:val="00475F57"/>
    <w:rsid w:val="004776E7"/>
    <w:rsid w:val="00481B54"/>
    <w:rsid w:val="0048271D"/>
    <w:rsid w:val="0048274B"/>
    <w:rsid w:val="00484067"/>
    <w:rsid w:val="00485F81"/>
    <w:rsid w:val="00486CB2"/>
    <w:rsid w:val="00486F88"/>
    <w:rsid w:val="00487973"/>
    <w:rsid w:val="00490773"/>
    <w:rsid w:val="00491BD3"/>
    <w:rsid w:val="00494FF5"/>
    <w:rsid w:val="004A1F40"/>
    <w:rsid w:val="004A29E4"/>
    <w:rsid w:val="004A2BF7"/>
    <w:rsid w:val="004A2D3E"/>
    <w:rsid w:val="004A44A3"/>
    <w:rsid w:val="004A598B"/>
    <w:rsid w:val="004B0C23"/>
    <w:rsid w:val="004B499C"/>
    <w:rsid w:val="004C6B2F"/>
    <w:rsid w:val="004D2D5B"/>
    <w:rsid w:val="004D3764"/>
    <w:rsid w:val="004D52AA"/>
    <w:rsid w:val="004D755F"/>
    <w:rsid w:val="004E1FEB"/>
    <w:rsid w:val="004E2E77"/>
    <w:rsid w:val="004E3E92"/>
    <w:rsid w:val="004E40D1"/>
    <w:rsid w:val="004E6435"/>
    <w:rsid w:val="004E6869"/>
    <w:rsid w:val="004E6A7B"/>
    <w:rsid w:val="004F0F40"/>
    <w:rsid w:val="004F12CA"/>
    <w:rsid w:val="004F307E"/>
    <w:rsid w:val="004F4EA2"/>
    <w:rsid w:val="00500F3F"/>
    <w:rsid w:val="005020BE"/>
    <w:rsid w:val="00505A2B"/>
    <w:rsid w:val="00513CCD"/>
    <w:rsid w:val="0051610F"/>
    <w:rsid w:val="00516278"/>
    <w:rsid w:val="00520077"/>
    <w:rsid w:val="005270B6"/>
    <w:rsid w:val="0052756F"/>
    <w:rsid w:val="00527A6D"/>
    <w:rsid w:val="0053277B"/>
    <w:rsid w:val="005329A5"/>
    <w:rsid w:val="005362C2"/>
    <w:rsid w:val="00541DC5"/>
    <w:rsid w:val="00546B4A"/>
    <w:rsid w:val="00551D1F"/>
    <w:rsid w:val="00553A14"/>
    <w:rsid w:val="005559DF"/>
    <w:rsid w:val="00560F7E"/>
    <w:rsid w:val="005614E5"/>
    <w:rsid w:val="00561E0C"/>
    <w:rsid w:val="00562058"/>
    <w:rsid w:val="00563617"/>
    <w:rsid w:val="005658AA"/>
    <w:rsid w:val="005660BB"/>
    <w:rsid w:val="00566E9C"/>
    <w:rsid w:val="00567B81"/>
    <w:rsid w:val="00567E05"/>
    <w:rsid w:val="0057209A"/>
    <w:rsid w:val="00573FAC"/>
    <w:rsid w:val="00582E83"/>
    <w:rsid w:val="005852F7"/>
    <w:rsid w:val="00585517"/>
    <w:rsid w:val="00591906"/>
    <w:rsid w:val="00592819"/>
    <w:rsid w:val="00596FA1"/>
    <w:rsid w:val="00597FFA"/>
    <w:rsid w:val="005A28EC"/>
    <w:rsid w:val="005A7C18"/>
    <w:rsid w:val="005B010B"/>
    <w:rsid w:val="005B3BE1"/>
    <w:rsid w:val="005C009D"/>
    <w:rsid w:val="005C01CA"/>
    <w:rsid w:val="005C7B45"/>
    <w:rsid w:val="005D4555"/>
    <w:rsid w:val="005D6946"/>
    <w:rsid w:val="005E02AC"/>
    <w:rsid w:val="005E3BE1"/>
    <w:rsid w:val="005E5F55"/>
    <w:rsid w:val="005E6296"/>
    <w:rsid w:val="005E7069"/>
    <w:rsid w:val="005E7997"/>
    <w:rsid w:val="005F02C2"/>
    <w:rsid w:val="005F1A32"/>
    <w:rsid w:val="005F1B7F"/>
    <w:rsid w:val="005F534A"/>
    <w:rsid w:val="005F5807"/>
    <w:rsid w:val="005F6913"/>
    <w:rsid w:val="00600C07"/>
    <w:rsid w:val="00601114"/>
    <w:rsid w:val="00603EF7"/>
    <w:rsid w:val="00604490"/>
    <w:rsid w:val="00604BAF"/>
    <w:rsid w:val="00605C4C"/>
    <w:rsid w:val="00607FB3"/>
    <w:rsid w:val="0061114C"/>
    <w:rsid w:val="00611247"/>
    <w:rsid w:val="00613233"/>
    <w:rsid w:val="0061452A"/>
    <w:rsid w:val="00615CDF"/>
    <w:rsid w:val="00616ADC"/>
    <w:rsid w:val="00616F8F"/>
    <w:rsid w:val="00617BED"/>
    <w:rsid w:val="00621287"/>
    <w:rsid w:val="00622DE2"/>
    <w:rsid w:val="00624434"/>
    <w:rsid w:val="00630111"/>
    <w:rsid w:val="0063167C"/>
    <w:rsid w:val="00633FC1"/>
    <w:rsid w:val="00636885"/>
    <w:rsid w:val="00641F06"/>
    <w:rsid w:val="00647AAF"/>
    <w:rsid w:val="006502D7"/>
    <w:rsid w:val="00650767"/>
    <w:rsid w:val="00650E19"/>
    <w:rsid w:val="0065331F"/>
    <w:rsid w:val="006557CB"/>
    <w:rsid w:val="00655B2F"/>
    <w:rsid w:val="0065605A"/>
    <w:rsid w:val="0066204C"/>
    <w:rsid w:val="006633ED"/>
    <w:rsid w:val="006665B9"/>
    <w:rsid w:val="006667D6"/>
    <w:rsid w:val="006667E3"/>
    <w:rsid w:val="006718F5"/>
    <w:rsid w:val="00672AC2"/>
    <w:rsid w:val="00673CC1"/>
    <w:rsid w:val="00675440"/>
    <w:rsid w:val="00680F9B"/>
    <w:rsid w:val="00681649"/>
    <w:rsid w:val="006843D9"/>
    <w:rsid w:val="006875C9"/>
    <w:rsid w:val="00687B41"/>
    <w:rsid w:val="006903E7"/>
    <w:rsid w:val="00690CA0"/>
    <w:rsid w:val="00691A9E"/>
    <w:rsid w:val="00692452"/>
    <w:rsid w:val="00695EFD"/>
    <w:rsid w:val="006A63DB"/>
    <w:rsid w:val="006A6E36"/>
    <w:rsid w:val="006B0234"/>
    <w:rsid w:val="006B2284"/>
    <w:rsid w:val="006B2E7C"/>
    <w:rsid w:val="006B3A2A"/>
    <w:rsid w:val="006B3A80"/>
    <w:rsid w:val="006B4C92"/>
    <w:rsid w:val="006B6944"/>
    <w:rsid w:val="006C68A2"/>
    <w:rsid w:val="006C6B5D"/>
    <w:rsid w:val="006D13E5"/>
    <w:rsid w:val="006D30BE"/>
    <w:rsid w:val="006D5709"/>
    <w:rsid w:val="006D5A06"/>
    <w:rsid w:val="006E1278"/>
    <w:rsid w:val="006E336C"/>
    <w:rsid w:val="006E3CAB"/>
    <w:rsid w:val="006E6713"/>
    <w:rsid w:val="006E7C26"/>
    <w:rsid w:val="006F49E8"/>
    <w:rsid w:val="006F521A"/>
    <w:rsid w:val="00700402"/>
    <w:rsid w:val="0070066A"/>
    <w:rsid w:val="00702954"/>
    <w:rsid w:val="00704934"/>
    <w:rsid w:val="00715FB1"/>
    <w:rsid w:val="00716FCB"/>
    <w:rsid w:val="00722849"/>
    <w:rsid w:val="00725AF6"/>
    <w:rsid w:val="00731D2E"/>
    <w:rsid w:val="00733BB2"/>
    <w:rsid w:val="00733C3A"/>
    <w:rsid w:val="0073581B"/>
    <w:rsid w:val="00735985"/>
    <w:rsid w:val="00736A2B"/>
    <w:rsid w:val="00736E51"/>
    <w:rsid w:val="00741B16"/>
    <w:rsid w:val="0074639B"/>
    <w:rsid w:val="00746C3B"/>
    <w:rsid w:val="00747611"/>
    <w:rsid w:val="0075256C"/>
    <w:rsid w:val="00756D77"/>
    <w:rsid w:val="0075702F"/>
    <w:rsid w:val="00766152"/>
    <w:rsid w:val="00771E38"/>
    <w:rsid w:val="00777C50"/>
    <w:rsid w:val="00780201"/>
    <w:rsid w:val="007818E9"/>
    <w:rsid w:val="007835E1"/>
    <w:rsid w:val="0078553C"/>
    <w:rsid w:val="00787ADD"/>
    <w:rsid w:val="00787BF4"/>
    <w:rsid w:val="00790BEC"/>
    <w:rsid w:val="00791CB4"/>
    <w:rsid w:val="00797667"/>
    <w:rsid w:val="007A3F8D"/>
    <w:rsid w:val="007A6E53"/>
    <w:rsid w:val="007B6030"/>
    <w:rsid w:val="007B7C64"/>
    <w:rsid w:val="007C1023"/>
    <w:rsid w:val="007C248B"/>
    <w:rsid w:val="007C50E0"/>
    <w:rsid w:val="007C592A"/>
    <w:rsid w:val="007C5EFF"/>
    <w:rsid w:val="007C63CC"/>
    <w:rsid w:val="007C6A04"/>
    <w:rsid w:val="007C6D78"/>
    <w:rsid w:val="007C78E6"/>
    <w:rsid w:val="007D09E3"/>
    <w:rsid w:val="007D2E77"/>
    <w:rsid w:val="007D44D9"/>
    <w:rsid w:val="007D4E44"/>
    <w:rsid w:val="007D524A"/>
    <w:rsid w:val="007D6F2F"/>
    <w:rsid w:val="007E07C6"/>
    <w:rsid w:val="007E3993"/>
    <w:rsid w:val="007E4BA1"/>
    <w:rsid w:val="007E4D90"/>
    <w:rsid w:val="007E58CB"/>
    <w:rsid w:val="007F4B00"/>
    <w:rsid w:val="007F5C39"/>
    <w:rsid w:val="00801531"/>
    <w:rsid w:val="0080259A"/>
    <w:rsid w:val="00805FBB"/>
    <w:rsid w:val="00806255"/>
    <w:rsid w:val="00806606"/>
    <w:rsid w:val="008066C7"/>
    <w:rsid w:val="00806ED0"/>
    <w:rsid w:val="00806F13"/>
    <w:rsid w:val="00810280"/>
    <w:rsid w:val="00811AB4"/>
    <w:rsid w:val="00811E81"/>
    <w:rsid w:val="00812EED"/>
    <w:rsid w:val="00817B58"/>
    <w:rsid w:val="00820EEC"/>
    <w:rsid w:val="00821A3C"/>
    <w:rsid w:val="00825145"/>
    <w:rsid w:val="00825686"/>
    <w:rsid w:val="008272A7"/>
    <w:rsid w:val="0082783E"/>
    <w:rsid w:val="00827F05"/>
    <w:rsid w:val="008300C4"/>
    <w:rsid w:val="00830A87"/>
    <w:rsid w:val="00841977"/>
    <w:rsid w:val="00841D6A"/>
    <w:rsid w:val="008420AA"/>
    <w:rsid w:val="008473F8"/>
    <w:rsid w:val="00847596"/>
    <w:rsid w:val="00847D02"/>
    <w:rsid w:val="0085150C"/>
    <w:rsid w:val="00854DED"/>
    <w:rsid w:val="0085599C"/>
    <w:rsid w:val="008562EF"/>
    <w:rsid w:val="008567C9"/>
    <w:rsid w:val="00856E37"/>
    <w:rsid w:val="0086032F"/>
    <w:rsid w:val="00862F2F"/>
    <w:rsid w:val="0086704A"/>
    <w:rsid w:val="00867549"/>
    <w:rsid w:val="00872AF9"/>
    <w:rsid w:val="008738B3"/>
    <w:rsid w:val="00873FCE"/>
    <w:rsid w:val="00875FE0"/>
    <w:rsid w:val="0088046D"/>
    <w:rsid w:val="00880818"/>
    <w:rsid w:val="00880A3F"/>
    <w:rsid w:val="00883234"/>
    <w:rsid w:val="00883CF8"/>
    <w:rsid w:val="00883DE2"/>
    <w:rsid w:val="00884880"/>
    <w:rsid w:val="00884D73"/>
    <w:rsid w:val="008854F0"/>
    <w:rsid w:val="008870BE"/>
    <w:rsid w:val="008912BA"/>
    <w:rsid w:val="00893C9D"/>
    <w:rsid w:val="00895000"/>
    <w:rsid w:val="00897E84"/>
    <w:rsid w:val="008A0424"/>
    <w:rsid w:val="008A1E3C"/>
    <w:rsid w:val="008A392F"/>
    <w:rsid w:val="008A7A10"/>
    <w:rsid w:val="008B16F7"/>
    <w:rsid w:val="008B70F4"/>
    <w:rsid w:val="008C2F41"/>
    <w:rsid w:val="008C499B"/>
    <w:rsid w:val="008E3969"/>
    <w:rsid w:val="008E4371"/>
    <w:rsid w:val="008E4ED4"/>
    <w:rsid w:val="008E64AF"/>
    <w:rsid w:val="008F0BE7"/>
    <w:rsid w:val="008F6A99"/>
    <w:rsid w:val="008F7040"/>
    <w:rsid w:val="0090135E"/>
    <w:rsid w:val="0090467D"/>
    <w:rsid w:val="00910CE4"/>
    <w:rsid w:val="00912997"/>
    <w:rsid w:val="0091494B"/>
    <w:rsid w:val="00930AB8"/>
    <w:rsid w:val="009314AC"/>
    <w:rsid w:val="0093189D"/>
    <w:rsid w:val="009323E7"/>
    <w:rsid w:val="00932E07"/>
    <w:rsid w:val="00933E3A"/>
    <w:rsid w:val="009437F6"/>
    <w:rsid w:val="009443BF"/>
    <w:rsid w:val="00945688"/>
    <w:rsid w:val="00945701"/>
    <w:rsid w:val="00950DA8"/>
    <w:rsid w:val="00951A34"/>
    <w:rsid w:val="009521BF"/>
    <w:rsid w:val="0095531B"/>
    <w:rsid w:val="00956218"/>
    <w:rsid w:val="0096130B"/>
    <w:rsid w:val="00963AFE"/>
    <w:rsid w:val="00963F1A"/>
    <w:rsid w:val="0096420C"/>
    <w:rsid w:val="00964B0C"/>
    <w:rsid w:val="00964EF1"/>
    <w:rsid w:val="00965010"/>
    <w:rsid w:val="00967A0E"/>
    <w:rsid w:val="0097133D"/>
    <w:rsid w:val="00976176"/>
    <w:rsid w:val="00977875"/>
    <w:rsid w:val="00977B95"/>
    <w:rsid w:val="0098164B"/>
    <w:rsid w:val="009831BE"/>
    <w:rsid w:val="00984602"/>
    <w:rsid w:val="009863D4"/>
    <w:rsid w:val="009869CF"/>
    <w:rsid w:val="0099154B"/>
    <w:rsid w:val="009936C1"/>
    <w:rsid w:val="00995A74"/>
    <w:rsid w:val="009966F5"/>
    <w:rsid w:val="009A04E9"/>
    <w:rsid w:val="009A2381"/>
    <w:rsid w:val="009A27FA"/>
    <w:rsid w:val="009A2EE1"/>
    <w:rsid w:val="009A5924"/>
    <w:rsid w:val="009A6052"/>
    <w:rsid w:val="009A69F7"/>
    <w:rsid w:val="009A6C0F"/>
    <w:rsid w:val="009B18E5"/>
    <w:rsid w:val="009B4942"/>
    <w:rsid w:val="009B4D36"/>
    <w:rsid w:val="009D0744"/>
    <w:rsid w:val="009D2A1E"/>
    <w:rsid w:val="009D4490"/>
    <w:rsid w:val="009D47EE"/>
    <w:rsid w:val="009D506E"/>
    <w:rsid w:val="009D6A0F"/>
    <w:rsid w:val="009E4A40"/>
    <w:rsid w:val="009E4AFE"/>
    <w:rsid w:val="009E5A27"/>
    <w:rsid w:val="009E69FB"/>
    <w:rsid w:val="009E7E48"/>
    <w:rsid w:val="009F3AA1"/>
    <w:rsid w:val="009F7C51"/>
    <w:rsid w:val="00A03871"/>
    <w:rsid w:val="00A06CF6"/>
    <w:rsid w:val="00A07388"/>
    <w:rsid w:val="00A1223A"/>
    <w:rsid w:val="00A12FD3"/>
    <w:rsid w:val="00A13200"/>
    <w:rsid w:val="00A14CEE"/>
    <w:rsid w:val="00A1580B"/>
    <w:rsid w:val="00A21D1E"/>
    <w:rsid w:val="00A24DB2"/>
    <w:rsid w:val="00A33AB8"/>
    <w:rsid w:val="00A34071"/>
    <w:rsid w:val="00A347B3"/>
    <w:rsid w:val="00A46DD1"/>
    <w:rsid w:val="00A476AB"/>
    <w:rsid w:val="00A50637"/>
    <w:rsid w:val="00A50903"/>
    <w:rsid w:val="00A514E3"/>
    <w:rsid w:val="00A52E3F"/>
    <w:rsid w:val="00A56F21"/>
    <w:rsid w:val="00A6039F"/>
    <w:rsid w:val="00A6089A"/>
    <w:rsid w:val="00A62515"/>
    <w:rsid w:val="00A6329F"/>
    <w:rsid w:val="00A63EB2"/>
    <w:rsid w:val="00A64120"/>
    <w:rsid w:val="00A67915"/>
    <w:rsid w:val="00A746E1"/>
    <w:rsid w:val="00A76A7D"/>
    <w:rsid w:val="00A8204B"/>
    <w:rsid w:val="00A8394E"/>
    <w:rsid w:val="00A84113"/>
    <w:rsid w:val="00A84ECA"/>
    <w:rsid w:val="00A935CF"/>
    <w:rsid w:val="00A94E4B"/>
    <w:rsid w:val="00A970D9"/>
    <w:rsid w:val="00AA2CBD"/>
    <w:rsid w:val="00AA5725"/>
    <w:rsid w:val="00AB4312"/>
    <w:rsid w:val="00AB495C"/>
    <w:rsid w:val="00AB556B"/>
    <w:rsid w:val="00AB6D0F"/>
    <w:rsid w:val="00AC1CA0"/>
    <w:rsid w:val="00AC69F1"/>
    <w:rsid w:val="00AD0A3E"/>
    <w:rsid w:val="00AD1615"/>
    <w:rsid w:val="00AD2462"/>
    <w:rsid w:val="00AE2703"/>
    <w:rsid w:val="00AE4352"/>
    <w:rsid w:val="00AE6E20"/>
    <w:rsid w:val="00AE7E07"/>
    <w:rsid w:val="00AF393C"/>
    <w:rsid w:val="00AF4A91"/>
    <w:rsid w:val="00AF5AE1"/>
    <w:rsid w:val="00AF5EA5"/>
    <w:rsid w:val="00AF5F36"/>
    <w:rsid w:val="00B06FD4"/>
    <w:rsid w:val="00B107BF"/>
    <w:rsid w:val="00B13BF5"/>
    <w:rsid w:val="00B17430"/>
    <w:rsid w:val="00B178D6"/>
    <w:rsid w:val="00B204B9"/>
    <w:rsid w:val="00B21A57"/>
    <w:rsid w:val="00B22600"/>
    <w:rsid w:val="00B23B89"/>
    <w:rsid w:val="00B259BA"/>
    <w:rsid w:val="00B3351E"/>
    <w:rsid w:val="00B35E33"/>
    <w:rsid w:val="00B36349"/>
    <w:rsid w:val="00B410B9"/>
    <w:rsid w:val="00B4117C"/>
    <w:rsid w:val="00B42536"/>
    <w:rsid w:val="00B552E1"/>
    <w:rsid w:val="00B55CEC"/>
    <w:rsid w:val="00B56015"/>
    <w:rsid w:val="00B560BF"/>
    <w:rsid w:val="00B56B21"/>
    <w:rsid w:val="00B57162"/>
    <w:rsid w:val="00B6005A"/>
    <w:rsid w:val="00B605C1"/>
    <w:rsid w:val="00B63673"/>
    <w:rsid w:val="00B64ADF"/>
    <w:rsid w:val="00B651D6"/>
    <w:rsid w:val="00B65426"/>
    <w:rsid w:val="00B665B7"/>
    <w:rsid w:val="00B66996"/>
    <w:rsid w:val="00B70540"/>
    <w:rsid w:val="00B719DD"/>
    <w:rsid w:val="00B80A23"/>
    <w:rsid w:val="00B82D4F"/>
    <w:rsid w:val="00BA0300"/>
    <w:rsid w:val="00BA51D9"/>
    <w:rsid w:val="00BA692F"/>
    <w:rsid w:val="00BA722F"/>
    <w:rsid w:val="00BB3B90"/>
    <w:rsid w:val="00BB3BC2"/>
    <w:rsid w:val="00BB5B4A"/>
    <w:rsid w:val="00BB5FB1"/>
    <w:rsid w:val="00BC0980"/>
    <w:rsid w:val="00BC43CA"/>
    <w:rsid w:val="00BC440F"/>
    <w:rsid w:val="00BC5D75"/>
    <w:rsid w:val="00BD4913"/>
    <w:rsid w:val="00BD53FF"/>
    <w:rsid w:val="00BE4789"/>
    <w:rsid w:val="00BE49AA"/>
    <w:rsid w:val="00BE6FC3"/>
    <w:rsid w:val="00BF09BD"/>
    <w:rsid w:val="00BF17CC"/>
    <w:rsid w:val="00BF2660"/>
    <w:rsid w:val="00BF268A"/>
    <w:rsid w:val="00BF5345"/>
    <w:rsid w:val="00BF5C6C"/>
    <w:rsid w:val="00C00A2D"/>
    <w:rsid w:val="00C00A66"/>
    <w:rsid w:val="00C01148"/>
    <w:rsid w:val="00C01FAD"/>
    <w:rsid w:val="00C02BCB"/>
    <w:rsid w:val="00C03621"/>
    <w:rsid w:val="00C05421"/>
    <w:rsid w:val="00C116B5"/>
    <w:rsid w:val="00C11C76"/>
    <w:rsid w:val="00C20054"/>
    <w:rsid w:val="00C20400"/>
    <w:rsid w:val="00C209C5"/>
    <w:rsid w:val="00C249DC"/>
    <w:rsid w:val="00C26039"/>
    <w:rsid w:val="00C26A56"/>
    <w:rsid w:val="00C26D8E"/>
    <w:rsid w:val="00C27A61"/>
    <w:rsid w:val="00C27CB5"/>
    <w:rsid w:val="00C31352"/>
    <w:rsid w:val="00C313D6"/>
    <w:rsid w:val="00C31A73"/>
    <w:rsid w:val="00C325E3"/>
    <w:rsid w:val="00C34D52"/>
    <w:rsid w:val="00C3790F"/>
    <w:rsid w:val="00C37C70"/>
    <w:rsid w:val="00C37E02"/>
    <w:rsid w:val="00C53CE2"/>
    <w:rsid w:val="00C60C34"/>
    <w:rsid w:val="00C625EC"/>
    <w:rsid w:val="00C6654E"/>
    <w:rsid w:val="00C678BA"/>
    <w:rsid w:val="00C67FA6"/>
    <w:rsid w:val="00C73937"/>
    <w:rsid w:val="00C744F7"/>
    <w:rsid w:val="00C75C8B"/>
    <w:rsid w:val="00C80ED5"/>
    <w:rsid w:val="00C83593"/>
    <w:rsid w:val="00C84F59"/>
    <w:rsid w:val="00C86A0C"/>
    <w:rsid w:val="00C91142"/>
    <w:rsid w:val="00C919C0"/>
    <w:rsid w:val="00C924A7"/>
    <w:rsid w:val="00C956A5"/>
    <w:rsid w:val="00CA549A"/>
    <w:rsid w:val="00CA5A40"/>
    <w:rsid w:val="00CA5FB2"/>
    <w:rsid w:val="00CA6603"/>
    <w:rsid w:val="00CB1555"/>
    <w:rsid w:val="00CB540C"/>
    <w:rsid w:val="00CC2164"/>
    <w:rsid w:val="00CC34EF"/>
    <w:rsid w:val="00CC6FA0"/>
    <w:rsid w:val="00CD0129"/>
    <w:rsid w:val="00CD1193"/>
    <w:rsid w:val="00CD3CA5"/>
    <w:rsid w:val="00CD3D79"/>
    <w:rsid w:val="00CF262F"/>
    <w:rsid w:val="00CF5E29"/>
    <w:rsid w:val="00CF71D5"/>
    <w:rsid w:val="00D012AC"/>
    <w:rsid w:val="00D0324E"/>
    <w:rsid w:val="00D04438"/>
    <w:rsid w:val="00D05CCC"/>
    <w:rsid w:val="00D12F8A"/>
    <w:rsid w:val="00D23287"/>
    <w:rsid w:val="00D23429"/>
    <w:rsid w:val="00D2549A"/>
    <w:rsid w:val="00D260D3"/>
    <w:rsid w:val="00D26C04"/>
    <w:rsid w:val="00D33941"/>
    <w:rsid w:val="00D34987"/>
    <w:rsid w:val="00D3517A"/>
    <w:rsid w:val="00D354AB"/>
    <w:rsid w:val="00D356E2"/>
    <w:rsid w:val="00D363FF"/>
    <w:rsid w:val="00D405D1"/>
    <w:rsid w:val="00D40603"/>
    <w:rsid w:val="00D416D8"/>
    <w:rsid w:val="00D42315"/>
    <w:rsid w:val="00D4339A"/>
    <w:rsid w:val="00D4377F"/>
    <w:rsid w:val="00D50B4C"/>
    <w:rsid w:val="00D57477"/>
    <w:rsid w:val="00D62270"/>
    <w:rsid w:val="00D6353C"/>
    <w:rsid w:val="00D63A13"/>
    <w:rsid w:val="00D63E51"/>
    <w:rsid w:val="00D70D06"/>
    <w:rsid w:val="00D70D82"/>
    <w:rsid w:val="00D74E56"/>
    <w:rsid w:val="00D82256"/>
    <w:rsid w:val="00D82815"/>
    <w:rsid w:val="00D8469C"/>
    <w:rsid w:val="00D852DB"/>
    <w:rsid w:val="00D8608F"/>
    <w:rsid w:val="00D9450A"/>
    <w:rsid w:val="00D95D77"/>
    <w:rsid w:val="00D97E45"/>
    <w:rsid w:val="00DA2975"/>
    <w:rsid w:val="00DA366C"/>
    <w:rsid w:val="00DA408E"/>
    <w:rsid w:val="00DA4581"/>
    <w:rsid w:val="00DA4711"/>
    <w:rsid w:val="00DA6235"/>
    <w:rsid w:val="00DB1DC6"/>
    <w:rsid w:val="00DB5692"/>
    <w:rsid w:val="00DC0FE1"/>
    <w:rsid w:val="00DC4D0B"/>
    <w:rsid w:val="00DC5613"/>
    <w:rsid w:val="00DC58DF"/>
    <w:rsid w:val="00DD0AD3"/>
    <w:rsid w:val="00DD236B"/>
    <w:rsid w:val="00DD269F"/>
    <w:rsid w:val="00DE1612"/>
    <w:rsid w:val="00DE1D43"/>
    <w:rsid w:val="00DE4968"/>
    <w:rsid w:val="00DF3D57"/>
    <w:rsid w:val="00DF6916"/>
    <w:rsid w:val="00DF79C4"/>
    <w:rsid w:val="00E00482"/>
    <w:rsid w:val="00E00941"/>
    <w:rsid w:val="00E04A4C"/>
    <w:rsid w:val="00E05DAC"/>
    <w:rsid w:val="00E063F1"/>
    <w:rsid w:val="00E06E0A"/>
    <w:rsid w:val="00E071DF"/>
    <w:rsid w:val="00E07353"/>
    <w:rsid w:val="00E1063D"/>
    <w:rsid w:val="00E1191A"/>
    <w:rsid w:val="00E158B2"/>
    <w:rsid w:val="00E158F3"/>
    <w:rsid w:val="00E20838"/>
    <w:rsid w:val="00E20DA3"/>
    <w:rsid w:val="00E219E9"/>
    <w:rsid w:val="00E236E3"/>
    <w:rsid w:val="00E2646F"/>
    <w:rsid w:val="00E3178B"/>
    <w:rsid w:val="00E32339"/>
    <w:rsid w:val="00E32E34"/>
    <w:rsid w:val="00E33D42"/>
    <w:rsid w:val="00E34887"/>
    <w:rsid w:val="00E359D6"/>
    <w:rsid w:val="00E412C7"/>
    <w:rsid w:val="00E41609"/>
    <w:rsid w:val="00E42CFB"/>
    <w:rsid w:val="00E4386E"/>
    <w:rsid w:val="00E4595C"/>
    <w:rsid w:val="00E51908"/>
    <w:rsid w:val="00E51A37"/>
    <w:rsid w:val="00E575D6"/>
    <w:rsid w:val="00E64C9F"/>
    <w:rsid w:val="00E65C41"/>
    <w:rsid w:val="00E70311"/>
    <w:rsid w:val="00E70C00"/>
    <w:rsid w:val="00E72088"/>
    <w:rsid w:val="00E75515"/>
    <w:rsid w:val="00E76FC8"/>
    <w:rsid w:val="00E774CE"/>
    <w:rsid w:val="00E80AEF"/>
    <w:rsid w:val="00E864D8"/>
    <w:rsid w:val="00E91E8E"/>
    <w:rsid w:val="00E93904"/>
    <w:rsid w:val="00E95DA2"/>
    <w:rsid w:val="00E97D01"/>
    <w:rsid w:val="00EA18D6"/>
    <w:rsid w:val="00EA1C5F"/>
    <w:rsid w:val="00EA228B"/>
    <w:rsid w:val="00EA2E7D"/>
    <w:rsid w:val="00EA45E8"/>
    <w:rsid w:val="00EA48D7"/>
    <w:rsid w:val="00EA4D68"/>
    <w:rsid w:val="00EA686B"/>
    <w:rsid w:val="00ED093F"/>
    <w:rsid w:val="00ED1F1A"/>
    <w:rsid w:val="00ED38DE"/>
    <w:rsid w:val="00ED3F96"/>
    <w:rsid w:val="00ED7C3E"/>
    <w:rsid w:val="00EE355A"/>
    <w:rsid w:val="00EE4565"/>
    <w:rsid w:val="00EF1FA8"/>
    <w:rsid w:val="00EF312D"/>
    <w:rsid w:val="00EF3BBF"/>
    <w:rsid w:val="00F0020E"/>
    <w:rsid w:val="00F01AF8"/>
    <w:rsid w:val="00F03A6E"/>
    <w:rsid w:val="00F13201"/>
    <w:rsid w:val="00F1505E"/>
    <w:rsid w:val="00F162B9"/>
    <w:rsid w:val="00F164C6"/>
    <w:rsid w:val="00F22DB0"/>
    <w:rsid w:val="00F23E2C"/>
    <w:rsid w:val="00F2412A"/>
    <w:rsid w:val="00F24C3E"/>
    <w:rsid w:val="00F2523A"/>
    <w:rsid w:val="00F2617C"/>
    <w:rsid w:val="00F263C0"/>
    <w:rsid w:val="00F26490"/>
    <w:rsid w:val="00F2766C"/>
    <w:rsid w:val="00F27BDD"/>
    <w:rsid w:val="00F27E2E"/>
    <w:rsid w:val="00F339AD"/>
    <w:rsid w:val="00F351AE"/>
    <w:rsid w:val="00F35BCA"/>
    <w:rsid w:val="00F36B1A"/>
    <w:rsid w:val="00F42D01"/>
    <w:rsid w:val="00F44C79"/>
    <w:rsid w:val="00F458DB"/>
    <w:rsid w:val="00F51723"/>
    <w:rsid w:val="00F539DB"/>
    <w:rsid w:val="00F54876"/>
    <w:rsid w:val="00F55D90"/>
    <w:rsid w:val="00F5620D"/>
    <w:rsid w:val="00F60206"/>
    <w:rsid w:val="00F61AFF"/>
    <w:rsid w:val="00F70230"/>
    <w:rsid w:val="00F7144F"/>
    <w:rsid w:val="00F71C7D"/>
    <w:rsid w:val="00F72215"/>
    <w:rsid w:val="00F823B3"/>
    <w:rsid w:val="00F929F1"/>
    <w:rsid w:val="00F93805"/>
    <w:rsid w:val="00F96481"/>
    <w:rsid w:val="00F97041"/>
    <w:rsid w:val="00F970B7"/>
    <w:rsid w:val="00FA1426"/>
    <w:rsid w:val="00FA3919"/>
    <w:rsid w:val="00FA4646"/>
    <w:rsid w:val="00FA7000"/>
    <w:rsid w:val="00FB0CED"/>
    <w:rsid w:val="00FB2439"/>
    <w:rsid w:val="00FB46FE"/>
    <w:rsid w:val="00FB543C"/>
    <w:rsid w:val="00FB5D81"/>
    <w:rsid w:val="00FB6ADB"/>
    <w:rsid w:val="00FB6DCB"/>
    <w:rsid w:val="00FC3DD8"/>
    <w:rsid w:val="00FC538E"/>
    <w:rsid w:val="00FC5A5D"/>
    <w:rsid w:val="00FD12D4"/>
    <w:rsid w:val="00FD376C"/>
    <w:rsid w:val="00FE211A"/>
    <w:rsid w:val="00FE2A8D"/>
    <w:rsid w:val="00FE42F9"/>
    <w:rsid w:val="00FE5AEE"/>
    <w:rsid w:val="00FE7DC6"/>
    <w:rsid w:val="00FF2E3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relative:page;mso-position-vertical-relative:page" fill="f" fillcolor="white" stroke="f">
      <v:fill color="white" on="f"/>
      <v:stroke weight=".01pt" on="f"/>
      <v:textbox inset="0,0,0,0"/>
    </o:shapedefaults>
    <o:shapelayout v:ext="edit">
      <o:idmap v:ext="edit" data="2"/>
    </o:shapelayout>
  </w:shapeDefaults>
  <w:decimalSymbol w:val="."/>
  <w:listSeparator w:val=","/>
  <w14:docId w14:val="253509F3"/>
  <w15:docId w15:val="{E3BCAD13-D47A-483B-BD6A-8CD70AF0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uiPriority w:val="39"/>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5"/>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
      </w:numPr>
    </w:pPr>
  </w:style>
  <w:style w:type="numbering" w:customStyle="1" w:styleId="Level1indent">
    <w:name w:val="Level 1 indent"/>
    <w:basedOn w:val="NoList"/>
    <w:rsid w:val="0098164B"/>
    <w:pPr>
      <w:numPr>
        <w:numId w:val="2"/>
      </w:numPr>
    </w:pPr>
  </w:style>
  <w:style w:type="numbering" w:customStyle="1" w:styleId="StyleStyleOutlinenumberedBefore0mmHanging8mmOutline1">
    <w:name w:val="Style Style Outline numbered Before:  0 mm Hanging:  8 mm + Outline...1"/>
    <w:basedOn w:val="NoList"/>
    <w:rsid w:val="00560F7E"/>
    <w:pPr>
      <w:numPr>
        <w:numId w:val="3"/>
      </w:numPr>
    </w:pPr>
  </w:style>
  <w:style w:type="paragraph" w:styleId="ListParagraph">
    <w:name w:val="List Paragraph"/>
    <w:basedOn w:val="Normal"/>
    <w:uiPriority w:val="34"/>
    <w:qFormat/>
    <w:rsid w:val="00560F7E"/>
    <w:pPr>
      <w:numPr>
        <w:numId w:val="4"/>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CommentReference">
    <w:name w:val="annotation reference"/>
    <w:basedOn w:val="DefaultParagraphFont"/>
    <w:semiHidden/>
    <w:unhideWhenUsed/>
    <w:rsid w:val="007F5C39"/>
    <w:rPr>
      <w:sz w:val="16"/>
      <w:szCs w:val="16"/>
    </w:rPr>
  </w:style>
  <w:style w:type="paragraph" w:styleId="CommentText">
    <w:name w:val="annotation text"/>
    <w:basedOn w:val="Normal"/>
    <w:link w:val="CommentTextChar"/>
    <w:semiHidden/>
    <w:unhideWhenUsed/>
    <w:rsid w:val="007F5C39"/>
    <w:pPr>
      <w:spacing w:line="240" w:lineRule="auto"/>
    </w:pPr>
    <w:rPr>
      <w:sz w:val="20"/>
      <w:szCs w:val="20"/>
    </w:rPr>
  </w:style>
  <w:style w:type="character" w:customStyle="1" w:styleId="CommentTextChar">
    <w:name w:val="Comment Text Char"/>
    <w:basedOn w:val="DefaultParagraphFont"/>
    <w:link w:val="CommentText"/>
    <w:semiHidden/>
    <w:rsid w:val="007F5C39"/>
    <w:rPr>
      <w:rFonts w:ascii="Arial" w:hAnsi="Arial"/>
    </w:rPr>
  </w:style>
  <w:style w:type="paragraph" w:styleId="CommentSubject">
    <w:name w:val="annotation subject"/>
    <w:basedOn w:val="CommentText"/>
    <w:next w:val="CommentText"/>
    <w:link w:val="CommentSubjectChar"/>
    <w:semiHidden/>
    <w:unhideWhenUsed/>
    <w:rsid w:val="007F5C39"/>
    <w:rPr>
      <w:b/>
      <w:bCs/>
    </w:rPr>
  </w:style>
  <w:style w:type="character" w:customStyle="1" w:styleId="CommentSubjectChar">
    <w:name w:val="Comment Subject Char"/>
    <w:basedOn w:val="CommentTextChar"/>
    <w:link w:val="CommentSubject"/>
    <w:semiHidden/>
    <w:rsid w:val="007F5C39"/>
    <w:rPr>
      <w:rFonts w:ascii="Arial" w:hAnsi="Arial"/>
      <w:b/>
      <w:bCs/>
    </w:rPr>
  </w:style>
  <w:style w:type="paragraph" w:styleId="Revision">
    <w:name w:val="Revision"/>
    <w:hidden/>
    <w:uiPriority w:val="99"/>
    <w:semiHidden/>
    <w:rsid w:val="00C53CE2"/>
    <w:rPr>
      <w:rFonts w:ascii="Arial" w:hAnsi="Arial"/>
      <w:sz w:val="22"/>
      <w:szCs w:val="24"/>
    </w:rPr>
  </w:style>
  <w:style w:type="character" w:styleId="Hyperlink">
    <w:name w:val="Hyperlink"/>
    <w:basedOn w:val="DefaultParagraphFont"/>
    <w:unhideWhenUsed/>
    <w:rsid w:val="004367B1"/>
    <w:rPr>
      <w:color w:val="0000FF" w:themeColor="hyperlink"/>
      <w:u w:val="single"/>
    </w:rPr>
  </w:style>
  <w:style w:type="character" w:styleId="FollowedHyperlink">
    <w:name w:val="FollowedHyperlink"/>
    <w:basedOn w:val="DefaultParagraphFont"/>
    <w:semiHidden/>
    <w:unhideWhenUsed/>
    <w:rsid w:val="00597FFA"/>
    <w:rPr>
      <w:color w:val="800080" w:themeColor="followedHyperlink"/>
      <w:u w:val="single"/>
    </w:rPr>
  </w:style>
  <w:style w:type="paragraph" w:styleId="NormalWeb">
    <w:name w:val="Normal (Web)"/>
    <w:basedOn w:val="Normal"/>
    <w:uiPriority w:val="99"/>
    <w:semiHidden/>
    <w:unhideWhenUsed/>
    <w:rsid w:val="00D74E56"/>
    <w:pPr>
      <w:spacing w:line="240" w:lineRule="auto"/>
    </w:pPr>
    <w:rPr>
      <w:rFonts w:ascii="Times New Roman" w:eastAsiaTheme="minorHAnsi" w:hAnsi="Times New Roman"/>
      <w:sz w:val="24"/>
    </w:rPr>
  </w:style>
  <w:style w:type="numbering" w:customStyle="1" w:styleId="UocIndentLevels">
    <w:name w:val="Uoc Indent Levels"/>
    <w:basedOn w:val="NoList"/>
    <w:rsid w:val="00C116B5"/>
    <w:pPr>
      <w:numPr>
        <w:numId w:val="10"/>
      </w:numPr>
    </w:pPr>
  </w:style>
  <w:style w:type="paragraph" w:customStyle="1" w:styleId="Bold">
    <w:name w:val="Bold"/>
    <w:basedOn w:val="Normal"/>
    <w:rsid w:val="00C116B5"/>
    <w:pPr>
      <w:numPr>
        <w:numId w:val="11"/>
      </w:numPr>
    </w:pPr>
    <w:rPr>
      <w:b/>
    </w:rPr>
  </w:style>
  <w:style w:type="paragraph" w:customStyle="1" w:styleId="Default">
    <w:name w:val="Default"/>
    <w:rsid w:val="00CA5FB2"/>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33824">
      <w:bodyDiv w:val="1"/>
      <w:marLeft w:val="0"/>
      <w:marRight w:val="0"/>
      <w:marTop w:val="0"/>
      <w:marBottom w:val="0"/>
      <w:divBdr>
        <w:top w:val="none" w:sz="0" w:space="0" w:color="auto"/>
        <w:left w:val="none" w:sz="0" w:space="0" w:color="auto"/>
        <w:bottom w:val="none" w:sz="0" w:space="0" w:color="auto"/>
        <w:right w:val="none" w:sz="0" w:space="0" w:color="auto"/>
      </w:divBdr>
    </w:div>
    <w:div w:id="346055835">
      <w:bodyDiv w:val="1"/>
      <w:marLeft w:val="0"/>
      <w:marRight w:val="0"/>
      <w:marTop w:val="0"/>
      <w:marBottom w:val="0"/>
      <w:divBdr>
        <w:top w:val="none" w:sz="0" w:space="0" w:color="auto"/>
        <w:left w:val="none" w:sz="0" w:space="0" w:color="auto"/>
        <w:bottom w:val="none" w:sz="0" w:space="0" w:color="auto"/>
        <w:right w:val="none" w:sz="0" w:space="0" w:color="auto"/>
      </w:divBdr>
    </w:div>
    <w:div w:id="538401064">
      <w:bodyDiv w:val="1"/>
      <w:marLeft w:val="0"/>
      <w:marRight w:val="0"/>
      <w:marTop w:val="0"/>
      <w:marBottom w:val="0"/>
      <w:divBdr>
        <w:top w:val="none" w:sz="0" w:space="0" w:color="auto"/>
        <w:left w:val="none" w:sz="0" w:space="0" w:color="auto"/>
        <w:bottom w:val="none" w:sz="0" w:space="0" w:color="auto"/>
        <w:right w:val="none" w:sz="0" w:space="0" w:color="auto"/>
      </w:divBdr>
    </w:div>
    <w:div w:id="563833240">
      <w:bodyDiv w:val="1"/>
      <w:marLeft w:val="0"/>
      <w:marRight w:val="0"/>
      <w:marTop w:val="0"/>
      <w:marBottom w:val="0"/>
      <w:divBdr>
        <w:top w:val="none" w:sz="0" w:space="0" w:color="auto"/>
        <w:left w:val="none" w:sz="0" w:space="0" w:color="auto"/>
        <w:bottom w:val="none" w:sz="0" w:space="0" w:color="auto"/>
        <w:right w:val="none" w:sz="0" w:space="0" w:color="auto"/>
      </w:divBdr>
      <w:divsChild>
        <w:div w:id="92168700">
          <w:marLeft w:val="0"/>
          <w:marRight w:val="0"/>
          <w:marTop w:val="0"/>
          <w:marBottom w:val="0"/>
          <w:divBdr>
            <w:top w:val="none" w:sz="0" w:space="0" w:color="auto"/>
            <w:left w:val="none" w:sz="0" w:space="0" w:color="auto"/>
            <w:bottom w:val="none" w:sz="0" w:space="0" w:color="auto"/>
            <w:right w:val="none" w:sz="0" w:space="0" w:color="auto"/>
          </w:divBdr>
          <w:divsChild>
            <w:div w:id="1595433664">
              <w:marLeft w:val="0"/>
              <w:marRight w:val="0"/>
              <w:marTop w:val="0"/>
              <w:marBottom w:val="0"/>
              <w:divBdr>
                <w:top w:val="none" w:sz="0" w:space="0" w:color="auto"/>
                <w:left w:val="none" w:sz="0" w:space="0" w:color="auto"/>
                <w:bottom w:val="none" w:sz="0" w:space="0" w:color="auto"/>
                <w:right w:val="none" w:sz="0" w:space="0" w:color="auto"/>
              </w:divBdr>
              <w:divsChild>
                <w:div w:id="927228467">
                  <w:marLeft w:val="0"/>
                  <w:marRight w:val="0"/>
                  <w:marTop w:val="0"/>
                  <w:marBottom w:val="0"/>
                  <w:divBdr>
                    <w:top w:val="none" w:sz="0" w:space="0" w:color="auto"/>
                    <w:left w:val="none" w:sz="0" w:space="0" w:color="auto"/>
                    <w:bottom w:val="none" w:sz="0" w:space="0" w:color="auto"/>
                    <w:right w:val="none" w:sz="0" w:space="0" w:color="auto"/>
                  </w:divBdr>
                  <w:divsChild>
                    <w:div w:id="1393962709">
                      <w:marLeft w:val="0"/>
                      <w:marRight w:val="0"/>
                      <w:marTop w:val="0"/>
                      <w:marBottom w:val="0"/>
                      <w:divBdr>
                        <w:top w:val="none" w:sz="0" w:space="0" w:color="auto"/>
                        <w:left w:val="none" w:sz="0" w:space="0" w:color="auto"/>
                        <w:bottom w:val="none" w:sz="0" w:space="0" w:color="auto"/>
                        <w:right w:val="none" w:sz="0" w:space="0" w:color="auto"/>
                      </w:divBdr>
                      <w:divsChild>
                        <w:div w:id="1485971887">
                          <w:marLeft w:val="0"/>
                          <w:marRight w:val="0"/>
                          <w:marTop w:val="0"/>
                          <w:marBottom w:val="0"/>
                          <w:divBdr>
                            <w:top w:val="none" w:sz="0" w:space="0" w:color="auto"/>
                            <w:left w:val="none" w:sz="0" w:space="0" w:color="auto"/>
                            <w:bottom w:val="none" w:sz="0" w:space="0" w:color="auto"/>
                            <w:right w:val="none" w:sz="0" w:space="0" w:color="auto"/>
                          </w:divBdr>
                          <w:divsChild>
                            <w:div w:id="42220280">
                              <w:marLeft w:val="2700"/>
                              <w:marRight w:val="3960"/>
                              <w:marTop w:val="0"/>
                              <w:marBottom w:val="0"/>
                              <w:divBdr>
                                <w:top w:val="none" w:sz="0" w:space="0" w:color="auto"/>
                                <w:left w:val="none" w:sz="0" w:space="0" w:color="auto"/>
                                <w:bottom w:val="none" w:sz="0" w:space="0" w:color="auto"/>
                                <w:right w:val="none" w:sz="0" w:space="0" w:color="auto"/>
                              </w:divBdr>
                              <w:divsChild>
                                <w:div w:id="1247957888">
                                  <w:marLeft w:val="0"/>
                                  <w:marRight w:val="0"/>
                                  <w:marTop w:val="0"/>
                                  <w:marBottom w:val="0"/>
                                  <w:divBdr>
                                    <w:top w:val="none" w:sz="0" w:space="0" w:color="auto"/>
                                    <w:left w:val="none" w:sz="0" w:space="0" w:color="auto"/>
                                    <w:bottom w:val="none" w:sz="0" w:space="0" w:color="auto"/>
                                    <w:right w:val="none" w:sz="0" w:space="0" w:color="auto"/>
                                  </w:divBdr>
                                  <w:divsChild>
                                    <w:div w:id="52117931">
                                      <w:marLeft w:val="0"/>
                                      <w:marRight w:val="0"/>
                                      <w:marTop w:val="0"/>
                                      <w:marBottom w:val="0"/>
                                      <w:divBdr>
                                        <w:top w:val="none" w:sz="0" w:space="0" w:color="auto"/>
                                        <w:left w:val="none" w:sz="0" w:space="0" w:color="auto"/>
                                        <w:bottom w:val="none" w:sz="0" w:space="0" w:color="auto"/>
                                        <w:right w:val="none" w:sz="0" w:space="0" w:color="auto"/>
                                      </w:divBdr>
                                      <w:divsChild>
                                        <w:div w:id="2042776181">
                                          <w:marLeft w:val="0"/>
                                          <w:marRight w:val="0"/>
                                          <w:marTop w:val="0"/>
                                          <w:marBottom w:val="0"/>
                                          <w:divBdr>
                                            <w:top w:val="none" w:sz="0" w:space="0" w:color="auto"/>
                                            <w:left w:val="none" w:sz="0" w:space="0" w:color="auto"/>
                                            <w:bottom w:val="none" w:sz="0" w:space="0" w:color="auto"/>
                                            <w:right w:val="none" w:sz="0" w:space="0" w:color="auto"/>
                                          </w:divBdr>
                                          <w:divsChild>
                                            <w:div w:id="1687318742">
                                              <w:marLeft w:val="0"/>
                                              <w:marRight w:val="0"/>
                                              <w:marTop w:val="90"/>
                                              <w:marBottom w:val="0"/>
                                              <w:divBdr>
                                                <w:top w:val="none" w:sz="0" w:space="0" w:color="auto"/>
                                                <w:left w:val="none" w:sz="0" w:space="0" w:color="auto"/>
                                                <w:bottom w:val="none" w:sz="0" w:space="0" w:color="auto"/>
                                                <w:right w:val="none" w:sz="0" w:space="0" w:color="auto"/>
                                              </w:divBdr>
                                              <w:divsChild>
                                                <w:div w:id="187834646">
                                                  <w:marLeft w:val="0"/>
                                                  <w:marRight w:val="0"/>
                                                  <w:marTop w:val="0"/>
                                                  <w:marBottom w:val="420"/>
                                                  <w:divBdr>
                                                    <w:top w:val="none" w:sz="0" w:space="0" w:color="auto"/>
                                                    <w:left w:val="none" w:sz="0" w:space="0" w:color="auto"/>
                                                    <w:bottom w:val="none" w:sz="0" w:space="0" w:color="auto"/>
                                                    <w:right w:val="none" w:sz="0" w:space="0" w:color="auto"/>
                                                  </w:divBdr>
                                                  <w:divsChild>
                                                    <w:div w:id="1187717129">
                                                      <w:marLeft w:val="0"/>
                                                      <w:marRight w:val="0"/>
                                                      <w:marTop w:val="0"/>
                                                      <w:marBottom w:val="0"/>
                                                      <w:divBdr>
                                                        <w:top w:val="none" w:sz="0" w:space="0" w:color="auto"/>
                                                        <w:left w:val="none" w:sz="0" w:space="0" w:color="auto"/>
                                                        <w:bottom w:val="none" w:sz="0" w:space="0" w:color="auto"/>
                                                        <w:right w:val="none" w:sz="0" w:space="0" w:color="auto"/>
                                                      </w:divBdr>
                                                      <w:divsChild>
                                                        <w:div w:id="1261453505">
                                                          <w:marLeft w:val="0"/>
                                                          <w:marRight w:val="0"/>
                                                          <w:marTop w:val="0"/>
                                                          <w:marBottom w:val="0"/>
                                                          <w:divBdr>
                                                            <w:top w:val="none" w:sz="0" w:space="0" w:color="auto"/>
                                                            <w:left w:val="none" w:sz="0" w:space="0" w:color="auto"/>
                                                            <w:bottom w:val="none" w:sz="0" w:space="0" w:color="auto"/>
                                                            <w:right w:val="none" w:sz="0" w:space="0" w:color="auto"/>
                                                          </w:divBdr>
                                                          <w:divsChild>
                                                            <w:div w:id="1986396365">
                                                              <w:marLeft w:val="0"/>
                                                              <w:marRight w:val="0"/>
                                                              <w:marTop w:val="0"/>
                                                              <w:marBottom w:val="0"/>
                                                              <w:divBdr>
                                                                <w:top w:val="none" w:sz="0" w:space="0" w:color="auto"/>
                                                                <w:left w:val="none" w:sz="0" w:space="0" w:color="auto"/>
                                                                <w:bottom w:val="none" w:sz="0" w:space="0" w:color="auto"/>
                                                                <w:right w:val="none" w:sz="0" w:space="0" w:color="auto"/>
                                                              </w:divBdr>
                                                              <w:divsChild>
                                                                <w:div w:id="1648125712">
                                                                  <w:marLeft w:val="0"/>
                                                                  <w:marRight w:val="0"/>
                                                                  <w:marTop w:val="0"/>
                                                                  <w:marBottom w:val="0"/>
                                                                  <w:divBdr>
                                                                    <w:top w:val="none" w:sz="0" w:space="0" w:color="auto"/>
                                                                    <w:left w:val="none" w:sz="0" w:space="0" w:color="auto"/>
                                                                    <w:bottom w:val="none" w:sz="0" w:space="0" w:color="auto"/>
                                                                    <w:right w:val="none" w:sz="0" w:space="0" w:color="auto"/>
                                                                  </w:divBdr>
                                                                  <w:divsChild>
                                                                    <w:div w:id="1065300878">
                                                                      <w:marLeft w:val="0"/>
                                                                      <w:marRight w:val="0"/>
                                                                      <w:marTop w:val="0"/>
                                                                      <w:marBottom w:val="0"/>
                                                                      <w:divBdr>
                                                                        <w:top w:val="none" w:sz="0" w:space="0" w:color="auto"/>
                                                                        <w:left w:val="none" w:sz="0" w:space="0" w:color="auto"/>
                                                                        <w:bottom w:val="none" w:sz="0" w:space="0" w:color="auto"/>
                                                                        <w:right w:val="none" w:sz="0" w:space="0" w:color="auto"/>
                                                                      </w:divBdr>
                                                                      <w:divsChild>
                                                                        <w:div w:id="1812018498">
                                                                          <w:marLeft w:val="0"/>
                                                                          <w:marRight w:val="0"/>
                                                                          <w:marTop w:val="0"/>
                                                                          <w:marBottom w:val="0"/>
                                                                          <w:divBdr>
                                                                            <w:top w:val="none" w:sz="0" w:space="0" w:color="auto"/>
                                                                            <w:left w:val="none" w:sz="0" w:space="0" w:color="auto"/>
                                                                            <w:bottom w:val="none" w:sz="0" w:space="0" w:color="auto"/>
                                                                            <w:right w:val="none" w:sz="0" w:space="0" w:color="auto"/>
                                                                          </w:divBdr>
                                                                          <w:divsChild>
                                                                            <w:div w:id="2014529751">
                                                                              <w:marLeft w:val="0"/>
                                                                              <w:marRight w:val="0"/>
                                                                              <w:marTop w:val="0"/>
                                                                              <w:marBottom w:val="0"/>
                                                                              <w:divBdr>
                                                                                <w:top w:val="none" w:sz="0" w:space="0" w:color="auto"/>
                                                                                <w:left w:val="none" w:sz="0" w:space="0" w:color="auto"/>
                                                                                <w:bottom w:val="none" w:sz="0" w:space="0" w:color="auto"/>
                                                                                <w:right w:val="none" w:sz="0" w:space="0" w:color="auto"/>
                                                                              </w:divBdr>
                                                                              <w:divsChild>
                                                                                <w:div w:id="225190831">
                                                                                  <w:marLeft w:val="0"/>
                                                                                  <w:marRight w:val="0"/>
                                                                                  <w:marTop w:val="0"/>
                                                                                  <w:marBottom w:val="0"/>
                                                                                  <w:divBdr>
                                                                                    <w:top w:val="none" w:sz="0" w:space="0" w:color="auto"/>
                                                                                    <w:left w:val="none" w:sz="0" w:space="0" w:color="auto"/>
                                                                                    <w:bottom w:val="none" w:sz="0" w:space="0" w:color="auto"/>
                                                                                    <w:right w:val="none" w:sz="0" w:space="0" w:color="auto"/>
                                                                                  </w:divBdr>
                                                                                  <w:divsChild>
                                                                                    <w:div w:id="1484422590">
                                                                                      <w:marLeft w:val="0"/>
                                                                                      <w:marRight w:val="0"/>
                                                                                      <w:marTop w:val="0"/>
                                                                                      <w:marBottom w:val="0"/>
                                                                                      <w:divBdr>
                                                                                        <w:top w:val="none" w:sz="0" w:space="0" w:color="auto"/>
                                                                                        <w:left w:val="none" w:sz="0" w:space="0" w:color="auto"/>
                                                                                        <w:bottom w:val="none" w:sz="0" w:space="0" w:color="auto"/>
                                                                                        <w:right w:val="none" w:sz="0" w:space="0" w:color="auto"/>
                                                                                      </w:divBdr>
                                                                                      <w:divsChild>
                                                                                        <w:div w:id="408893499">
                                                                                          <w:marLeft w:val="0"/>
                                                                                          <w:marRight w:val="0"/>
                                                                                          <w:marTop w:val="0"/>
                                                                                          <w:marBottom w:val="0"/>
                                                                                          <w:divBdr>
                                                                                            <w:top w:val="none" w:sz="0" w:space="0" w:color="auto"/>
                                                                                            <w:left w:val="none" w:sz="0" w:space="0" w:color="auto"/>
                                                                                            <w:bottom w:val="none" w:sz="0" w:space="0" w:color="auto"/>
                                                                                            <w:right w:val="none" w:sz="0" w:space="0" w:color="auto"/>
                                                                                          </w:divBdr>
                                                                                          <w:divsChild>
                                                                                            <w:div w:id="1384937911">
                                                                                              <w:marLeft w:val="0"/>
                                                                                              <w:marRight w:val="0"/>
                                                                                              <w:marTop w:val="0"/>
                                                                                              <w:marBottom w:val="0"/>
                                                                                              <w:divBdr>
                                                                                                <w:top w:val="none" w:sz="0" w:space="0" w:color="auto"/>
                                                                                                <w:left w:val="none" w:sz="0" w:space="0" w:color="auto"/>
                                                                                                <w:bottom w:val="none" w:sz="0" w:space="0" w:color="auto"/>
                                                                                                <w:right w:val="none" w:sz="0" w:space="0" w:color="auto"/>
                                                                                              </w:divBdr>
                                                                                              <w:divsChild>
                                                                                                <w:div w:id="1845893437">
                                                                                                  <w:marLeft w:val="0"/>
                                                                                                  <w:marRight w:val="0"/>
                                                                                                  <w:marTop w:val="0"/>
                                                                                                  <w:marBottom w:val="0"/>
                                                                                                  <w:divBdr>
                                                                                                    <w:top w:val="none" w:sz="0" w:space="0" w:color="auto"/>
                                                                                                    <w:left w:val="none" w:sz="0" w:space="0" w:color="auto"/>
                                                                                                    <w:bottom w:val="none" w:sz="0" w:space="0" w:color="auto"/>
                                                                                                    <w:right w:val="none" w:sz="0" w:space="0" w:color="auto"/>
                                                                                                  </w:divBdr>
                                                                                                  <w:divsChild>
                                                                                                    <w:div w:id="154956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5888566">
      <w:bodyDiv w:val="1"/>
      <w:marLeft w:val="0"/>
      <w:marRight w:val="0"/>
      <w:marTop w:val="0"/>
      <w:marBottom w:val="0"/>
      <w:divBdr>
        <w:top w:val="none" w:sz="0" w:space="0" w:color="auto"/>
        <w:left w:val="none" w:sz="0" w:space="0" w:color="auto"/>
        <w:bottom w:val="none" w:sz="0" w:space="0" w:color="auto"/>
        <w:right w:val="none" w:sz="0" w:space="0" w:color="auto"/>
      </w:divBdr>
    </w:div>
    <w:div w:id="794563831">
      <w:bodyDiv w:val="1"/>
      <w:marLeft w:val="0"/>
      <w:marRight w:val="0"/>
      <w:marTop w:val="0"/>
      <w:marBottom w:val="0"/>
      <w:divBdr>
        <w:top w:val="none" w:sz="0" w:space="0" w:color="auto"/>
        <w:left w:val="none" w:sz="0" w:space="0" w:color="auto"/>
        <w:bottom w:val="none" w:sz="0" w:space="0" w:color="auto"/>
        <w:right w:val="none" w:sz="0" w:space="0" w:color="auto"/>
      </w:divBdr>
    </w:div>
    <w:div w:id="1197891792">
      <w:bodyDiv w:val="1"/>
      <w:marLeft w:val="0"/>
      <w:marRight w:val="0"/>
      <w:marTop w:val="0"/>
      <w:marBottom w:val="0"/>
      <w:divBdr>
        <w:top w:val="none" w:sz="0" w:space="0" w:color="auto"/>
        <w:left w:val="none" w:sz="0" w:space="0" w:color="auto"/>
        <w:bottom w:val="none" w:sz="0" w:space="0" w:color="auto"/>
        <w:right w:val="none" w:sz="0" w:space="0" w:color="auto"/>
      </w:divBdr>
    </w:div>
    <w:div w:id="1352878018">
      <w:bodyDiv w:val="1"/>
      <w:marLeft w:val="0"/>
      <w:marRight w:val="0"/>
      <w:marTop w:val="0"/>
      <w:marBottom w:val="0"/>
      <w:divBdr>
        <w:top w:val="none" w:sz="0" w:space="0" w:color="auto"/>
        <w:left w:val="none" w:sz="0" w:space="0" w:color="auto"/>
        <w:bottom w:val="none" w:sz="0" w:space="0" w:color="auto"/>
        <w:right w:val="none" w:sz="0" w:space="0" w:color="auto"/>
      </w:divBdr>
    </w:div>
    <w:div w:id="1582639339">
      <w:bodyDiv w:val="1"/>
      <w:marLeft w:val="0"/>
      <w:marRight w:val="0"/>
      <w:marTop w:val="0"/>
      <w:marBottom w:val="0"/>
      <w:divBdr>
        <w:top w:val="none" w:sz="0" w:space="0" w:color="auto"/>
        <w:left w:val="none" w:sz="0" w:space="0" w:color="auto"/>
        <w:bottom w:val="none" w:sz="0" w:space="0" w:color="auto"/>
        <w:right w:val="none" w:sz="0" w:space="0" w:color="auto"/>
      </w:divBdr>
    </w:div>
    <w:div w:id="1706563700">
      <w:bodyDiv w:val="1"/>
      <w:marLeft w:val="0"/>
      <w:marRight w:val="0"/>
      <w:marTop w:val="0"/>
      <w:marBottom w:val="0"/>
      <w:divBdr>
        <w:top w:val="none" w:sz="0" w:space="0" w:color="auto"/>
        <w:left w:val="none" w:sz="0" w:space="0" w:color="auto"/>
        <w:bottom w:val="none" w:sz="0" w:space="0" w:color="auto"/>
        <w:right w:val="none" w:sz="0" w:space="0" w:color="auto"/>
      </w:divBdr>
      <w:divsChild>
        <w:div w:id="1350790961">
          <w:marLeft w:val="0"/>
          <w:marRight w:val="0"/>
          <w:marTop w:val="0"/>
          <w:marBottom w:val="0"/>
          <w:divBdr>
            <w:top w:val="none" w:sz="0" w:space="0" w:color="auto"/>
            <w:left w:val="none" w:sz="0" w:space="0" w:color="auto"/>
            <w:bottom w:val="none" w:sz="0" w:space="0" w:color="auto"/>
            <w:right w:val="none" w:sz="0" w:space="0" w:color="auto"/>
          </w:divBdr>
          <w:divsChild>
            <w:div w:id="663751386">
              <w:marLeft w:val="0"/>
              <w:marRight w:val="0"/>
              <w:marTop w:val="0"/>
              <w:marBottom w:val="0"/>
              <w:divBdr>
                <w:top w:val="none" w:sz="0" w:space="0" w:color="auto"/>
                <w:left w:val="none" w:sz="0" w:space="0" w:color="auto"/>
                <w:bottom w:val="none" w:sz="0" w:space="0" w:color="auto"/>
                <w:right w:val="none" w:sz="0" w:space="0" w:color="auto"/>
              </w:divBdr>
              <w:divsChild>
                <w:div w:id="126777740">
                  <w:marLeft w:val="0"/>
                  <w:marRight w:val="0"/>
                  <w:marTop w:val="0"/>
                  <w:marBottom w:val="0"/>
                  <w:divBdr>
                    <w:top w:val="none" w:sz="0" w:space="0" w:color="auto"/>
                    <w:left w:val="none" w:sz="0" w:space="0" w:color="auto"/>
                    <w:bottom w:val="none" w:sz="0" w:space="0" w:color="auto"/>
                    <w:right w:val="none" w:sz="0" w:space="0" w:color="auto"/>
                  </w:divBdr>
                  <w:divsChild>
                    <w:div w:id="485977186">
                      <w:marLeft w:val="0"/>
                      <w:marRight w:val="0"/>
                      <w:marTop w:val="0"/>
                      <w:marBottom w:val="0"/>
                      <w:divBdr>
                        <w:top w:val="none" w:sz="0" w:space="0" w:color="auto"/>
                        <w:left w:val="none" w:sz="0" w:space="0" w:color="auto"/>
                        <w:bottom w:val="none" w:sz="0" w:space="0" w:color="auto"/>
                        <w:right w:val="none" w:sz="0" w:space="0" w:color="auto"/>
                      </w:divBdr>
                      <w:divsChild>
                        <w:div w:id="1180008307">
                          <w:marLeft w:val="0"/>
                          <w:marRight w:val="0"/>
                          <w:marTop w:val="0"/>
                          <w:marBottom w:val="0"/>
                          <w:divBdr>
                            <w:top w:val="none" w:sz="0" w:space="0" w:color="auto"/>
                            <w:left w:val="none" w:sz="0" w:space="0" w:color="auto"/>
                            <w:bottom w:val="none" w:sz="0" w:space="0" w:color="auto"/>
                            <w:right w:val="none" w:sz="0" w:space="0" w:color="auto"/>
                          </w:divBdr>
                          <w:divsChild>
                            <w:div w:id="2075079325">
                              <w:marLeft w:val="2700"/>
                              <w:marRight w:val="3960"/>
                              <w:marTop w:val="0"/>
                              <w:marBottom w:val="0"/>
                              <w:divBdr>
                                <w:top w:val="none" w:sz="0" w:space="0" w:color="auto"/>
                                <w:left w:val="none" w:sz="0" w:space="0" w:color="auto"/>
                                <w:bottom w:val="none" w:sz="0" w:space="0" w:color="auto"/>
                                <w:right w:val="none" w:sz="0" w:space="0" w:color="auto"/>
                              </w:divBdr>
                              <w:divsChild>
                                <w:div w:id="1837456313">
                                  <w:marLeft w:val="0"/>
                                  <w:marRight w:val="0"/>
                                  <w:marTop w:val="0"/>
                                  <w:marBottom w:val="0"/>
                                  <w:divBdr>
                                    <w:top w:val="none" w:sz="0" w:space="0" w:color="auto"/>
                                    <w:left w:val="none" w:sz="0" w:space="0" w:color="auto"/>
                                    <w:bottom w:val="none" w:sz="0" w:space="0" w:color="auto"/>
                                    <w:right w:val="none" w:sz="0" w:space="0" w:color="auto"/>
                                  </w:divBdr>
                                  <w:divsChild>
                                    <w:div w:id="1375471813">
                                      <w:marLeft w:val="0"/>
                                      <w:marRight w:val="0"/>
                                      <w:marTop w:val="0"/>
                                      <w:marBottom w:val="0"/>
                                      <w:divBdr>
                                        <w:top w:val="none" w:sz="0" w:space="0" w:color="auto"/>
                                        <w:left w:val="none" w:sz="0" w:space="0" w:color="auto"/>
                                        <w:bottom w:val="none" w:sz="0" w:space="0" w:color="auto"/>
                                        <w:right w:val="none" w:sz="0" w:space="0" w:color="auto"/>
                                      </w:divBdr>
                                      <w:divsChild>
                                        <w:div w:id="554661121">
                                          <w:marLeft w:val="0"/>
                                          <w:marRight w:val="0"/>
                                          <w:marTop w:val="0"/>
                                          <w:marBottom w:val="0"/>
                                          <w:divBdr>
                                            <w:top w:val="none" w:sz="0" w:space="0" w:color="auto"/>
                                            <w:left w:val="none" w:sz="0" w:space="0" w:color="auto"/>
                                            <w:bottom w:val="none" w:sz="0" w:space="0" w:color="auto"/>
                                            <w:right w:val="none" w:sz="0" w:space="0" w:color="auto"/>
                                          </w:divBdr>
                                          <w:divsChild>
                                            <w:div w:id="1420834911">
                                              <w:marLeft w:val="0"/>
                                              <w:marRight w:val="0"/>
                                              <w:marTop w:val="90"/>
                                              <w:marBottom w:val="0"/>
                                              <w:divBdr>
                                                <w:top w:val="none" w:sz="0" w:space="0" w:color="auto"/>
                                                <w:left w:val="none" w:sz="0" w:space="0" w:color="auto"/>
                                                <w:bottom w:val="none" w:sz="0" w:space="0" w:color="auto"/>
                                                <w:right w:val="none" w:sz="0" w:space="0" w:color="auto"/>
                                              </w:divBdr>
                                              <w:divsChild>
                                                <w:div w:id="1635138850">
                                                  <w:marLeft w:val="0"/>
                                                  <w:marRight w:val="0"/>
                                                  <w:marTop w:val="0"/>
                                                  <w:marBottom w:val="420"/>
                                                  <w:divBdr>
                                                    <w:top w:val="none" w:sz="0" w:space="0" w:color="auto"/>
                                                    <w:left w:val="none" w:sz="0" w:space="0" w:color="auto"/>
                                                    <w:bottom w:val="none" w:sz="0" w:space="0" w:color="auto"/>
                                                    <w:right w:val="none" w:sz="0" w:space="0" w:color="auto"/>
                                                  </w:divBdr>
                                                  <w:divsChild>
                                                    <w:div w:id="413355019">
                                                      <w:marLeft w:val="0"/>
                                                      <w:marRight w:val="0"/>
                                                      <w:marTop w:val="0"/>
                                                      <w:marBottom w:val="0"/>
                                                      <w:divBdr>
                                                        <w:top w:val="none" w:sz="0" w:space="0" w:color="auto"/>
                                                        <w:left w:val="none" w:sz="0" w:space="0" w:color="auto"/>
                                                        <w:bottom w:val="none" w:sz="0" w:space="0" w:color="auto"/>
                                                        <w:right w:val="none" w:sz="0" w:space="0" w:color="auto"/>
                                                      </w:divBdr>
                                                      <w:divsChild>
                                                        <w:div w:id="113521745">
                                                          <w:marLeft w:val="0"/>
                                                          <w:marRight w:val="0"/>
                                                          <w:marTop w:val="0"/>
                                                          <w:marBottom w:val="0"/>
                                                          <w:divBdr>
                                                            <w:top w:val="none" w:sz="0" w:space="0" w:color="auto"/>
                                                            <w:left w:val="none" w:sz="0" w:space="0" w:color="auto"/>
                                                            <w:bottom w:val="none" w:sz="0" w:space="0" w:color="auto"/>
                                                            <w:right w:val="none" w:sz="0" w:space="0" w:color="auto"/>
                                                          </w:divBdr>
                                                          <w:divsChild>
                                                            <w:div w:id="2060586662">
                                                              <w:marLeft w:val="0"/>
                                                              <w:marRight w:val="0"/>
                                                              <w:marTop w:val="0"/>
                                                              <w:marBottom w:val="0"/>
                                                              <w:divBdr>
                                                                <w:top w:val="none" w:sz="0" w:space="0" w:color="auto"/>
                                                                <w:left w:val="none" w:sz="0" w:space="0" w:color="auto"/>
                                                                <w:bottom w:val="none" w:sz="0" w:space="0" w:color="auto"/>
                                                                <w:right w:val="none" w:sz="0" w:space="0" w:color="auto"/>
                                                              </w:divBdr>
                                                              <w:divsChild>
                                                                <w:div w:id="1149832019">
                                                                  <w:marLeft w:val="0"/>
                                                                  <w:marRight w:val="0"/>
                                                                  <w:marTop w:val="0"/>
                                                                  <w:marBottom w:val="0"/>
                                                                  <w:divBdr>
                                                                    <w:top w:val="none" w:sz="0" w:space="0" w:color="auto"/>
                                                                    <w:left w:val="none" w:sz="0" w:space="0" w:color="auto"/>
                                                                    <w:bottom w:val="none" w:sz="0" w:space="0" w:color="auto"/>
                                                                    <w:right w:val="none" w:sz="0" w:space="0" w:color="auto"/>
                                                                  </w:divBdr>
                                                                  <w:divsChild>
                                                                    <w:div w:id="496388610">
                                                                      <w:marLeft w:val="0"/>
                                                                      <w:marRight w:val="0"/>
                                                                      <w:marTop w:val="0"/>
                                                                      <w:marBottom w:val="0"/>
                                                                      <w:divBdr>
                                                                        <w:top w:val="none" w:sz="0" w:space="0" w:color="auto"/>
                                                                        <w:left w:val="none" w:sz="0" w:space="0" w:color="auto"/>
                                                                        <w:bottom w:val="none" w:sz="0" w:space="0" w:color="auto"/>
                                                                        <w:right w:val="none" w:sz="0" w:space="0" w:color="auto"/>
                                                                      </w:divBdr>
                                                                      <w:divsChild>
                                                                        <w:div w:id="1020854600">
                                                                          <w:marLeft w:val="0"/>
                                                                          <w:marRight w:val="0"/>
                                                                          <w:marTop w:val="0"/>
                                                                          <w:marBottom w:val="0"/>
                                                                          <w:divBdr>
                                                                            <w:top w:val="none" w:sz="0" w:space="0" w:color="auto"/>
                                                                            <w:left w:val="none" w:sz="0" w:space="0" w:color="auto"/>
                                                                            <w:bottom w:val="none" w:sz="0" w:space="0" w:color="auto"/>
                                                                            <w:right w:val="none" w:sz="0" w:space="0" w:color="auto"/>
                                                                          </w:divBdr>
                                                                          <w:divsChild>
                                                                            <w:div w:id="1878590669">
                                                                              <w:marLeft w:val="0"/>
                                                                              <w:marRight w:val="0"/>
                                                                              <w:marTop w:val="0"/>
                                                                              <w:marBottom w:val="0"/>
                                                                              <w:divBdr>
                                                                                <w:top w:val="none" w:sz="0" w:space="0" w:color="auto"/>
                                                                                <w:left w:val="none" w:sz="0" w:space="0" w:color="auto"/>
                                                                                <w:bottom w:val="none" w:sz="0" w:space="0" w:color="auto"/>
                                                                                <w:right w:val="none" w:sz="0" w:space="0" w:color="auto"/>
                                                                              </w:divBdr>
                                                                              <w:divsChild>
                                                                                <w:div w:id="1023554903">
                                                                                  <w:marLeft w:val="0"/>
                                                                                  <w:marRight w:val="0"/>
                                                                                  <w:marTop w:val="0"/>
                                                                                  <w:marBottom w:val="0"/>
                                                                                  <w:divBdr>
                                                                                    <w:top w:val="none" w:sz="0" w:space="0" w:color="auto"/>
                                                                                    <w:left w:val="none" w:sz="0" w:space="0" w:color="auto"/>
                                                                                    <w:bottom w:val="none" w:sz="0" w:space="0" w:color="auto"/>
                                                                                    <w:right w:val="none" w:sz="0" w:space="0" w:color="auto"/>
                                                                                  </w:divBdr>
                                                                                  <w:divsChild>
                                                                                    <w:div w:id="1106924158">
                                                                                      <w:marLeft w:val="0"/>
                                                                                      <w:marRight w:val="0"/>
                                                                                      <w:marTop w:val="0"/>
                                                                                      <w:marBottom w:val="0"/>
                                                                                      <w:divBdr>
                                                                                        <w:top w:val="none" w:sz="0" w:space="0" w:color="auto"/>
                                                                                        <w:left w:val="none" w:sz="0" w:space="0" w:color="auto"/>
                                                                                        <w:bottom w:val="none" w:sz="0" w:space="0" w:color="auto"/>
                                                                                        <w:right w:val="none" w:sz="0" w:space="0" w:color="auto"/>
                                                                                      </w:divBdr>
                                                                                      <w:divsChild>
                                                                                        <w:div w:id="1207833640">
                                                                                          <w:marLeft w:val="0"/>
                                                                                          <w:marRight w:val="0"/>
                                                                                          <w:marTop w:val="0"/>
                                                                                          <w:marBottom w:val="0"/>
                                                                                          <w:divBdr>
                                                                                            <w:top w:val="none" w:sz="0" w:space="0" w:color="auto"/>
                                                                                            <w:left w:val="none" w:sz="0" w:space="0" w:color="auto"/>
                                                                                            <w:bottom w:val="none" w:sz="0" w:space="0" w:color="auto"/>
                                                                                            <w:right w:val="none" w:sz="0" w:space="0" w:color="auto"/>
                                                                                          </w:divBdr>
                                                                                          <w:divsChild>
                                                                                            <w:div w:id="1709066787">
                                                                                              <w:marLeft w:val="0"/>
                                                                                              <w:marRight w:val="0"/>
                                                                                              <w:marTop w:val="0"/>
                                                                                              <w:marBottom w:val="0"/>
                                                                                              <w:divBdr>
                                                                                                <w:top w:val="none" w:sz="0" w:space="0" w:color="auto"/>
                                                                                                <w:left w:val="none" w:sz="0" w:space="0" w:color="auto"/>
                                                                                                <w:bottom w:val="none" w:sz="0" w:space="0" w:color="auto"/>
                                                                                                <w:right w:val="none" w:sz="0" w:space="0" w:color="auto"/>
                                                                                              </w:divBdr>
                                                                                              <w:divsChild>
                                                                                                <w:div w:id="243495556">
                                                                                                  <w:marLeft w:val="0"/>
                                                                                                  <w:marRight w:val="0"/>
                                                                                                  <w:marTop w:val="0"/>
                                                                                                  <w:marBottom w:val="0"/>
                                                                                                  <w:divBdr>
                                                                                                    <w:top w:val="none" w:sz="0" w:space="0" w:color="auto"/>
                                                                                                    <w:left w:val="none" w:sz="0" w:space="0" w:color="auto"/>
                                                                                                    <w:bottom w:val="none" w:sz="0" w:space="0" w:color="auto"/>
                                                                                                    <w:right w:val="none" w:sz="0" w:space="0" w:color="auto"/>
                                                                                                  </w:divBdr>
                                                                                                  <w:divsChild>
                                                                                                    <w:div w:id="192291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186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png@01D7B510.BDF1E5D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82498-EE1C-4703-BAEC-40BCE4919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1952</Words>
  <Characters>9768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Chloe Hodgkisson</cp:lastModifiedBy>
  <cp:revision>3</cp:revision>
  <cp:lastPrinted>2020-08-26T11:28:00Z</cp:lastPrinted>
  <dcterms:created xsi:type="dcterms:W3CDTF">2021-10-04T17:42:00Z</dcterms:created>
  <dcterms:modified xsi:type="dcterms:W3CDTF">2021-10-04T17:43:00Z</dcterms:modified>
</cp:coreProperties>
</file>