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436"/>
        <w:tblOverlap w:val="never"/>
        <w:tblW w:w="13896" w:type="dxa"/>
        <w:tblLook w:val="04A0" w:firstRow="1" w:lastRow="0" w:firstColumn="1" w:lastColumn="0" w:noHBand="0" w:noVBand="1"/>
      </w:tblPr>
      <w:tblGrid>
        <w:gridCol w:w="4957"/>
        <w:gridCol w:w="1619"/>
        <w:gridCol w:w="1830"/>
        <w:gridCol w:w="1830"/>
        <w:gridCol w:w="1830"/>
        <w:gridCol w:w="1830"/>
      </w:tblGrid>
      <w:tr w:rsidR="008E4AB4" w:rsidRPr="008E4AB4" w14:paraId="4159A10E" w14:textId="77777777" w:rsidTr="003B4584">
        <w:trPr>
          <w:trHeight w:val="1113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125D" w14:textId="77777777" w:rsidR="008E4AB4" w:rsidRPr="00812AC4" w:rsidRDefault="008E4AB4" w:rsidP="00812AC4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bookmarkStart w:id="0" w:name="RANGE!A1:F25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Biofacility</w:t>
            </w:r>
            <w:bookmarkEnd w:id="0"/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9498B" w14:textId="45DF6312" w:rsidR="008E4AB4" w:rsidRPr="00812AC4" w:rsidRDefault="008E4AB4" w:rsidP="00812AC4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Total Capacity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75431" w14:textId="34F4B7A1" w:rsidR="008E4AB4" w:rsidRPr="00812AC4" w:rsidRDefault="0024459F" w:rsidP="00812AC4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October</w:t>
            </w:r>
            <w:r w:rsidR="004A4A0D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2023</w:t>
            </w:r>
            <w:r w:rsidR="008E4AB4"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Occupancy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5B33D" w14:textId="7631A030" w:rsidR="008E4AB4" w:rsidRPr="00812AC4" w:rsidRDefault="0024459F" w:rsidP="00812AC4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November</w:t>
            </w:r>
            <w:r w:rsidR="004A4A0D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2023</w:t>
            </w:r>
            <w:r w:rsidR="008E4AB4"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Occupancy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A2A63" w14:textId="31F8653B" w:rsidR="008E4AB4" w:rsidRPr="00812AC4" w:rsidRDefault="0024459F" w:rsidP="00812AC4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December</w:t>
            </w:r>
            <w:r w:rsidR="004A4A0D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2023</w:t>
            </w:r>
            <w:r w:rsidR="008E4AB4"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Occupancy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9024A" w14:textId="7C2C42DC" w:rsidR="008E4AB4" w:rsidRPr="00812AC4" w:rsidRDefault="0024459F" w:rsidP="00812AC4">
            <w:pPr>
              <w:spacing w:line="240" w:lineRule="auto"/>
              <w:jc w:val="center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December</w:t>
            </w:r>
            <w:r w:rsidR="004A4A0D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2023</w:t>
            </w:r>
            <w:r w:rsidR="008E4AB4"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Percentage Occupancy</w:t>
            </w:r>
          </w:p>
        </w:tc>
      </w:tr>
      <w:tr w:rsidR="00340E94" w:rsidRPr="008E4AB4" w14:paraId="0C942281" w14:textId="77777777" w:rsidTr="003B4584">
        <w:trPr>
          <w:trHeight w:val="27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47D90" w14:textId="2E660A18" w:rsidR="00340E94" w:rsidRPr="00812AC4" w:rsidRDefault="00340E94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Gurdon Mice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1D13B" w14:textId="2924EBC9" w:rsidR="00340E94" w:rsidRPr="00812AC4" w:rsidRDefault="00340E94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5620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54AF0E" w14:textId="14E5DD9E" w:rsidR="00340E94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CC9822" w14:textId="72F524A3" w:rsidR="00340E94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2257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F52758" w14:textId="3A1B387F" w:rsidR="00340E94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2256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F33064" w14:textId="47E6FE1F" w:rsidR="00340E94" w:rsidRPr="00812AC4" w:rsidRDefault="0024459F" w:rsidP="00812AC4">
            <w:pPr>
              <w:spacing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40</w:t>
            </w:r>
          </w:p>
        </w:tc>
      </w:tr>
      <w:tr w:rsidR="007952C7" w:rsidRPr="008E4AB4" w14:paraId="6ED1B77B" w14:textId="77777777" w:rsidTr="003B4584">
        <w:trPr>
          <w:trHeight w:val="272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E59C1" w14:textId="30B6644A" w:rsidR="007952C7" w:rsidRPr="00812AC4" w:rsidRDefault="007952C7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Gurdon Rats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1641EA" w14:textId="2A8E686C" w:rsidR="007952C7" w:rsidRPr="00812AC4" w:rsidRDefault="007952C7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EB9123" w14:textId="6B7041FF" w:rsidR="007952C7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2BD177" w14:textId="368E7DEB" w:rsidR="007952C7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FB5B2" w14:textId="6A76E991" w:rsidR="007952C7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BA440E" w14:textId="0DEF114E" w:rsidR="007952C7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</w:tr>
      <w:tr w:rsidR="0038341F" w:rsidRPr="008E4AB4" w14:paraId="32C6A293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C6EDB" w14:textId="77777777" w:rsidR="0038341F" w:rsidRPr="00812AC4" w:rsidRDefault="0038341F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Gurdon Frogs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58B2E" w14:textId="6DB39673" w:rsidR="0038341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94E13" w14:textId="5865FA76" w:rsidR="0038341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A4EF57" w14:textId="3EB9745C" w:rsidR="0038341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EBE8A" w14:textId="13F1E46F" w:rsidR="0038341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861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60771D" w14:textId="2C17E7BE" w:rsidR="0038341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82</w:t>
            </w:r>
          </w:p>
        </w:tc>
      </w:tr>
      <w:tr w:rsidR="00BF2B9F" w:rsidRPr="008E4AB4" w14:paraId="462F4112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25483B" w14:textId="74D2EB84" w:rsidR="00BF2B9F" w:rsidRPr="00812AC4" w:rsidRDefault="00BF2B9F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Gleeson Mice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0B83B" w14:textId="7A32EDEC" w:rsidR="00BF2B9F" w:rsidRPr="00812AC4" w:rsidRDefault="00BF2B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1880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B87D22" w14:textId="7D40A1E1" w:rsidR="00BF2B9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1208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A5690E" w14:textId="2A2CF1BE" w:rsidR="00BF2B9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1215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BC008D" w14:textId="1193F4D7" w:rsidR="00BF2B9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1155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6DD91F" w14:textId="4C01F17C" w:rsidR="00BF2B9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61</w:t>
            </w:r>
          </w:p>
        </w:tc>
      </w:tr>
      <w:tr w:rsidR="001B5527" w:rsidRPr="008E4AB4" w14:paraId="78861DD6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7B1CE" w14:textId="77777777" w:rsidR="001B5527" w:rsidRPr="00812AC4" w:rsidRDefault="001B5527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AMB Level 4 - SOPF Barrier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DB7F" w14:textId="2CFAA075" w:rsidR="001B5527" w:rsidRPr="00812AC4" w:rsidRDefault="001B5527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4840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8D3855" w14:textId="4E0F1B35" w:rsidR="001B5527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2519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B6DA44" w14:textId="1E41DCBA" w:rsidR="001B5527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2452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01DD3" w14:textId="6EC95133" w:rsidR="001B5527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2325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E4E731" w14:textId="0EF622B0" w:rsidR="001B5527" w:rsidRPr="00812AC4" w:rsidRDefault="001B5527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1B5527" w:rsidRPr="008E4AB4" w14:paraId="6C6D81BC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D60C3" w14:textId="784045EF" w:rsidR="001B5527" w:rsidRDefault="001B5527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AMB Level 2 - Experimental Barrier</w:t>
            </w:r>
            <w:r w:rsidR="003B458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: </w:t>
            </w:r>
            <w:proofErr w:type="spellStart"/>
            <w:r w:rsidR="003B4584">
              <w:rPr>
                <w:rFonts w:cs="Arial"/>
                <w:b/>
                <w:bCs/>
                <w:color w:val="000000"/>
                <w:sz w:val="20"/>
                <w:szCs w:val="20"/>
              </w:rPr>
              <w:t>UoC</w:t>
            </w:r>
            <w:proofErr w:type="spellEnd"/>
          </w:p>
          <w:p w14:paraId="4C338F2E" w14:textId="7BE19A2B" w:rsidR="003B4584" w:rsidRPr="00812AC4" w:rsidRDefault="003B4584" w:rsidP="003B458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AMB Level 2 - Experimental Barrier: Commercial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D6F44" w14:textId="0D5F107A" w:rsidR="003B4584" w:rsidRDefault="003B4584" w:rsidP="003B458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9504</w:t>
            </w:r>
          </w:p>
          <w:p w14:paraId="7108BC0A" w14:textId="72ACAADE" w:rsidR="003B4584" w:rsidRPr="003B4584" w:rsidRDefault="003B4584" w:rsidP="003B458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3168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7BA15" w14:textId="28213C3B" w:rsidR="006B3B67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4531</w:t>
            </w:r>
          </w:p>
          <w:p w14:paraId="7722ADC9" w14:textId="5461C7B8" w:rsidR="003B4584" w:rsidRPr="00812AC4" w:rsidRDefault="004A4A0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3168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B1734F" w14:textId="5BB90B20" w:rsidR="006B3B67" w:rsidRDefault="0024459F" w:rsidP="00190300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4487</w:t>
            </w:r>
          </w:p>
          <w:p w14:paraId="0871F66D" w14:textId="474275E3" w:rsidR="003B4584" w:rsidRPr="00812AC4" w:rsidRDefault="004A4A0D" w:rsidP="00B1565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3168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E8A576" w14:textId="158E30DB" w:rsidR="006B3B67" w:rsidRDefault="00327706" w:rsidP="009831FE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  <w:r w:rsidR="0024459F">
              <w:rPr>
                <w:rFonts w:cs="Arial"/>
                <w:color w:val="000000"/>
                <w:sz w:val="20"/>
                <w:szCs w:val="20"/>
              </w:rPr>
              <w:t>085</w:t>
            </w:r>
          </w:p>
          <w:p w14:paraId="1707778F" w14:textId="315E3374" w:rsidR="003B4584" w:rsidRPr="00812AC4" w:rsidRDefault="004A4A0D" w:rsidP="009831FE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3168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5AFC3E" w14:textId="2BA6EE20" w:rsidR="003B4584" w:rsidRDefault="0024459F" w:rsidP="00FA6B2B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43</w:t>
            </w:r>
          </w:p>
          <w:p w14:paraId="14827920" w14:textId="29A7D9CB" w:rsidR="006B3B67" w:rsidRPr="00812AC4" w:rsidRDefault="006B3B67" w:rsidP="00FA6B2B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2366F" w:rsidRPr="008E4AB4" w14:paraId="19E3A98C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F5423D" w14:textId="77777777" w:rsidR="0022366F" w:rsidRDefault="0022366F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AMB Level 0 - Evaluation Barrier Mice</w:t>
            </w:r>
          </w:p>
          <w:p w14:paraId="40170395" w14:textId="7EE317FA" w:rsidR="004A4A0D" w:rsidRPr="00812AC4" w:rsidRDefault="004A4A0D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AMB Level 0 - Experimental Barrier: Commercial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28316" w14:textId="6A43CD65" w:rsidR="0022366F" w:rsidRDefault="004A4A0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1232</w:t>
            </w:r>
          </w:p>
          <w:p w14:paraId="4DF12F63" w14:textId="67403B44" w:rsidR="004A4A0D" w:rsidRPr="00812AC4" w:rsidRDefault="004A4A0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46605" w14:textId="570A124D" w:rsidR="006B3B67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389</w:t>
            </w:r>
          </w:p>
          <w:p w14:paraId="38B3D503" w14:textId="7573BC1C" w:rsidR="0022366F" w:rsidRPr="00812AC4" w:rsidRDefault="004A4A0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D6584" w14:textId="7F5ABD04" w:rsidR="006B3B67" w:rsidRDefault="0024459F" w:rsidP="00190300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347</w:t>
            </w:r>
          </w:p>
          <w:p w14:paraId="65FFAB14" w14:textId="744F8CE7" w:rsidR="0022366F" w:rsidRPr="00812AC4" w:rsidRDefault="004A4A0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22DC70" w14:textId="2532EFC4" w:rsidR="006B3B67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339</w:t>
            </w:r>
          </w:p>
          <w:p w14:paraId="1C531A0D" w14:textId="70C6CFE8" w:rsidR="0022366F" w:rsidRPr="00812AC4" w:rsidRDefault="004A4A0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176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DD8B61" w14:textId="6C96D82B" w:rsidR="0022366F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28</w:t>
            </w:r>
          </w:p>
          <w:p w14:paraId="3B1B1AE5" w14:textId="689D6FF9" w:rsidR="006B3B67" w:rsidRPr="00812AC4" w:rsidRDefault="006B3B67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2366F" w:rsidRPr="008E4AB4" w14:paraId="5F5C0D66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4ED6ED" w14:textId="231C3359" w:rsidR="0022366F" w:rsidRPr="00812AC4" w:rsidRDefault="0022366F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AMB Level 0 – Evaluation Barrier Rats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84286" w14:textId="6C9DAC25" w:rsidR="0022366F" w:rsidRPr="00812AC4" w:rsidRDefault="009831FE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CF567" w14:textId="2AF2752F" w:rsidR="0022366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9F71BE" w14:textId="33AC1B08" w:rsidR="0022366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DB73A5" w14:textId="33B6C2A4" w:rsidR="0022366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050E4" w14:textId="197D3F8E" w:rsidR="0022366F" w:rsidRPr="00812AC4" w:rsidRDefault="0024459F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35</w:t>
            </w:r>
          </w:p>
        </w:tc>
      </w:tr>
      <w:tr w:rsidR="00196578" w:rsidRPr="008E4AB4" w14:paraId="7D97A57F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C17FB" w14:textId="77777777" w:rsidR="00196578" w:rsidRPr="00812AC4" w:rsidRDefault="0019657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AMB Fish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0D3E5" w14:textId="40D3119B" w:rsidR="00196578" w:rsidRPr="00812AC4" w:rsidRDefault="0019657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2396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DDE9F" w14:textId="50D28BE4" w:rsidR="00196578" w:rsidRPr="00812AC4" w:rsidRDefault="001D75D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290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238EE" w14:textId="2980FD33" w:rsidR="00196578" w:rsidRPr="00812AC4" w:rsidRDefault="001D75D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8EBAA7" w14:textId="2E02D70D" w:rsidR="00196578" w:rsidRPr="00812AC4" w:rsidRDefault="001D75D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9BA1B6" w14:textId="6DE06263" w:rsidR="00196578" w:rsidRPr="00812AC4" w:rsidRDefault="001D75DD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</w:t>
            </w:r>
          </w:p>
        </w:tc>
      </w:tr>
      <w:tr w:rsidR="009735FB" w:rsidRPr="008E4AB4" w14:paraId="154AA9BD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4E5EF" w14:textId="023D12CF" w:rsidR="009735FB" w:rsidRPr="00812AC4" w:rsidRDefault="009735FB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CAF - Mice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5D1C5" w14:textId="37470E83" w:rsidR="009735FB" w:rsidRPr="00812AC4" w:rsidRDefault="009735FB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3105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AD6B81" w14:textId="17457704" w:rsidR="009735FB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993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1EDC9" w14:textId="3AC60CE9" w:rsidR="009735FB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BFB28" w14:textId="11BF186F" w:rsidR="009735FB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AEFDC8" w14:textId="3947A698" w:rsidR="009735FB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29</w:t>
            </w:r>
          </w:p>
        </w:tc>
      </w:tr>
      <w:tr w:rsidR="004045D8" w:rsidRPr="008E4AB4" w14:paraId="2F2C7338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64F1D8" w14:textId="4794E69F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CAF - Rats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9EDAE4" w14:textId="29F9AABF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01432" w14:textId="64660AD9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53CB48" w14:textId="3F620CB6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AA7294" w14:textId="65AACB31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158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A877C" w14:textId="7DA4A6FA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24</w:t>
            </w:r>
          </w:p>
        </w:tc>
      </w:tr>
      <w:tr w:rsidR="004045D8" w:rsidRPr="008E4AB4" w14:paraId="0A70E6A3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63056" w14:textId="11147EA6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Mira - Mice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201F" w14:textId="1DE39E51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1840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37206AD" w14:textId="0A6BCF62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876E448" w14:textId="12AD87FE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211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42051EE" w14:textId="01382A74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F40501" w14:textId="00A0798D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</w:t>
            </w:r>
          </w:p>
        </w:tc>
      </w:tr>
      <w:tr w:rsidR="004045D8" w:rsidRPr="008E4AB4" w14:paraId="46BC01D2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B2CDFB" w14:textId="29A2DADA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Mira - Rats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4DBCA" w14:textId="54F242DA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AC0CAC5" w14:textId="41460946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12FC11B" w14:textId="66389A6A" w:rsidR="004045D8" w:rsidRPr="00812AC4" w:rsidRDefault="00445470" w:rsidP="00842417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01004FA" w14:textId="650E70A0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9B87F9" w14:textId="0022CAF8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</w:tr>
      <w:tr w:rsidR="004045D8" w:rsidRPr="008E4AB4" w14:paraId="4A5852D5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4CA4A7" w14:textId="6B63E75C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Mira - </w:t>
            </w:r>
            <w:proofErr w:type="spellStart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G.Pig</w:t>
            </w:r>
            <w:proofErr w:type="spellEnd"/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55F4E" w14:textId="77777777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35F580" w14:textId="2B7827E5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17F1E4" w14:textId="607DE1DC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768C2" w14:textId="6499BBD3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6AA568" w14:textId="7F4196A7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28</w:t>
            </w:r>
          </w:p>
        </w:tc>
      </w:tr>
      <w:tr w:rsidR="00812AC4" w:rsidRPr="008E4AB4" w14:paraId="5B229C5A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07414A" w14:textId="39E24784" w:rsidR="00812AC4" w:rsidRPr="00812AC4" w:rsidRDefault="00812AC4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Mira - Rabbits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095F6" w14:textId="265A69EE" w:rsidR="00812AC4" w:rsidRPr="00812AC4" w:rsidRDefault="00812AC4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5F5BA" w14:textId="5E011738" w:rsidR="00812AC4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90C7F9" w14:textId="1322E918" w:rsidR="00812AC4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54686A" w14:textId="470A57BB" w:rsidR="00812AC4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364C87" w14:textId="0F298766" w:rsidR="00812AC4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</w:tr>
      <w:tr w:rsidR="004045D8" w:rsidRPr="008E4AB4" w14:paraId="0C3CE19A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E9D3B" w14:textId="441C688D" w:rsidR="004045D8" w:rsidRPr="00812AC4" w:rsidRDefault="009D5D20" w:rsidP="009D5D20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PDN Fish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2B0D4" w14:textId="77777777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1944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96B166" w14:textId="098BA894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05D9C" w14:textId="215844A0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4156C" w14:textId="48C6CC87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669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A68B5B" w14:textId="67957442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</w:tr>
      <w:tr w:rsidR="004045D8" w:rsidRPr="008E4AB4" w14:paraId="4B0B106E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62D0A" w14:textId="77777777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Madingley Corvids - Aviary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A891D" w14:textId="6CA3335B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AE503" w14:textId="566A810C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60AF3B" w14:textId="3F705D3D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2F501D" w14:textId="6635940E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212EBF" w14:textId="1F3D50D9" w:rsidR="004045D8" w:rsidRPr="00812AC4" w:rsidRDefault="00114C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4045D8" w:rsidRPr="008E4AB4" w14:paraId="4EC78204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22AE6" w14:textId="77777777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Madingley</w:t>
            </w:r>
            <w:proofErr w:type="spellEnd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Corvids - Cage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47259" w14:textId="4BF60EB0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 -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93B465" w14:textId="09310309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7C8565" w14:textId="22D666F5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65374" w14:textId="1AA90EDB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8C41DC" w14:textId="6773100D" w:rsidR="004045D8" w:rsidRPr="00812AC4" w:rsidRDefault="006817AC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4045D8" w:rsidRPr="008E4AB4" w14:paraId="52B709A3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3BF46" w14:textId="77777777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Madingley</w:t>
            </w:r>
            <w:proofErr w:type="spellEnd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Cichlids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DC8E2" w14:textId="29A09E24" w:rsidR="004045D8" w:rsidRPr="00812AC4" w:rsidRDefault="00C33514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F04184" w14:textId="07B40352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E66BA" w14:textId="187D009A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87DE7D" w14:textId="08ADF35C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6F30FB" w14:textId="2877A3F6" w:rsidR="004045D8" w:rsidRPr="00812AC4" w:rsidRDefault="007E1FBB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100</w:t>
            </w:r>
          </w:p>
        </w:tc>
      </w:tr>
      <w:tr w:rsidR="004045D8" w:rsidRPr="008E4AB4" w14:paraId="649EE803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825FF" w14:textId="77777777" w:rsidR="004045D8" w:rsidRPr="00812AC4" w:rsidRDefault="004045D8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Barcroft</w:t>
            </w:r>
            <w:proofErr w:type="spellEnd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- Chickens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68DC3" w14:textId="3B68E3E8" w:rsidR="004045D8" w:rsidRPr="00812AC4" w:rsidRDefault="004045D8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961C8" w14:textId="6E8E2670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491DE3" w14:textId="5F34A843" w:rsidR="004045D8" w:rsidRPr="00812AC4" w:rsidRDefault="00445470" w:rsidP="00994C46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C33FB" w14:textId="0783C5D1" w:rsidR="004045D8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2E599" w14:textId="32FFDDE2" w:rsidR="004045D8" w:rsidRPr="00812AC4" w:rsidRDefault="007E1FBB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</w:tr>
      <w:tr w:rsidR="007763D9" w:rsidRPr="008E4AB4" w14:paraId="753DD3F9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7953B" w14:textId="178EB52B" w:rsidR="007763D9" w:rsidRPr="00812AC4" w:rsidRDefault="007763D9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Barcroft</w:t>
            </w:r>
            <w:proofErr w:type="spellEnd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– Pig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4BF9D" w14:textId="2CBA79CA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17D94D" w14:textId="0BCCE696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8550F" w14:textId="4AB13D2F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4047B" w14:textId="3F4D7869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CA90A" w14:textId="036F7E1E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</w:t>
            </w:r>
          </w:p>
        </w:tc>
      </w:tr>
      <w:tr w:rsidR="007763D9" w:rsidRPr="008E4AB4" w14:paraId="086AC47B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9F4A9" w14:textId="77777777" w:rsidR="007763D9" w:rsidRPr="00812AC4" w:rsidRDefault="007763D9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Barcroft</w:t>
            </w:r>
            <w:proofErr w:type="spellEnd"/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- Sheep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BE551" w14:textId="5B94150A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488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0919D0" w14:textId="0B002F26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2FFBAE" w14:textId="48D974AC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D7281D" w14:textId="30E07E96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ABB93" w14:textId="26FF3ED8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23</w:t>
            </w:r>
          </w:p>
        </w:tc>
      </w:tr>
      <w:tr w:rsidR="00B15654" w:rsidRPr="008E4AB4" w14:paraId="6CCF4697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B62E3A" w14:textId="2BBE4BC2" w:rsidR="00B15654" w:rsidRPr="00812AC4" w:rsidRDefault="00B15654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>Barcroft</w:t>
            </w:r>
            <w:proofErr w:type="spellEnd"/>
            <w:r>
              <w:rPr>
                <w:rFonts w:cs="Arial"/>
                <w:b/>
                <w:bCs/>
                <w:color w:val="000000"/>
                <w:sz w:val="20"/>
                <w:szCs w:val="20"/>
              </w:rPr>
              <w:t xml:space="preserve"> - Ponies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82A95" w14:textId="37D703EF" w:rsidR="00B15654" w:rsidRPr="00812AC4" w:rsidRDefault="00B15654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2662DC" w14:textId="6904A4A2" w:rsidR="00B15654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AB4566" w14:textId="64BC7F33" w:rsidR="00B15654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922BBA" w14:textId="53548EA2" w:rsidR="00B15654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A457F5" w14:textId="1336B9BA" w:rsidR="00B15654" w:rsidRPr="00812AC4" w:rsidRDefault="007E1FBB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7</w:t>
            </w:r>
          </w:p>
        </w:tc>
      </w:tr>
      <w:tr w:rsidR="007763D9" w:rsidRPr="008E4AB4" w14:paraId="02B8AAA1" w14:textId="77777777" w:rsidTr="003B4584">
        <w:trPr>
          <w:trHeight w:val="241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D4562" w14:textId="60F09EF7" w:rsidR="007763D9" w:rsidRPr="00812AC4" w:rsidRDefault="007763D9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Innes Marmosets – Psychology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BB676" w14:textId="3A6C70A2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63C25B" w14:textId="7FFCE51F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23EFB4" w14:textId="67816864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AFB3A4" w14:textId="7DFDD9DA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0</w:t>
            </w:r>
          </w:p>
        </w:tc>
        <w:tc>
          <w:tcPr>
            <w:tcW w:w="1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B7FF6" w14:textId="2564C4B5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7763D9" w:rsidRPr="008E4AB4" w14:paraId="02926435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6A70E" w14:textId="1C9BE194" w:rsidR="007763D9" w:rsidRPr="00812AC4" w:rsidRDefault="007763D9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Innes Marmosets - Anatomy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646A" w14:textId="767D3BE3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601B07" w14:textId="3A779788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58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F9E616" w14:textId="23661361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CAE49" w14:textId="36BEEC8A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B70D9F" w14:textId="17446D8F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7763D9" w:rsidRPr="008E4AB4" w14:paraId="4588C6C8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AF7C1" w14:textId="61AA03B0" w:rsidR="007763D9" w:rsidRPr="00812AC4" w:rsidRDefault="007763D9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Innes Marmosets  - Breeding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F914A" w14:textId="750357E7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959D20" w14:textId="2FBE0CF8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B994E9" w14:textId="32AC1FD3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92A901" w14:textId="693F1A2D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6A5697" w14:textId="0EC91D45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  <w:tr w:rsidR="007763D9" w:rsidRPr="008E4AB4" w14:paraId="34BDFFB5" w14:textId="77777777" w:rsidTr="003B4584">
        <w:trPr>
          <w:trHeight w:val="241"/>
        </w:trPr>
        <w:tc>
          <w:tcPr>
            <w:tcW w:w="49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EBE19" w14:textId="5596E5F4" w:rsidR="007763D9" w:rsidRPr="00812AC4" w:rsidRDefault="007763D9" w:rsidP="00812AC4">
            <w:pPr>
              <w:spacing w:line="240" w:lineRule="auto"/>
              <w:rPr>
                <w:rFonts w:cs="Arial"/>
                <w:b/>
                <w:bCs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b/>
                <w:bCs/>
                <w:color w:val="000000"/>
                <w:sz w:val="20"/>
                <w:szCs w:val="20"/>
              </w:rPr>
              <w:t>Innes Marmosets - Stock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F9DF3" w14:textId="4C644F51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2B3716" w14:textId="7169B9A5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94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D2F97" w14:textId="47DD9CF2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89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7A394" w14:textId="6AF5B172" w:rsidR="007763D9" w:rsidRPr="00812AC4" w:rsidRDefault="00445470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91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B1194" w14:textId="0295C8AE" w:rsidR="007763D9" w:rsidRPr="00812AC4" w:rsidRDefault="007763D9" w:rsidP="00812AC4">
            <w:pPr>
              <w:spacing w:line="240" w:lineRule="auto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812AC4">
              <w:rPr>
                <w:rFonts w:cs="Arial"/>
                <w:color w:val="000000"/>
                <w:sz w:val="20"/>
                <w:szCs w:val="20"/>
              </w:rPr>
              <w:t>-</w:t>
            </w:r>
          </w:p>
        </w:tc>
      </w:tr>
    </w:tbl>
    <w:p w14:paraId="4EE99860" w14:textId="77777777" w:rsidR="00812AC4" w:rsidRDefault="00812AC4" w:rsidP="00B5538D">
      <w:pPr>
        <w:rPr>
          <w:noProof/>
        </w:rPr>
      </w:pPr>
    </w:p>
    <w:p w14:paraId="036ACC70" w14:textId="7D92BF32" w:rsidR="00CE40D0" w:rsidRDefault="00812AC4" w:rsidP="00B5538D">
      <w:pPr>
        <w:rPr>
          <w:rFonts w:cs="Arial"/>
          <w:sz w:val="24"/>
        </w:rPr>
      </w:pPr>
      <w:r>
        <w:rPr>
          <w:noProof/>
        </w:rPr>
        <w:br w:type="textWrapping" w:clear="all"/>
      </w:r>
    </w:p>
    <w:p w14:paraId="01BDDC33" w14:textId="1FABA2C7" w:rsidR="00FA6B2B" w:rsidRDefault="00FA6B2B" w:rsidP="00B5538D">
      <w:pPr>
        <w:rPr>
          <w:rFonts w:cs="Arial"/>
          <w:sz w:val="24"/>
        </w:rPr>
      </w:pPr>
    </w:p>
    <w:p w14:paraId="16906CE2" w14:textId="77777777" w:rsidR="00D02D84" w:rsidRDefault="00D02D84" w:rsidP="00B5538D">
      <w:pPr>
        <w:rPr>
          <w:rFonts w:cs="Arial"/>
          <w:sz w:val="24"/>
        </w:rPr>
      </w:pPr>
    </w:p>
    <w:p w14:paraId="6DFD258E" w14:textId="3C65CAFE" w:rsidR="008E4AB4" w:rsidRDefault="00BD0D5C" w:rsidP="00B5538D">
      <w:pPr>
        <w:rPr>
          <w:rFonts w:cs="Arial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327138AD" wp14:editId="4CF41B27">
            <wp:simplePos x="0" y="0"/>
            <wp:positionH relativeFrom="column">
              <wp:posOffset>5106035</wp:posOffset>
            </wp:positionH>
            <wp:positionV relativeFrom="paragraph">
              <wp:posOffset>163830</wp:posOffset>
            </wp:positionV>
            <wp:extent cx="4933950" cy="2638425"/>
            <wp:effectExtent l="0" t="0" r="0" b="9525"/>
            <wp:wrapNone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id="{760B32EF-371E-F64A-94F2-B62B768E076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4432" behindDoc="0" locked="0" layoutInCell="1" allowOverlap="1" wp14:anchorId="21CD9886" wp14:editId="629387BE">
            <wp:simplePos x="0" y="0"/>
            <wp:positionH relativeFrom="column">
              <wp:posOffset>-266700</wp:posOffset>
            </wp:positionH>
            <wp:positionV relativeFrom="paragraph">
              <wp:posOffset>163830</wp:posOffset>
            </wp:positionV>
            <wp:extent cx="4933950" cy="2638425"/>
            <wp:effectExtent l="0" t="0" r="0" b="9525"/>
            <wp:wrapNone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9B7166E-E6FC-1944-9B0D-C142C4DD8A5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5BA4B5" w14:textId="2F05EF4C" w:rsidR="008E4AB4" w:rsidRDefault="008E4AB4" w:rsidP="00B5538D">
      <w:pPr>
        <w:rPr>
          <w:rFonts w:cs="Arial"/>
          <w:sz w:val="24"/>
        </w:rPr>
      </w:pPr>
    </w:p>
    <w:p w14:paraId="4986323B" w14:textId="5DC18880" w:rsidR="008E4AB4" w:rsidRDefault="008E4AB4" w:rsidP="00B5538D">
      <w:pPr>
        <w:rPr>
          <w:rFonts w:cs="Arial"/>
          <w:sz w:val="24"/>
        </w:rPr>
      </w:pPr>
    </w:p>
    <w:p w14:paraId="4443EC96" w14:textId="7C0914CE" w:rsidR="008E4AB4" w:rsidRDefault="008E4AB4" w:rsidP="00B5538D">
      <w:pPr>
        <w:rPr>
          <w:rFonts w:cs="Arial"/>
          <w:sz w:val="24"/>
        </w:rPr>
      </w:pPr>
    </w:p>
    <w:p w14:paraId="08141D43" w14:textId="3CF72808" w:rsidR="008E4AB4" w:rsidRDefault="008E4AB4" w:rsidP="00B5538D">
      <w:pPr>
        <w:rPr>
          <w:rFonts w:cs="Arial"/>
          <w:sz w:val="24"/>
        </w:rPr>
      </w:pPr>
    </w:p>
    <w:p w14:paraId="2632174A" w14:textId="286C7DDE" w:rsidR="008E4AB4" w:rsidRDefault="008E4AB4" w:rsidP="00B5538D">
      <w:pPr>
        <w:rPr>
          <w:rFonts w:cs="Arial"/>
          <w:sz w:val="24"/>
        </w:rPr>
      </w:pPr>
    </w:p>
    <w:p w14:paraId="20261CC3" w14:textId="667653DE" w:rsidR="008E4AB4" w:rsidRDefault="008E4AB4" w:rsidP="00B5538D">
      <w:pPr>
        <w:rPr>
          <w:rFonts w:cs="Arial"/>
          <w:sz w:val="24"/>
        </w:rPr>
      </w:pPr>
    </w:p>
    <w:p w14:paraId="5FF98019" w14:textId="48E2D2D0" w:rsidR="008E4AB4" w:rsidRDefault="008E4AB4" w:rsidP="00B5538D">
      <w:pPr>
        <w:rPr>
          <w:rFonts w:cs="Arial"/>
          <w:sz w:val="24"/>
        </w:rPr>
      </w:pPr>
    </w:p>
    <w:p w14:paraId="78CD5DA1" w14:textId="5AAAE43E" w:rsidR="008E4AB4" w:rsidRDefault="008E4AB4" w:rsidP="00B5538D">
      <w:pPr>
        <w:rPr>
          <w:rFonts w:cs="Arial"/>
          <w:sz w:val="24"/>
        </w:rPr>
      </w:pPr>
    </w:p>
    <w:p w14:paraId="55F760C8" w14:textId="21AE7183" w:rsidR="008E4AB4" w:rsidRDefault="008E4AB4" w:rsidP="00B5538D">
      <w:pPr>
        <w:rPr>
          <w:rFonts w:cs="Arial"/>
          <w:sz w:val="24"/>
        </w:rPr>
      </w:pPr>
    </w:p>
    <w:p w14:paraId="7A1842EA" w14:textId="14E51385" w:rsidR="008E4AB4" w:rsidRDefault="008E4AB4" w:rsidP="00B5538D">
      <w:pPr>
        <w:rPr>
          <w:rFonts w:cs="Arial"/>
          <w:sz w:val="24"/>
        </w:rPr>
      </w:pPr>
    </w:p>
    <w:p w14:paraId="1FB4C0F0" w14:textId="6EFB3129" w:rsidR="008E4AB4" w:rsidRDefault="008E4AB4" w:rsidP="00B5538D">
      <w:pPr>
        <w:rPr>
          <w:rFonts w:cs="Arial"/>
          <w:sz w:val="24"/>
        </w:rPr>
      </w:pPr>
    </w:p>
    <w:p w14:paraId="4F108705" w14:textId="7222209E" w:rsidR="008E4AB4" w:rsidRDefault="008E4AB4" w:rsidP="00B5538D">
      <w:pPr>
        <w:rPr>
          <w:rFonts w:cs="Arial"/>
          <w:sz w:val="24"/>
        </w:rPr>
      </w:pPr>
    </w:p>
    <w:p w14:paraId="74F00D03" w14:textId="7C2DC1B1" w:rsidR="008E4AB4" w:rsidRDefault="008E4AB4" w:rsidP="00B5538D">
      <w:pPr>
        <w:rPr>
          <w:rFonts w:cs="Arial"/>
          <w:sz w:val="24"/>
        </w:rPr>
      </w:pPr>
    </w:p>
    <w:p w14:paraId="7962E5CD" w14:textId="0263F7ED" w:rsidR="008E4AB4" w:rsidRDefault="008E4AB4" w:rsidP="00B5538D">
      <w:pPr>
        <w:rPr>
          <w:rFonts w:cs="Arial"/>
          <w:sz w:val="24"/>
        </w:rPr>
      </w:pPr>
    </w:p>
    <w:p w14:paraId="2209FAE0" w14:textId="12F7293F" w:rsidR="008E4AB4" w:rsidRDefault="008E4AB4" w:rsidP="00B5538D">
      <w:pPr>
        <w:rPr>
          <w:rFonts w:cs="Arial"/>
          <w:sz w:val="24"/>
        </w:rPr>
      </w:pPr>
    </w:p>
    <w:p w14:paraId="7963F95E" w14:textId="6C911A4D" w:rsidR="008E4AB4" w:rsidRDefault="008E4AB4" w:rsidP="00B5538D">
      <w:pPr>
        <w:rPr>
          <w:rFonts w:cs="Arial"/>
          <w:sz w:val="24"/>
        </w:rPr>
      </w:pPr>
    </w:p>
    <w:p w14:paraId="5F800252" w14:textId="282957E1" w:rsidR="008E4AB4" w:rsidRDefault="00BD0D5C" w:rsidP="00B5538D">
      <w:pPr>
        <w:rPr>
          <w:rFonts w:cs="Arial"/>
          <w:sz w:val="24"/>
        </w:rPr>
      </w:pPr>
      <w:r>
        <w:rPr>
          <w:noProof/>
        </w:rPr>
        <w:drawing>
          <wp:anchor distT="0" distB="0" distL="114300" distR="114300" simplePos="0" relativeHeight="251799552" behindDoc="0" locked="0" layoutInCell="1" allowOverlap="1" wp14:anchorId="239EFC17" wp14:editId="60F1FD58">
            <wp:simplePos x="0" y="0"/>
            <wp:positionH relativeFrom="column">
              <wp:posOffset>-266700</wp:posOffset>
            </wp:positionH>
            <wp:positionV relativeFrom="paragraph">
              <wp:posOffset>189230</wp:posOffset>
            </wp:positionV>
            <wp:extent cx="4933950" cy="2638425"/>
            <wp:effectExtent l="0" t="0" r="0" b="9525"/>
            <wp:wrapNone/>
            <wp:docPr id="13" name="Chart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0F9FB0" w14:textId="6644B820" w:rsidR="008E4AB4" w:rsidRDefault="00BD0D5C" w:rsidP="00C26BBB">
      <w:pPr>
        <w:tabs>
          <w:tab w:val="left" w:pos="8325"/>
        </w:tabs>
        <w:rPr>
          <w:rFonts w:cs="Arial"/>
          <w:sz w:val="24"/>
        </w:rPr>
      </w:pPr>
      <w:r>
        <w:rPr>
          <w:noProof/>
        </w:rPr>
        <w:drawing>
          <wp:anchor distT="0" distB="0" distL="114300" distR="114300" simplePos="0" relativeHeight="251797504" behindDoc="0" locked="0" layoutInCell="1" allowOverlap="1" wp14:anchorId="269B35EB" wp14:editId="17345EA3">
            <wp:simplePos x="0" y="0"/>
            <wp:positionH relativeFrom="column">
              <wp:posOffset>5105400</wp:posOffset>
            </wp:positionH>
            <wp:positionV relativeFrom="paragraph">
              <wp:posOffset>11430</wp:posOffset>
            </wp:positionV>
            <wp:extent cx="4933950" cy="2638425"/>
            <wp:effectExtent l="0" t="0" r="0" b="9525"/>
            <wp:wrapNone/>
            <wp:docPr id="11" name="Chart 11">
              <a:extLst xmlns:a="http://schemas.openxmlformats.org/drawingml/2006/main">
                <a:ext uri="{FF2B5EF4-FFF2-40B4-BE49-F238E27FC236}">
                  <a16:creationId xmlns:a16="http://schemas.microsoft.com/office/drawing/2014/main" id="{76544C32-4FD1-D844-B2D3-7478E80346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26BBB">
        <w:rPr>
          <w:rFonts w:cs="Arial"/>
          <w:sz w:val="24"/>
        </w:rPr>
        <w:tab/>
      </w:r>
    </w:p>
    <w:p w14:paraId="301460A6" w14:textId="78802D96" w:rsidR="008E4AB4" w:rsidRDefault="008E4AB4" w:rsidP="00B5538D">
      <w:pPr>
        <w:rPr>
          <w:rFonts w:cs="Arial"/>
          <w:sz w:val="24"/>
        </w:rPr>
      </w:pPr>
    </w:p>
    <w:p w14:paraId="7B5F3954" w14:textId="749D1385" w:rsidR="008E4AB4" w:rsidRDefault="008E4AB4" w:rsidP="00B5538D">
      <w:pPr>
        <w:rPr>
          <w:rFonts w:cs="Arial"/>
          <w:sz w:val="24"/>
        </w:rPr>
      </w:pPr>
    </w:p>
    <w:p w14:paraId="6E8B6674" w14:textId="6B8B7F38" w:rsidR="008E4AB4" w:rsidRDefault="008E4AB4" w:rsidP="00B5538D">
      <w:pPr>
        <w:rPr>
          <w:rFonts w:cs="Arial"/>
          <w:sz w:val="24"/>
        </w:rPr>
      </w:pPr>
    </w:p>
    <w:p w14:paraId="431E0395" w14:textId="4EE4D142" w:rsidR="008E4AB4" w:rsidRDefault="008E4AB4" w:rsidP="00B5538D">
      <w:pPr>
        <w:rPr>
          <w:rFonts w:cs="Arial"/>
          <w:sz w:val="24"/>
        </w:rPr>
      </w:pPr>
    </w:p>
    <w:p w14:paraId="45C542E8" w14:textId="5838C43D" w:rsidR="008E4AB4" w:rsidRDefault="008E4AB4" w:rsidP="00B5538D">
      <w:pPr>
        <w:rPr>
          <w:rFonts w:cs="Arial"/>
          <w:sz w:val="24"/>
        </w:rPr>
      </w:pPr>
    </w:p>
    <w:p w14:paraId="33CBB62D" w14:textId="53BC86DD" w:rsidR="008E4AB4" w:rsidRDefault="008E4AB4" w:rsidP="00B5538D">
      <w:pPr>
        <w:rPr>
          <w:rFonts w:cs="Arial"/>
          <w:sz w:val="24"/>
        </w:rPr>
      </w:pPr>
    </w:p>
    <w:p w14:paraId="3417E0DA" w14:textId="35B4EC79" w:rsidR="008E4AB4" w:rsidRDefault="008E4AB4" w:rsidP="00B5538D">
      <w:pPr>
        <w:rPr>
          <w:rFonts w:cs="Arial"/>
          <w:sz w:val="24"/>
        </w:rPr>
      </w:pPr>
    </w:p>
    <w:p w14:paraId="6226EAF1" w14:textId="61C94F28" w:rsidR="008E4AB4" w:rsidRDefault="008E4AB4" w:rsidP="00B5538D">
      <w:pPr>
        <w:rPr>
          <w:rFonts w:cs="Arial"/>
          <w:sz w:val="24"/>
        </w:rPr>
      </w:pPr>
    </w:p>
    <w:p w14:paraId="24746542" w14:textId="5B04BDA9" w:rsidR="008E4AB4" w:rsidRDefault="008E4AB4" w:rsidP="00B5538D">
      <w:pPr>
        <w:rPr>
          <w:rFonts w:cs="Arial"/>
          <w:sz w:val="24"/>
        </w:rPr>
      </w:pPr>
    </w:p>
    <w:p w14:paraId="374F4931" w14:textId="0A920F13" w:rsidR="008E4AB4" w:rsidRDefault="008E4AB4" w:rsidP="00B5538D">
      <w:pPr>
        <w:rPr>
          <w:rFonts w:cs="Arial"/>
          <w:sz w:val="24"/>
        </w:rPr>
      </w:pPr>
    </w:p>
    <w:p w14:paraId="5B236310" w14:textId="4B206EC5" w:rsidR="008E4AB4" w:rsidRDefault="008E4AB4" w:rsidP="00B5538D">
      <w:pPr>
        <w:rPr>
          <w:rFonts w:cs="Arial"/>
          <w:sz w:val="24"/>
        </w:rPr>
      </w:pPr>
    </w:p>
    <w:p w14:paraId="414ADAEC" w14:textId="226B091B" w:rsidR="008E4AB4" w:rsidRDefault="008E4AB4" w:rsidP="00B5538D">
      <w:pPr>
        <w:rPr>
          <w:rFonts w:cs="Arial"/>
          <w:sz w:val="24"/>
        </w:rPr>
      </w:pPr>
    </w:p>
    <w:p w14:paraId="51C9EF97" w14:textId="2E8D8198" w:rsidR="008E4AB4" w:rsidRDefault="008E4AB4" w:rsidP="00B5538D">
      <w:pPr>
        <w:rPr>
          <w:rFonts w:cs="Arial"/>
          <w:sz w:val="24"/>
        </w:rPr>
      </w:pPr>
    </w:p>
    <w:p w14:paraId="58ECF9EC" w14:textId="7404E547" w:rsidR="008E4AB4" w:rsidRDefault="008E4AB4" w:rsidP="00B5538D">
      <w:pPr>
        <w:rPr>
          <w:rFonts w:cs="Arial"/>
          <w:sz w:val="24"/>
        </w:rPr>
      </w:pPr>
    </w:p>
    <w:p w14:paraId="317E8C06" w14:textId="78CE988E" w:rsidR="008E4AB4" w:rsidRDefault="008E4AB4" w:rsidP="00B5538D">
      <w:pPr>
        <w:rPr>
          <w:rFonts w:cs="Arial"/>
          <w:sz w:val="24"/>
        </w:rPr>
      </w:pPr>
    </w:p>
    <w:p w14:paraId="343660AA" w14:textId="70C90CF0" w:rsidR="008E4AB4" w:rsidRDefault="008E4AB4" w:rsidP="00B5538D">
      <w:pPr>
        <w:rPr>
          <w:rFonts w:cs="Arial"/>
          <w:sz w:val="24"/>
        </w:rPr>
      </w:pPr>
    </w:p>
    <w:p w14:paraId="6D23F88B" w14:textId="4BA386BE" w:rsidR="008E4AB4" w:rsidRDefault="008E4AB4" w:rsidP="00B5538D">
      <w:pPr>
        <w:rPr>
          <w:rFonts w:cs="Arial"/>
          <w:sz w:val="24"/>
        </w:rPr>
      </w:pPr>
    </w:p>
    <w:p w14:paraId="40F4FB28" w14:textId="4F2BC994" w:rsidR="008E4AB4" w:rsidRDefault="00BD0D5C" w:rsidP="00B5538D">
      <w:pPr>
        <w:rPr>
          <w:rFonts w:cs="Arial"/>
          <w:sz w:val="24"/>
        </w:rPr>
      </w:pPr>
      <w:r>
        <w:rPr>
          <w:noProof/>
        </w:rPr>
        <w:drawing>
          <wp:anchor distT="0" distB="0" distL="114300" distR="114300" simplePos="0" relativeHeight="251800576" behindDoc="0" locked="0" layoutInCell="1" allowOverlap="1" wp14:anchorId="786FDFDF" wp14:editId="7446D009">
            <wp:simplePos x="0" y="0"/>
            <wp:positionH relativeFrom="column">
              <wp:posOffset>5089525</wp:posOffset>
            </wp:positionH>
            <wp:positionV relativeFrom="paragraph">
              <wp:posOffset>62230</wp:posOffset>
            </wp:positionV>
            <wp:extent cx="4972050" cy="2657475"/>
            <wp:effectExtent l="0" t="0" r="0" b="9525"/>
            <wp:wrapNone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E1F706E0-A416-4401-A642-113DB810D37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98528" behindDoc="0" locked="0" layoutInCell="1" allowOverlap="1" wp14:anchorId="049A4D4B" wp14:editId="5AFC366E">
            <wp:simplePos x="0" y="0"/>
            <wp:positionH relativeFrom="column">
              <wp:posOffset>-200025</wp:posOffset>
            </wp:positionH>
            <wp:positionV relativeFrom="paragraph">
              <wp:posOffset>62230</wp:posOffset>
            </wp:positionV>
            <wp:extent cx="4933950" cy="2657475"/>
            <wp:effectExtent l="0" t="0" r="0" b="9525"/>
            <wp:wrapNone/>
            <wp:docPr id="12" name="Chart 12">
              <a:extLst xmlns:a="http://schemas.openxmlformats.org/drawingml/2006/main">
                <a:ext uri="{FF2B5EF4-FFF2-40B4-BE49-F238E27FC236}">
                  <a16:creationId xmlns:a16="http://schemas.microsoft.com/office/drawing/2014/main" id="{BA165AE5-83B1-0C46-B73E-66B537CF09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3B67" w:rsidRPr="006B3B67">
        <w:rPr>
          <w:noProof/>
        </w:rPr>
        <w:t xml:space="preserve"> </w:t>
      </w:r>
    </w:p>
    <w:p w14:paraId="6027339F" w14:textId="643D99B6" w:rsidR="008E4AB4" w:rsidRDefault="008E4AB4" w:rsidP="00B5538D">
      <w:pPr>
        <w:rPr>
          <w:rFonts w:cs="Arial"/>
          <w:sz w:val="24"/>
        </w:rPr>
      </w:pPr>
    </w:p>
    <w:p w14:paraId="67B2112C" w14:textId="71869E75" w:rsidR="008E4AB4" w:rsidRDefault="008E4AB4" w:rsidP="00B5538D">
      <w:pPr>
        <w:rPr>
          <w:rFonts w:cs="Arial"/>
          <w:sz w:val="24"/>
        </w:rPr>
      </w:pPr>
    </w:p>
    <w:p w14:paraId="684FC8EE" w14:textId="015FFFFA" w:rsidR="008E4AB4" w:rsidRDefault="00BD0D5C" w:rsidP="00BD0D5C">
      <w:pPr>
        <w:tabs>
          <w:tab w:val="left" w:pos="8445"/>
        </w:tabs>
        <w:rPr>
          <w:rFonts w:cs="Arial"/>
          <w:sz w:val="24"/>
        </w:rPr>
      </w:pPr>
      <w:r>
        <w:rPr>
          <w:rFonts w:cs="Arial"/>
          <w:sz w:val="24"/>
        </w:rPr>
        <w:tab/>
      </w:r>
    </w:p>
    <w:p w14:paraId="363D24E5" w14:textId="6F742FE6" w:rsidR="008E4AB4" w:rsidRDefault="008E4AB4" w:rsidP="00B5538D">
      <w:pPr>
        <w:rPr>
          <w:rFonts w:cs="Arial"/>
          <w:sz w:val="24"/>
        </w:rPr>
      </w:pPr>
    </w:p>
    <w:p w14:paraId="158D0878" w14:textId="7A9BFB12" w:rsidR="008E4AB4" w:rsidRDefault="002A68BF" w:rsidP="002A68BF">
      <w:pPr>
        <w:tabs>
          <w:tab w:val="left" w:pos="3450"/>
        </w:tabs>
        <w:rPr>
          <w:rFonts w:cs="Arial"/>
          <w:sz w:val="24"/>
        </w:rPr>
      </w:pPr>
      <w:r>
        <w:rPr>
          <w:rFonts w:cs="Arial"/>
          <w:sz w:val="24"/>
        </w:rPr>
        <w:tab/>
      </w:r>
    </w:p>
    <w:p w14:paraId="0FE9E536" w14:textId="13336FBA" w:rsidR="00DA606C" w:rsidRDefault="00DA606C" w:rsidP="00B5538D">
      <w:pPr>
        <w:rPr>
          <w:rFonts w:cs="Arial"/>
          <w:sz w:val="24"/>
        </w:rPr>
      </w:pPr>
    </w:p>
    <w:p w14:paraId="7069A8EA" w14:textId="6713F679" w:rsidR="00DA606C" w:rsidRDefault="00DA606C" w:rsidP="00B5538D">
      <w:pPr>
        <w:rPr>
          <w:rFonts w:cs="Arial"/>
          <w:sz w:val="24"/>
        </w:rPr>
      </w:pPr>
    </w:p>
    <w:p w14:paraId="38AF4E24" w14:textId="380F113C" w:rsidR="00DA606C" w:rsidRDefault="00DA606C" w:rsidP="00B5538D">
      <w:pPr>
        <w:rPr>
          <w:rFonts w:cs="Arial"/>
          <w:sz w:val="24"/>
        </w:rPr>
      </w:pPr>
    </w:p>
    <w:p w14:paraId="47D41ACF" w14:textId="573A0A7D" w:rsidR="00DA606C" w:rsidRDefault="00DA606C" w:rsidP="00B5538D">
      <w:pPr>
        <w:rPr>
          <w:rFonts w:cs="Arial"/>
          <w:sz w:val="24"/>
        </w:rPr>
      </w:pPr>
    </w:p>
    <w:p w14:paraId="5EE9E8C7" w14:textId="2F3C9616" w:rsidR="00DA606C" w:rsidRDefault="00DA606C" w:rsidP="00B5538D">
      <w:pPr>
        <w:rPr>
          <w:rFonts w:cs="Arial"/>
          <w:sz w:val="24"/>
        </w:rPr>
      </w:pPr>
    </w:p>
    <w:p w14:paraId="21004060" w14:textId="320DA342" w:rsidR="00DA606C" w:rsidRDefault="00DA606C" w:rsidP="00B5538D">
      <w:pPr>
        <w:rPr>
          <w:rFonts w:cs="Arial"/>
          <w:sz w:val="24"/>
        </w:rPr>
      </w:pPr>
    </w:p>
    <w:p w14:paraId="520C27D7" w14:textId="1753A5EA" w:rsidR="00DA606C" w:rsidRDefault="00DA606C" w:rsidP="00B5538D">
      <w:pPr>
        <w:rPr>
          <w:rFonts w:cs="Arial"/>
          <w:sz w:val="24"/>
        </w:rPr>
      </w:pPr>
    </w:p>
    <w:p w14:paraId="29BC3275" w14:textId="6B8CA3B7" w:rsidR="00DA606C" w:rsidRDefault="00DA606C" w:rsidP="00B5538D">
      <w:pPr>
        <w:rPr>
          <w:rFonts w:cs="Arial"/>
          <w:sz w:val="24"/>
        </w:rPr>
      </w:pPr>
    </w:p>
    <w:p w14:paraId="7807240C" w14:textId="492292F1" w:rsidR="00DA606C" w:rsidRDefault="00DA606C" w:rsidP="00B5538D">
      <w:pPr>
        <w:rPr>
          <w:rFonts w:cs="Arial"/>
          <w:sz w:val="24"/>
        </w:rPr>
      </w:pPr>
    </w:p>
    <w:p w14:paraId="005BAD1A" w14:textId="3E7A2A6E" w:rsidR="00DA606C" w:rsidRDefault="00DA606C" w:rsidP="00B5538D">
      <w:pPr>
        <w:rPr>
          <w:rFonts w:cs="Arial"/>
          <w:sz w:val="24"/>
        </w:rPr>
      </w:pPr>
    </w:p>
    <w:p w14:paraId="6FE2E342" w14:textId="06BF2E1C" w:rsidR="00DA606C" w:rsidRDefault="00BD0D5C" w:rsidP="00B5538D">
      <w:pPr>
        <w:rPr>
          <w:rFonts w:cs="Arial"/>
          <w:sz w:val="24"/>
        </w:rPr>
      </w:pPr>
      <w:r>
        <w:rPr>
          <w:noProof/>
        </w:rPr>
        <w:drawing>
          <wp:anchor distT="0" distB="0" distL="114300" distR="114300" simplePos="0" relativeHeight="251801600" behindDoc="0" locked="0" layoutInCell="1" allowOverlap="1" wp14:anchorId="668B4FF0" wp14:editId="48EB605D">
            <wp:simplePos x="0" y="0"/>
            <wp:positionH relativeFrom="column">
              <wp:posOffset>-200025</wp:posOffset>
            </wp:positionH>
            <wp:positionV relativeFrom="paragraph">
              <wp:posOffset>217805</wp:posOffset>
            </wp:positionV>
            <wp:extent cx="4943475" cy="2714625"/>
            <wp:effectExtent l="0" t="0" r="9525" b="9525"/>
            <wp:wrapNone/>
            <wp:docPr id="16" name="Chart 16">
              <a:extLst xmlns:a="http://schemas.openxmlformats.org/drawingml/2006/main">
                <a:ext uri="{FF2B5EF4-FFF2-40B4-BE49-F238E27FC236}">
                  <a16:creationId xmlns:a16="http://schemas.microsoft.com/office/drawing/2014/main" id="{5E35F06D-6B90-2F4C-883D-3DAD79A4FD5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4B21A3" w14:textId="5ECE5775" w:rsidR="00DA606C" w:rsidRDefault="00BD0D5C" w:rsidP="00B5538D">
      <w:pPr>
        <w:rPr>
          <w:rFonts w:cs="Arial"/>
          <w:sz w:val="24"/>
        </w:rPr>
      </w:pPr>
      <w:r>
        <w:rPr>
          <w:noProof/>
        </w:rPr>
        <w:drawing>
          <wp:anchor distT="0" distB="0" distL="114300" distR="114300" simplePos="0" relativeHeight="251802624" behindDoc="0" locked="0" layoutInCell="1" allowOverlap="1" wp14:anchorId="07888CAE" wp14:editId="6F587C54">
            <wp:simplePos x="0" y="0"/>
            <wp:positionH relativeFrom="column">
              <wp:posOffset>5086350</wp:posOffset>
            </wp:positionH>
            <wp:positionV relativeFrom="paragraph">
              <wp:posOffset>40005</wp:posOffset>
            </wp:positionV>
            <wp:extent cx="4972050" cy="2714625"/>
            <wp:effectExtent l="0" t="0" r="0" b="9525"/>
            <wp:wrapNone/>
            <wp:docPr id="17" name="Chart 17">
              <a:extLst xmlns:a="http://schemas.openxmlformats.org/drawingml/2006/main">
                <a:ext uri="{FF2B5EF4-FFF2-40B4-BE49-F238E27FC236}">
                  <a16:creationId xmlns:a16="http://schemas.microsoft.com/office/drawing/2014/main" id="{8FD7C1FD-FF8B-5744-8F7C-27BF77C0338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05E940" w14:textId="1938B233" w:rsidR="00DA606C" w:rsidRDefault="00DA606C" w:rsidP="00B5538D">
      <w:pPr>
        <w:rPr>
          <w:rFonts w:cs="Arial"/>
          <w:sz w:val="24"/>
        </w:rPr>
      </w:pPr>
    </w:p>
    <w:p w14:paraId="71DD0B14" w14:textId="142C1150" w:rsidR="00DA606C" w:rsidRDefault="00DA606C" w:rsidP="00B5538D">
      <w:pPr>
        <w:rPr>
          <w:rFonts w:cs="Arial"/>
          <w:sz w:val="24"/>
        </w:rPr>
      </w:pPr>
    </w:p>
    <w:p w14:paraId="19A0B3EF" w14:textId="599A0565" w:rsidR="00DA606C" w:rsidRDefault="00DA606C" w:rsidP="00B5538D">
      <w:pPr>
        <w:rPr>
          <w:rFonts w:cs="Arial"/>
          <w:sz w:val="24"/>
        </w:rPr>
      </w:pPr>
    </w:p>
    <w:p w14:paraId="01056ABE" w14:textId="3D5EF1D5" w:rsidR="00DA606C" w:rsidRDefault="00DA606C" w:rsidP="00B5538D">
      <w:pPr>
        <w:rPr>
          <w:rFonts w:cs="Arial"/>
          <w:sz w:val="24"/>
        </w:rPr>
      </w:pPr>
    </w:p>
    <w:p w14:paraId="76D4A50B" w14:textId="0181C9EC" w:rsidR="00DA606C" w:rsidRDefault="002A68BF" w:rsidP="002A68BF">
      <w:pPr>
        <w:tabs>
          <w:tab w:val="left" w:pos="1980"/>
        </w:tabs>
        <w:rPr>
          <w:rFonts w:cs="Arial"/>
          <w:sz w:val="24"/>
        </w:rPr>
      </w:pPr>
      <w:r>
        <w:rPr>
          <w:rFonts w:cs="Arial"/>
          <w:sz w:val="24"/>
        </w:rPr>
        <w:tab/>
      </w:r>
    </w:p>
    <w:p w14:paraId="7FC06911" w14:textId="222E63A5" w:rsidR="00DA606C" w:rsidRDefault="00DA606C" w:rsidP="00B5538D">
      <w:pPr>
        <w:rPr>
          <w:rFonts w:cs="Arial"/>
          <w:sz w:val="24"/>
        </w:rPr>
      </w:pPr>
    </w:p>
    <w:p w14:paraId="70C1CC53" w14:textId="0CAACC02" w:rsidR="00DA606C" w:rsidRDefault="00DA606C" w:rsidP="00B5538D">
      <w:pPr>
        <w:rPr>
          <w:rFonts w:cs="Arial"/>
          <w:sz w:val="24"/>
        </w:rPr>
      </w:pPr>
    </w:p>
    <w:p w14:paraId="0924F7BD" w14:textId="57AF6FDF" w:rsidR="00DA606C" w:rsidRDefault="00DA606C" w:rsidP="00B5538D">
      <w:pPr>
        <w:rPr>
          <w:rFonts w:cs="Arial"/>
          <w:sz w:val="24"/>
        </w:rPr>
      </w:pPr>
    </w:p>
    <w:p w14:paraId="51804A69" w14:textId="33CC21F6" w:rsidR="00DA606C" w:rsidRDefault="00DA606C" w:rsidP="00B5538D">
      <w:pPr>
        <w:rPr>
          <w:rFonts w:cs="Arial"/>
          <w:sz w:val="24"/>
        </w:rPr>
      </w:pPr>
    </w:p>
    <w:p w14:paraId="20088DF3" w14:textId="7F4211E9" w:rsidR="00DA606C" w:rsidRDefault="00DA606C" w:rsidP="00B5538D">
      <w:pPr>
        <w:rPr>
          <w:rFonts w:cs="Arial"/>
          <w:sz w:val="24"/>
        </w:rPr>
      </w:pPr>
    </w:p>
    <w:p w14:paraId="731E7941" w14:textId="5A57A91E" w:rsidR="00DA606C" w:rsidRDefault="00DA606C" w:rsidP="00B5538D">
      <w:pPr>
        <w:rPr>
          <w:rFonts w:cs="Arial"/>
          <w:sz w:val="24"/>
        </w:rPr>
      </w:pPr>
    </w:p>
    <w:p w14:paraId="77C27295" w14:textId="78103FAF" w:rsidR="00DA606C" w:rsidRDefault="00DA606C" w:rsidP="00B5538D">
      <w:pPr>
        <w:rPr>
          <w:rFonts w:cs="Arial"/>
          <w:sz w:val="24"/>
        </w:rPr>
      </w:pPr>
    </w:p>
    <w:p w14:paraId="59A40FF8" w14:textId="1D18D8FF" w:rsidR="00DA606C" w:rsidRDefault="00DA606C" w:rsidP="00B5538D">
      <w:pPr>
        <w:rPr>
          <w:rFonts w:cs="Arial"/>
          <w:sz w:val="24"/>
        </w:rPr>
      </w:pPr>
    </w:p>
    <w:p w14:paraId="1C70EC53" w14:textId="21834400" w:rsidR="00DA606C" w:rsidRDefault="00DA606C" w:rsidP="00B5538D">
      <w:pPr>
        <w:rPr>
          <w:rFonts w:cs="Arial"/>
          <w:sz w:val="24"/>
        </w:rPr>
      </w:pPr>
    </w:p>
    <w:p w14:paraId="76B125E6" w14:textId="710BDC62" w:rsidR="00DA606C" w:rsidRDefault="00DA606C" w:rsidP="00B5538D">
      <w:pPr>
        <w:rPr>
          <w:rFonts w:cs="Arial"/>
          <w:sz w:val="24"/>
        </w:rPr>
      </w:pPr>
    </w:p>
    <w:p w14:paraId="178559C0" w14:textId="7E34F317" w:rsidR="00DA606C" w:rsidRDefault="00DA606C" w:rsidP="00B5538D">
      <w:pPr>
        <w:rPr>
          <w:rFonts w:cs="Arial"/>
          <w:sz w:val="24"/>
        </w:rPr>
      </w:pPr>
      <w:bookmarkStart w:id="1" w:name="_GoBack"/>
      <w:bookmarkEnd w:id="1"/>
    </w:p>
    <w:p w14:paraId="726A79E7" w14:textId="092E1530" w:rsidR="00DA606C" w:rsidRDefault="00BD0D5C" w:rsidP="00B5538D">
      <w:pPr>
        <w:rPr>
          <w:rFonts w:cs="Arial"/>
          <w:sz w:val="24"/>
        </w:rPr>
      </w:pPr>
      <w:r>
        <w:rPr>
          <w:noProof/>
        </w:rPr>
        <w:lastRenderedPageBreak/>
        <w:drawing>
          <wp:anchor distT="0" distB="0" distL="114300" distR="114300" simplePos="0" relativeHeight="251804672" behindDoc="0" locked="0" layoutInCell="1" allowOverlap="1" wp14:anchorId="55B11CFE" wp14:editId="045493B0">
            <wp:simplePos x="0" y="0"/>
            <wp:positionH relativeFrom="column">
              <wp:posOffset>5124450</wp:posOffset>
            </wp:positionH>
            <wp:positionV relativeFrom="paragraph">
              <wp:posOffset>182880</wp:posOffset>
            </wp:positionV>
            <wp:extent cx="4962525" cy="2724150"/>
            <wp:effectExtent l="0" t="0" r="9525" b="0"/>
            <wp:wrapNone/>
            <wp:docPr id="26" name="Chart 26">
              <a:extLst xmlns:a="http://schemas.openxmlformats.org/drawingml/2006/main">
                <a:ext uri="{FF2B5EF4-FFF2-40B4-BE49-F238E27FC236}">
                  <a16:creationId xmlns:a16="http://schemas.microsoft.com/office/drawing/2014/main" id="{6BDEFC4E-4931-7F4E-9F3A-F8AE208419C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3648" behindDoc="0" locked="0" layoutInCell="1" allowOverlap="1" wp14:anchorId="4242A123" wp14:editId="7494AFF2">
            <wp:simplePos x="0" y="0"/>
            <wp:positionH relativeFrom="column">
              <wp:posOffset>-228600</wp:posOffset>
            </wp:positionH>
            <wp:positionV relativeFrom="paragraph">
              <wp:posOffset>182880</wp:posOffset>
            </wp:positionV>
            <wp:extent cx="4962525" cy="2714625"/>
            <wp:effectExtent l="0" t="0" r="9525" b="9525"/>
            <wp:wrapNone/>
            <wp:docPr id="25" name="Chart 25">
              <a:extLst xmlns:a="http://schemas.openxmlformats.org/drawingml/2006/main">
                <a:ext uri="{FF2B5EF4-FFF2-40B4-BE49-F238E27FC236}">
                  <a16:creationId xmlns:a16="http://schemas.microsoft.com/office/drawing/2014/main" id="{FA83ACEA-EF65-AC4A-99B1-65D649DDFB7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80A0DB" w14:textId="4D8C32A3" w:rsidR="00DA606C" w:rsidRDefault="00DA606C" w:rsidP="00B5538D">
      <w:pPr>
        <w:rPr>
          <w:rFonts w:cs="Arial"/>
          <w:sz w:val="24"/>
        </w:rPr>
      </w:pPr>
    </w:p>
    <w:p w14:paraId="5E86B881" w14:textId="725491A2" w:rsidR="00DA606C" w:rsidRDefault="00DA606C" w:rsidP="00B5538D">
      <w:pPr>
        <w:rPr>
          <w:rFonts w:cs="Arial"/>
          <w:sz w:val="24"/>
        </w:rPr>
      </w:pPr>
    </w:p>
    <w:p w14:paraId="5F8AACFD" w14:textId="09FF7F14" w:rsidR="005A62C2" w:rsidRDefault="005A62C2" w:rsidP="00B5538D">
      <w:pPr>
        <w:rPr>
          <w:rFonts w:cs="Arial"/>
          <w:sz w:val="24"/>
        </w:rPr>
      </w:pPr>
    </w:p>
    <w:p w14:paraId="1422DB83" w14:textId="108E47F4" w:rsidR="005A62C2" w:rsidRDefault="005A62C2" w:rsidP="00B5538D">
      <w:pPr>
        <w:rPr>
          <w:rFonts w:cs="Arial"/>
          <w:sz w:val="24"/>
        </w:rPr>
      </w:pPr>
    </w:p>
    <w:p w14:paraId="30EC83B2" w14:textId="572B5A56" w:rsidR="005A62C2" w:rsidRDefault="005A62C2" w:rsidP="00B5538D">
      <w:pPr>
        <w:rPr>
          <w:rFonts w:cs="Arial"/>
          <w:sz w:val="24"/>
        </w:rPr>
      </w:pPr>
    </w:p>
    <w:p w14:paraId="18B5BBF4" w14:textId="70957A4A" w:rsidR="005A62C2" w:rsidRDefault="005A62C2" w:rsidP="00B5538D">
      <w:pPr>
        <w:rPr>
          <w:rFonts w:cs="Arial"/>
          <w:sz w:val="24"/>
        </w:rPr>
      </w:pPr>
    </w:p>
    <w:p w14:paraId="648E4365" w14:textId="1A651561" w:rsidR="005A62C2" w:rsidRDefault="005A62C2" w:rsidP="00B5538D">
      <w:pPr>
        <w:rPr>
          <w:rFonts w:cs="Arial"/>
          <w:sz w:val="24"/>
        </w:rPr>
      </w:pPr>
    </w:p>
    <w:p w14:paraId="15308AD2" w14:textId="45CB786F" w:rsidR="005A62C2" w:rsidRDefault="005A62C2" w:rsidP="00B5538D">
      <w:pPr>
        <w:rPr>
          <w:rFonts w:cs="Arial"/>
          <w:sz w:val="24"/>
        </w:rPr>
      </w:pPr>
    </w:p>
    <w:p w14:paraId="7962152E" w14:textId="2246A9E8" w:rsidR="005A62C2" w:rsidRDefault="005A62C2" w:rsidP="00B5538D">
      <w:pPr>
        <w:rPr>
          <w:rFonts w:cs="Arial"/>
          <w:sz w:val="24"/>
        </w:rPr>
      </w:pPr>
    </w:p>
    <w:p w14:paraId="46A017E0" w14:textId="71ACDBA6" w:rsidR="005A62C2" w:rsidRDefault="005A62C2" w:rsidP="00B5538D">
      <w:pPr>
        <w:rPr>
          <w:rFonts w:cs="Arial"/>
          <w:sz w:val="24"/>
        </w:rPr>
      </w:pPr>
    </w:p>
    <w:p w14:paraId="2AD4B0EC" w14:textId="2C3EE52C" w:rsidR="005A62C2" w:rsidRDefault="005A62C2" w:rsidP="00B5538D">
      <w:pPr>
        <w:rPr>
          <w:rFonts w:cs="Arial"/>
          <w:sz w:val="24"/>
        </w:rPr>
      </w:pPr>
    </w:p>
    <w:p w14:paraId="1AB66477" w14:textId="792D21C9" w:rsidR="005A62C2" w:rsidRDefault="005A62C2" w:rsidP="00B5538D">
      <w:pPr>
        <w:rPr>
          <w:rFonts w:cs="Arial"/>
          <w:sz w:val="24"/>
        </w:rPr>
      </w:pPr>
    </w:p>
    <w:p w14:paraId="3C40E8DD" w14:textId="0B3A12F5" w:rsidR="005A62C2" w:rsidRDefault="005A62C2" w:rsidP="00B5538D">
      <w:pPr>
        <w:rPr>
          <w:rFonts w:cs="Arial"/>
          <w:sz w:val="24"/>
        </w:rPr>
      </w:pPr>
    </w:p>
    <w:p w14:paraId="1F4BC361" w14:textId="0EEAF5F0" w:rsidR="005A62C2" w:rsidRDefault="005A62C2" w:rsidP="00B5538D">
      <w:pPr>
        <w:rPr>
          <w:rFonts w:cs="Arial"/>
          <w:sz w:val="24"/>
        </w:rPr>
      </w:pPr>
    </w:p>
    <w:p w14:paraId="468AF9BC" w14:textId="5B009402" w:rsidR="00FD5988" w:rsidRDefault="00FD5988" w:rsidP="00B5538D">
      <w:pPr>
        <w:rPr>
          <w:rFonts w:cs="Arial"/>
          <w:sz w:val="24"/>
        </w:rPr>
      </w:pPr>
    </w:p>
    <w:p w14:paraId="51125EF1" w14:textId="7D1A197E" w:rsidR="00FD5988" w:rsidRDefault="00FD5988" w:rsidP="00B5538D">
      <w:pPr>
        <w:rPr>
          <w:rFonts w:cs="Arial"/>
          <w:sz w:val="24"/>
        </w:rPr>
      </w:pPr>
    </w:p>
    <w:p w14:paraId="1A8689D0" w14:textId="39B3F6D8" w:rsidR="00FD5988" w:rsidRDefault="00FD5988" w:rsidP="00B5538D">
      <w:pPr>
        <w:rPr>
          <w:rFonts w:cs="Arial"/>
          <w:sz w:val="24"/>
        </w:rPr>
      </w:pPr>
    </w:p>
    <w:p w14:paraId="0F40430B" w14:textId="47EF81DE" w:rsidR="00FD5988" w:rsidRDefault="00BD0D5C" w:rsidP="00B5538D">
      <w:pPr>
        <w:rPr>
          <w:rFonts w:cs="Arial"/>
          <w:sz w:val="24"/>
        </w:rPr>
      </w:pPr>
      <w:r>
        <w:rPr>
          <w:noProof/>
        </w:rPr>
        <w:drawing>
          <wp:anchor distT="0" distB="0" distL="114300" distR="114300" simplePos="0" relativeHeight="251806720" behindDoc="0" locked="0" layoutInCell="1" allowOverlap="1" wp14:anchorId="20FF8DE0" wp14:editId="187C176D">
            <wp:simplePos x="0" y="0"/>
            <wp:positionH relativeFrom="column">
              <wp:posOffset>5124450</wp:posOffset>
            </wp:positionH>
            <wp:positionV relativeFrom="paragraph">
              <wp:posOffset>144780</wp:posOffset>
            </wp:positionV>
            <wp:extent cx="4962525" cy="2724150"/>
            <wp:effectExtent l="0" t="0" r="9525" b="0"/>
            <wp:wrapNone/>
            <wp:docPr id="28" name="Chart 28">
              <a:extLst xmlns:a="http://schemas.openxmlformats.org/drawingml/2006/main">
                <a:ext uri="{FF2B5EF4-FFF2-40B4-BE49-F238E27FC236}">
                  <a16:creationId xmlns:a16="http://schemas.microsoft.com/office/drawing/2014/main" id="{F780369B-20A3-BE48-8BC3-83C83C470632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05696" behindDoc="0" locked="0" layoutInCell="1" allowOverlap="1" wp14:anchorId="63470989" wp14:editId="0E422675">
            <wp:simplePos x="0" y="0"/>
            <wp:positionH relativeFrom="column">
              <wp:posOffset>-228600</wp:posOffset>
            </wp:positionH>
            <wp:positionV relativeFrom="paragraph">
              <wp:posOffset>144780</wp:posOffset>
            </wp:positionV>
            <wp:extent cx="4962525" cy="2724150"/>
            <wp:effectExtent l="0" t="0" r="9525" b="0"/>
            <wp:wrapNone/>
            <wp:docPr id="27" name="Chart 27">
              <a:extLst xmlns:a="http://schemas.openxmlformats.org/drawingml/2006/main">
                <a:ext uri="{FF2B5EF4-FFF2-40B4-BE49-F238E27FC236}">
                  <a16:creationId xmlns:a16="http://schemas.microsoft.com/office/drawing/2014/main" id="{46331316-D41F-874F-97E9-1603888C145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6858C3" w14:textId="122EEE4E" w:rsidR="00FD5988" w:rsidRDefault="00FD5988" w:rsidP="00B5538D">
      <w:pPr>
        <w:rPr>
          <w:rFonts w:cs="Arial"/>
          <w:sz w:val="24"/>
        </w:rPr>
      </w:pPr>
    </w:p>
    <w:p w14:paraId="418C8712" w14:textId="4ADF34D0" w:rsidR="00FD5988" w:rsidRDefault="00FD5988" w:rsidP="00B5538D">
      <w:pPr>
        <w:rPr>
          <w:rFonts w:cs="Arial"/>
          <w:sz w:val="24"/>
        </w:rPr>
      </w:pPr>
    </w:p>
    <w:p w14:paraId="75C49FB2" w14:textId="481EF8BA" w:rsidR="00C66FD3" w:rsidRDefault="002A68BF" w:rsidP="007A215E">
      <w:pPr>
        <w:tabs>
          <w:tab w:val="left" w:pos="2655"/>
        </w:tabs>
        <w:rPr>
          <w:rFonts w:cs="Arial"/>
          <w:sz w:val="24"/>
        </w:rPr>
      </w:pPr>
      <w:r>
        <w:rPr>
          <w:rFonts w:cs="Arial"/>
          <w:sz w:val="24"/>
        </w:rPr>
        <w:tab/>
      </w:r>
    </w:p>
    <w:p w14:paraId="7E30C57E" w14:textId="761A9E39" w:rsidR="00C66FD3" w:rsidRDefault="00C66FD3" w:rsidP="00B5538D">
      <w:pPr>
        <w:rPr>
          <w:rFonts w:cs="Arial"/>
          <w:sz w:val="24"/>
        </w:rPr>
      </w:pPr>
    </w:p>
    <w:p w14:paraId="100B11A3" w14:textId="3087DA00" w:rsidR="002A68BF" w:rsidRDefault="002A68BF" w:rsidP="00B5538D">
      <w:pPr>
        <w:rPr>
          <w:rFonts w:cs="Arial"/>
          <w:sz w:val="24"/>
        </w:rPr>
      </w:pPr>
    </w:p>
    <w:p w14:paraId="1F069464" w14:textId="0FB83D41" w:rsidR="002A68BF" w:rsidRPr="002A68BF" w:rsidRDefault="002A68BF" w:rsidP="002A68BF">
      <w:pPr>
        <w:rPr>
          <w:rFonts w:cs="Arial"/>
          <w:sz w:val="24"/>
        </w:rPr>
      </w:pPr>
    </w:p>
    <w:p w14:paraId="381D63E8" w14:textId="0D6CE2F3" w:rsidR="002A68BF" w:rsidRPr="002A68BF" w:rsidRDefault="002A68BF" w:rsidP="002A68BF">
      <w:pPr>
        <w:rPr>
          <w:rFonts w:cs="Arial"/>
          <w:sz w:val="24"/>
        </w:rPr>
      </w:pPr>
    </w:p>
    <w:p w14:paraId="2BB66F87" w14:textId="54B6DA41" w:rsidR="002A68BF" w:rsidRPr="002A68BF" w:rsidRDefault="002A68BF" w:rsidP="002A68BF">
      <w:pPr>
        <w:rPr>
          <w:rFonts w:cs="Arial"/>
          <w:sz w:val="24"/>
        </w:rPr>
      </w:pPr>
    </w:p>
    <w:p w14:paraId="3263BA63" w14:textId="51AE8B0A" w:rsidR="002A68BF" w:rsidRPr="002A68BF" w:rsidRDefault="002A68BF" w:rsidP="002A68BF">
      <w:pPr>
        <w:rPr>
          <w:rFonts w:cs="Arial"/>
          <w:sz w:val="24"/>
        </w:rPr>
      </w:pPr>
    </w:p>
    <w:p w14:paraId="04E7C3A0" w14:textId="77777777" w:rsidR="002A68BF" w:rsidRPr="002A68BF" w:rsidRDefault="002A68BF" w:rsidP="002A68BF">
      <w:pPr>
        <w:rPr>
          <w:rFonts w:cs="Arial"/>
          <w:sz w:val="24"/>
        </w:rPr>
      </w:pPr>
    </w:p>
    <w:p w14:paraId="5D21E1F3" w14:textId="77777777" w:rsidR="002A68BF" w:rsidRPr="002A68BF" w:rsidRDefault="002A68BF" w:rsidP="002A68BF">
      <w:pPr>
        <w:rPr>
          <w:rFonts w:cs="Arial"/>
          <w:sz w:val="24"/>
        </w:rPr>
      </w:pPr>
    </w:p>
    <w:p w14:paraId="4FAB77B7" w14:textId="77777777" w:rsidR="002A68BF" w:rsidRPr="002A68BF" w:rsidRDefault="002A68BF" w:rsidP="002A68BF">
      <w:pPr>
        <w:rPr>
          <w:rFonts w:cs="Arial"/>
          <w:sz w:val="24"/>
        </w:rPr>
      </w:pPr>
    </w:p>
    <w:p w14:paraId="5FA88353" w14:textId="77777777" w:rsidR="002A68BF" w:rsidRPr="002A68BF" w:rsidRDefault="002A68BF" w:rsidP="002A68BF">
      <w:pPr>
        <w:rPr>
          <w:rFonts w:cs="Arial"/>
          <w:sz w:val="24"/>
        </w:rPr>
      </w:pPr>
    </w:p>
    <w:p w14:paraId="754F8F8D" w14:textId="77777777" w:rsidR="002A68BF" w:rsidRPr="002A68BF" w:rsidRDefault="002A68BF" w:rsidP="002A68BF">
      <w:pPr>
        <w:rPr>
          <w:rFonts w:cs="Arial"/>
          <w:sz w:val="24"/>
        </w:rPr>
      </w:pPr>
    </w:p>
    <w:sectPr w:rsidR="002A68BF" w:rsidRPr="002A68BF" w:rsidSect="00812AC4">
      <w:headerReference w:type="default" r:id="rId22"/>
      <w:footerReference w:type="default" r:id="rId23"/>
      <w:pgSz w:w="16838" w:h="11906" w:orient="landscape"/>
      <w:pgMar w:top="720" w:right="720" w:bottom="720" w:left="720" w:header="426" w:footer="41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D6E78A" w14:textId="77777777" w:rsidR="00CF1C09" w:rsidRDefault="00CF1C09" w:rsidP="00DE6BC7">
      <w:pPr>
        <w:spacing w:line="240" w:lineRule="auto"/>
      </w:pPr>
      <w:r>
        <w:separator/>
      </w:r>
    </w:p>
  </w:endnote>
  <w:endnote w:type="continuationSeparator" w:id="0">
    <w:p w14:paraId="7E5744A0" w14:textId="77777777" w:rsidR="00CF1C09" w:rsidRDefault="00CF1C09" w:rsidP="00DE6B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1478239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6BF6172" w14:textId="3731B15D" w:rsidR="00465350" w:rsidRDefault="00812AC4">
            <w:pPr>
              <w:pStyle w:val="Footer"/>
              <w:jc w:val="center"/>
            </w:pPr>
            <w:r>
              <w:t>P</w:t>
            </w:r>
            <w:r w:rsidR="00465350" w:rsidRPr="00465350">
              <w:rPr>
                <w:sz w:val="16"/>
                <w:szCs w:val="16"/>
              </w:rPr>
              <w:t xml:space="preserve">age </w:t>
            </w:r>
            <w:r w:rsidR="00465350" w:rsidRPr="00465350">
              <w:rPr>
                <w:b/>
                <w:bCs/>
                <w:sz w:val="16"/>
                <w:szCs w:val="16"/>
              </w:rPr>
              <w:fldChar w:fldCharType="begin"/>
            </w:r>
            <w:r w:rsidR="00465350" w:rsidRPr="00465350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465350" w:rsidRPr="00465350">
              <w:rPr>
                <w:b/>
                <w:bCs/>
                <w:sz w:val="16"/>
                <w:szCs w:val="16"/>
              </w:rPr>
              <w:fldChar w:fldCharType="separate"/>
            </w:r>
            <w:r w:rsidR="009D5D20">
              <w:rPr>
                <w:b/>
                <w:bCs/>
                <w:noProof/>
                <w:sz w:val="16"/>
                <w:szCs w:val="16"/>
              </w:rPr>
              <w:t>4</w:t>
            </w:r>
            <w:r w:rsidR="00465350" w:rsidRPr="00465350">
              <w:rPr>
                <w:b/>
                <w:bCs/>
                <w:sz w:val="16"/>
                <w:szCs w:val="16"/>
              </w:rPr>
              <w:fldChar w:fldCharType="end"/>
            </w:r>
            <w:r w:rsidR="00465350" w:rsidRPr="00465350">
              <w:rPr>
                <w:sz w:val="16"/>
                <w:szCs w:val="16"/>
              </w:rPr>
              <w:t xml:space="preserve"> of </w:t>
            </w:r>
            <w:r w:rsidR="00465350" w:rsidRPr="00465350">
              <w:rPr>
                <w:b/>
                <w:bCs/>
                <w:sz w:val="16"/>
                <w:szCs w:val="16"/>
              </w:rPr>
              <w:fldChar w:fldCharType="begin"/>
            </w:r>
            <w:r w:rsidR="00465350" w:rsidRPr="00465350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465350" w:rsidRPr="00465350">
              <w:rPr>
                <w:b/>
                <w:bCs/>
                <w:sz w:val="16"/>
                <w:szCs w:val="16"/>
              </w:rPr>
              <w:fldChar w:fldCharType="separate"/>
            </w:r>
            <w:r w:rsidR="009D5D20">
              <w:rPr>
                <w:b/>
                <w:bCs/>
                <w:noProof/>
                <w:sz w:val="16"/>
                <w:szCs w:val="16"/>
              </w:rPr>
              <w:t>4</w:t>
            </w:r>
            <w:r w:rsidR="00465350" w:rsidRPr="00465350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52A839A" w14:textId="77777777" w:rsidR="00465350" w:rsidRDefault="0046535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B5B30" w14:textId="77777777" w:rsidR="00CF1C09" w:rsidRDefault="00CF1C09" w:rsidP="00DE6BC7">
      <w:pPr>
        <w:spacing w:line="240" w:lineRule="auto"/>
      </w:pPr>
      <w:r>
        <w:separator/>
      </w:r>
    </w:p>
  </w:footnote>
  <w:footnote w:type="continuationSeparator" w:id="0">
    <w:p w14:paraId="18CA45BB" w14:textId="77777777" w:rsidR="00CF1C09" w:rsidRDefault="00CF1C09" w:rsidP="00DE6B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9B2A6D" w14:textId="7D960863" w:rsidR="00B87B55" w:rsidRDefault="00B87B55" w:rsidP="00B87B55">
    <w:pPr>
      <w:pStyle w:val="Header"/>
    </w:pPr>
    <w:r>
      <w:rPr>
        <w:noProof/>
      </w:rPr>
      <w:drawing>
        <wp:inline distT="0" distB="0" distL="0" distR="0" wp14:anchorId="0DC2F56E" wp14:editId="34EA9C81">
          <wp:extent cx="1543050" cy="400050"/>
          <wp:effectExtent l="0" t="0" r="0" b="0"/>
          <wp:docPr id="19" name="Picture 19" descr="L:\Brand Team\Departmental Support\University Biomedical Services\New logos\UBS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L:\Brand Team\Departmental Support\University Biomedical Services\New logos\UBS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F2B9F">
      <w:tab/>
    </w:r>
    <w:r w:rsidR="00BF2B9F">
      <w:tab/>
    </w:r>
    <w:r w:rsidR="00BF2B9F">
      <w:rPr>
        <w:rFonts w:cs="Arial"/>
        <w:b/>
        <w:sz w:val="24"/>
        <w:u w:val="single"/>
        <w:lang w:val="en-US"/>
      </w:rPr>
      <w:t>UBS Biofa</w:t>
    </w:r>
    <w:r w:rsidR="00812AC4">
      <w:rPr>
        <w:rFonts w:cs="Arial"/>
        <w:b/>
        <w:sz w:val="24"/>
        <w:u w:val="single"/>
        <w:lang w:val="en-US"/>
      </w:rPr>
      <w:t xml:space="preserve">cilities Occupancy Table – </w:t>
    </w:r>
    <w:r w:rsidR="00D02D84">
      <w:rPr>
        <w:rFonts w:cs="Arial"/>
        <w:b/>
        <w:sz w:val="24"/>
        <w:u w:val="single"/>
        <w:lang w:val="en-US"/>
      </w:rPr>
      <w:t>December</w:t>
    </w:r>
    <w:r w:rsidR="004A4A0D">
      <w:rPr>
        <w:rFonts w:cs="Arial"/>
        <w:b/>
        <w:sz w:val="24"/>
        <w:u w:val="single"/>
        <w:lang w:val="en-US"/>
      </w:rPr>
      <w:t xml:space="preserve"> 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2F2"/>
    <w:rsid w:val="000042E3"/>
    <w:rsid w:val="0000458E"/>
    <w:rsid w:val="00025F99"/>
    <w:rsid w:val="00082977"/>
    <w:rsid w:val="00090F9F"/>
    <w:rsid w:val="000A5400"/>
    <w:rsid w:val="000B6E19"/>
    <w:rsid w:val="000C7D62"/>
    <w:rsid w:val="000D52BE"/>
    <w:rsid w:val="000E74F1"/>
    <w:rsid w:val="000F4F41"/>
    <w:rsid w:val="00114CD8"/>
    <w:rsid w:val="001167F0"/>
    <w:rsid w:val="00124446"/>
    <w:rsid w:val="00130666"/>
    <w:rsid w:val="00144B01"/>
    <w:rsid w:val="0014569E"/>
    <w:rsid w:val="001708B4"/>
    <w:rsid w:val="001866CF"/>
    <w:rsid w:val="00190300"/>
    <w:rsid w:val="00196578"/>
    <w:rsid w:val="001B54F7"/>
    <w:rsid w:val="001B5527"/>
    <w:rsid w:val="001D75DD"/>
    <w:rsid w:val="001E37EF"/>
    <w:rsid w:val="002027A3"/>
    <w:rsid w:val="00202AC0"/>
    <w:rsid w:val="0022366F"/>
    <w:rsid w:val="00233947"/>
    <w:rsid w:val="00241567"/>
    <w:rsid w:val="0024263D"/>
    <w:rsid w:val="0024459F"/>
    <w:rsid w:val="00247ABC"/>
    <w:rsid w:val="0026207B"/>
    <w:rsid w:val="0027115E"/>
    <w:rsid w:val="002955DB"/>
    <w:rsid w:val="002A68BF"/>
    <w:rsid w:val="002C3CAF"/>
    <w:rsid w:val="002C6CB5"/>
    <w:rsid w:val="002E4A5A"/>
    <w:rsid w:val="00306C36"/>
    <w:rsid w:val="003142F2"/>
    <w:rsid w:val="0031606E"/>
    <w:rsid w:val="00327706"/>
    <w:rsid w:val="00334F05"/>
    <w:rsid w:val="00340E94"/>
    <w:rsid w:val="00375727"/>
    <w:rsid w:val="0038341F"/>
    <w:rsid w:val="00395759"/>
    <w:rsid w:val="003A0F8F"/>
    <w:rsid w:val="003A68C0"/>
    <w:rsid w:val="003B252C"/>
    <w:rsid w:val="003B4584"/>
    <w:rsid w:val="003C4C7D"/>
    <w:rsid w:val="003D653D"/>
    <w:rsid w:val="003E13E8"/>
    <w:rsid w:val="003F7E79"/>
    <w:rsid w:val="004045D8"/>
    <w:rsid w:val="004145CE"/>
    <w:rsid w:val="004159BF"/>
    <w:rsid w:val="00415AE7"/>
    <w:rsid w:val="00425244"/>
    <w:rsid w:val="004407AA"/>
    <w:rsid w:val="00445470"/>
    <w:rsid w:val="004557E8"/>
    <w:rsid w:val="00463E0C"/>
    <w:rsid w:val="00465350"/>
    <w:rsid w:val="004A271D"/>
    <w:rsid w:val="004A4A0D"/>
    <w:rsid w:val="004A7F2C"/>
    <w:rsid w:val="004D5F90"/>
    <w:rsid w:val="004F5C75"/>
    <w:rsid w:val="005146AD"/>
    <w:rsid w:val="00526468"/>
    <w:rsid w:val="00540611"/>
    <w:rsid w:val="00550AFA"/>
    <w:rsid w:val="00571E1E"/>
    <w:rsid w:val="0059170F"/>
    <w:rsid w:val="005A5F08"/>
    <w:rsid w:val="005A62C2"/>
    <w:rsid w:val="006112C4"/>
    <w:rsid w:val="00620885"/>
    <w:rsid w:val="00631FB9"/>
    <w:rsid w:val="00652B7F"/>
    <w:rsid w:val="00656E1D"/>
    <w:rsid w:val="006662FC"/>
    <w:rsid w:val="006745D9"/>
    <w:rsid w:val="00675978"/>
    <w:rsid w:val="00680CB2"/>
    <w:rsid w:val="006817AC"/>
    <w:rsid w:val="00686F5E"/>
    <w:rsid w:val="00693062"/>
    <w:rsid w:val="006A2DF1"/>
    <w:rsid w:val="006B01B8"/>
    <w:rsid w:val="006B03E3"/>
    <w:rsid w:val="006B3B67"/>
    <w:rsid w:val="006B4090"/>
    <w:rsid w:val="006D5358"/>
    <w:rsid w:val="006D6156"/>
    <w:rsid w:val="006D7FB1"/>
    <w:rsid w:val="006F33AE"/>
    <w:rsid w:val="006F3F4A"/>
    <w:rsid w:val="007138DB"/>
    <w:rsid w:val="00713992"/>
    <w:rsid w:val="00724DE1"/>
    <w:rsid w:val="00747E9D"/>
    <w:rsid w:val="00767E21"/>
    <w:rsid w:val="007763D9"/>
    <w:rsid w:val="007952C7"/>
    <w:rsid w:val="007A215E"/>
    <w:rsid w:val="007A6E0C"/>
    <w:rsid w:val="007B69B1"/>
    <w:rsid w:val="007D2ADF"/>
    <w:rsid w:val="007E1FBB"/>
    <w:rsid w:val="00812AC4"/>
    <w:rsid w:val="00815C85"/>
    <w:rsid w:val="00842417"/>
    <w:rsid w:val="008604E0"/>
    <w:rsid w:val="00865CC2"/>
    <w:rsid w:val="00870F7B"/>
    <w:rsid w:val="00890F73"/>
    <w:rsid w:val="008921AE"/>
    <w:rsid w:val="008A0456"/>
    <w:rsid w:val="008A2641"/>
    <w:rsid w:val="008C7364"/>
    <w:rsid w:val="008E4AB4"/>
    <w:rsid w:val="008E6D90"/>
    <w:rsid w:val="008F7C61"/>
    <w:rsid w:val="00903640"/>
    <w:rsid w:val="00915992"/>
    <w:rsid w:val="00924F70"/>
    <w:rsid w:val="00960027"/>
    <w:rsid w:val="00966A4D"/>
    <w:rsid w:val="009735FB"/>
    <w:rsid w:val="0097679B"/>
    <w:rsid w:val="0098013E"/>
    <w:rsid w:val="009831FE"/>
    <w:rsid w:val="009845E7"/>
    <w:rsid w:val="00994C46"/>
    <w:rsid w:val="00997AD7"/>
    <w:rsid w:val="009A0E93"/>
    <w:rsid w:val="009C11BC"/>
    <w:rsid w:val="009D5D20"/>
    <w:rsid w:val="009E762E"/>
    <w:rsid w:val="009F4EEB"/>
    <w:rsid w:val="00A000F3"/>
    <w:rsid w:val="00A15751"/>
    <w:rsid w:val="00A449E4"/>
    <w:rsid w:val="00A463B4"/>
    <w:rsid w:val="00A7124F"/>
    <w:rsid w:val="00A76C81"/>
    <w:rsid w:val="00A820C9"/>
    <w:rsid w:val="00A830E8"/>
    <w:rsid w:val="00A92A09"/>
    <w:rsid w:val="00AB64AE"/>
    <w:rsid w:val="00AF55E3"/>
    <w:rsid w:val="00B15654"/>
    <w:rsid w:val="00B26FC4"/>
    <w:rsid w:val="00B47755"/>
    <w:rsid w:val="00B5538D"/>
    <w:rsid w:val="00B571C2"/>
    <w:rsid w:val="00B77726"/>
    <w:rsid w:val="00B87B55"/>
    <w:rsid w:val="00B93128"/>
    <w:rsid w:val="00B95018"/>
    <w:rsid w:val="00B9624F"/>
    <w:rsid w:val="00BA27E0"/>
    <w:rsid w:val="00BB2021"/>
    <w:rsid w:val="00BB5B66"/>
    <w:rsid w:val="00BB7432"/>
    <w:rsid w:val="00BC3D6C"/>
    <w:rsid w:val="00BD0D5C"/>
    <w:rsid w:val="00BF2B9F"/>
    <w:rsid w:val="00C03F72"/>
    <w:rsid w:val="00C26BBB"/>
    <w:rsid w:val="00C33514"/>
    <w:rsid w:val="00C51856"/>
    <w:rsid w:val="00C66CD0"/>
    <w:rsid w:val="00C66FD3"/>
    <w:rsid w:val="00C72A08"/>
    <w:rsid w:val="00C76E0E"/>
    <w:rsid w:val="00C961E7"/>
    <w:rsid w:val="00CA1A24"/>
    <w:rsid w:val="00CC342D"/>
    <w:rsid w:val="00CD2176"/>
    <w:rsid w:val="00CE1C39"/>
    <w:rsid w:val="00CE40D0"/>
    <w:rsid w:val="00CF1C09"/>
    <w:rsid w:val="00D0064D"/>
    <w:rsid w:val="00D02D84"/>
    <w:rsid w:val="00D20D8A"/>
    <w:rsid w:val="00D25CD6"/>
    <w:rsid w:val="00D40AED"/>
    <w:rsid w:val="00D708D5"/>
    <w:rsid w:val="00D73346"/>
    <w:rsid w:val="00DA3482"/>
    <w:rsid w:val="00DA5500"/>
    <w:rsid w:val="00DA606C"/>
    <w:rsid w:val="00DB4AE3"/>
    <w:rsid w:val="00DB65E2"/>
    <w:rsid w:val="00DC53D6"/>
    <w:rsid w:val="00DC5DDE"/>
    <w:rsid w:val="00DE6BC7"/>
    <w:rsid w:val="00E03E3F"/>
    <w:rsid w:val="00E222ED"/>
    <w:rsid w:val="00E22B99"/>
    <w:rsid w:val="00E530F4"/>
    <w:rsid w:val="00E71191"/>
    <w:rsid w:val="00E73F38"/>
    <w:rsid w:val="00E90321"/>
    <w:rsid w:val="00E9504E"/>
    <w:rsid w:val="00EC38CE"/>
    <w:rsid w:val="00ED15C8"/>
    <w:rsid w:val="00F13A2F"/>
    <w:rsid w:val="00F15FFE"/>
    <w:rsid w:val="00F50795"/>
    <w:rsid w:val="00F50F75"/>
    <w:rsid w:val="00F53960"/>
    <w:rsid w:val="00F603B8"/>
    <w:rsid w:val="00F66CD3"/>
    <w:rsid w:val="00F77A48"/>
    <w:rsid w:val="00F85108"/>
    <w:rsid w:val="00FA1373"/>
    <w:rsid w:val="00FA46A8"/>
    <w:rsid w:val="00FA6B2B"/>
    <w:rsid w:val="00FD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6C55C5E6"/>
  <w15:chartTrackingRefBased/>
  <w15:docId w15:val="{04F8FDA0-2C30-4C63-A2F2-7BB435EF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42F2"/>
    <w:pPr>
      <w:spacing w:after="0" w:line="280" w:lineRule="exact"/>
    </w:pPr>
    <w:rPr>
      <w:rFonts w:ascii="Arial" w:eastAsia="Times New Roman" w:hAnsi="Arial" w:cs="Times New Roman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142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42F2"/>
    <w:rPr>
      <w:rFonts w:ascii="Segoe UI" w:eastAsia="Times New Roman" w:hAnsi="Segoe UI" w:cs="Segoe UI"/>
      <w:sz w:val="18"/>
      <w:szCs w:val="18"/>
      <w:lang w:eastAsia="en-GB"/>
    </w:rPr>
  </w:style>
  <w:style w:type="paragraph" w:styleId="ListParagraph">
    <w:name w:val="List Paragraph"/>
    <w:basedOn w:val="Normal"/>
    <w:uiPriority w:val="34"/>
    <w:qFormat/>
    <w:rsid w:val="006B409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E6BC7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BC7"/>
    <w:rPr>
      <w:rFonts w:ascii="Arial" w:eastAsia="Times New Roman" w:hAnsi="Arial" w:cs="Times New Roman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DE6BC7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BC7"/>
    <w:rPr>
      <w:rFonts w:ascii="Arial" w:eastAsia="Times New Roman" w:hAnsi="Arial" w:cs="Times New Roman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A449E4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97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customXml" Target="../customXml/item3.xml"/><Relationship Id="rId21" Type="http://schemas.openxmlformats.org/officeDocument/2006/relationships/chart" Target="charts/chart12.xml"/><Relationship Id="rId7" Type="http://schemas.openxmlformats.org/officeDocument/2006/relationships/webSettings" Target="webSetting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chart" Target="charts/chart2.xml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chart" Target="charts/chart6.xml"/><Relationship Id="rId23" Type="http://schemas.openxmlformats.org/officeDocument/2006/relationships/footer" Target="footer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chart" Target="charts/chart5.xml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internal\division\faculties%20offices%20and%20schools\university%20biomedical%20support%20services\UBS%20Occupancy\UBS%20Biofacility%20Occupancies\Spreadsheets\UBS%20Biofacility%20Occupancies%20-%20August%202018%20Onwards%2004.01.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internal\division\faculties%20offices%20and%20schools\university%20biomedical%20support%20services\UBS%20Occupancy\UBS%20Biofacility%20Occupancies\Spreadsheets\UBS%20Biofacility%20Occupancies%20-%20August%202018%20Onwards%2004.01.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Gurdon Frogs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9967712369287163E-2"/>
          <c:y val="0.18726080820086169"/>
          <c:w val="0.90437708652441084"/>
          <c:h val="0.61031732096349833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'GI Frogs'!$BC$7:$BN$7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'GI Frogs'!$BC$8:$BN$8</c:f>
              <c:numCache>
                <c:formatCode>0</c:formatCode>
                <c:ptCount val="12"/>
                <c:pt idx="0">
                  <c:v>51.714285714285715</c:v>
                </c:pt>
                <c:pt idx="1">
                  <c:v>51.714285714285715</c:v>
                </c:pt>
                <c:pt idx="2">
                  <c:v>50.285714285714292</c:v>
                </c:pt>
                <c:pt idx="3">
                  <c:v>59.523809523809526</c:v>
                </c:pt>
                <c:pt idx="4">
                  <c:v>91.142857142857153</c:v>
                </c:pt>
                <c:pt idx="5">
                  <c:v>90</c:v>
                </c:pt>
                <c:pt idx="6">
                  <c:v>88.761904761904759</c:v>
                </c:pt>
                <c:pt idx="7">
                  <c:v>88.761904761904759</c:v>
                </c:pt>
                <c:pt idx="8">
                  <c:v>87.047619047619051</c:v>
                </c:pt>
                <c:pt idx="9">
                  <c:v>84</c:v>
                </c:pt>
                <c:pt idx="10">
                  <c:v>82.666666666666671</c:v>
                </c:pt>
                <c:pt idx="11">
                  <c:v>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A30-4052-A8CD-90A19F70D3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510979856"/>
        <c:axId val="1"/>
      </c:lineChart>
      <c:dateAx>
        <c:axId val="15109798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51097985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Gurdon Rodents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2925274575618126E-2"/>
          <c:y val="0.19154975683879077"/>
          <c:w val="0.89625999192839856"/>
          <c:h val="0.51267729036264587"/>
        </c:manualLayout>
      </c:layout>
      <c:lineChart>
        <c:grouping val="standard"/>
        <c:varyColors val="0"/>
        <c:ser>
          <c:idx val="0"/>
          <c:order val="0"/>
          <c:tx>
            <c:strRef>
              <c:f>'GI Rodents'!$A$16</c:f>
              <c:strCache>
                <c:ptCount val="1"/>
                <c:pt idx="0">
                  <c:v>Mice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'GI Rodents'!$BC$15:$BN$15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'GI Rodents'!$BC$16:$BN$16</c:f>
              <c:numCache>
                <c:formatCode>0</c:formatCode>
                <c:ptCount val="12"/>
                <c:pt idx="0">
                  <c:v>38.327402135231317</c:v>
                </c:pt>
                <c:pt idx="1">
                  <c:v>38.060498220640568</c:v>
                </c:pt>
                <c:pt idx="2">
                  <c:v>37.348754448398573</c:v>
                </c:pt>
                <c:pt idx="3">
                  <c:v>34.377224199288257</c:v>
                </c:pt>
                <c:pt idx="4">
                  <c:v>34.145907473309613</c:v>
                </c:pt>
                <c:pt idx="5">
                  <c:v>34.946619217081846</c:v>
                </c:pt>
                <c:pt idx="6">
                  <c:v>37.615658362989322</c:v>
                </c:pt>
                <c:pt idx="7">
                  <c:v>37.52669039145907</c:v>
                </c:pt>
                <c:pt idx="8">
                  <c:v>39.092526690391459</c:v>
                </c:pt>
                <c:pt idx="9">
                  <c:v>40.035587188612098</c:v>
                </c:pt>
                <c:pt idx="10">
                  <c:v>40.160142348754448</c:v>
                </c:pt>
                <c:pt idx="11">
                  <c:v>40.142348754448399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3F1-421E-93FF-A775B57EE9EE}"/>
            </c:ext>
          </c:extLst>
        </c:ser>
        <c:ser>
          <c:idx val="1"/>
          <c:order val="1"/>
          <c:tx>
            <c:strRef>
              <c:f>'GI Rodents'!$A$17</c:f>
              <c:strCache>
                <c:ptCount val="1"/>
                <c:pt idx="0">
                  <c:v>Rats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'GI Rodents'!$BC$15:$BN$15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'GI Rodents'!$BC$17:$BN$17</c:f>
              <c:numCache>
                <c:formatCode>0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3F1-421E-93FF-A775B57EE9E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499290288"/>
        <c:axId val="1"/>
      </c:lineChart>
      <c:dateAx>
        <c:axId val="1499290288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499290288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7310823773931812"/>
          <c:y val="0.89354695246427529"/>
          <c:w val="0.24873875854350691"/>
          <c:h val="7.8706255468066533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Gleeson Mice</a:t>
            </a:r>
            <a:r>
              <a:rPr lang="en-GB" baseline="0"/>
              <a:t> Percentage Occupancy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'Gleeson Mice'!$Z$1:$AK$1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'Gleeson Mice'!$Z$5:$AK$5</c:f>
              <c:numCache>
                <c:formatCode>0</c:formatCode>
                <c:ptCount val="12"/>
                <c:pt idx="0">
                  <c:v>67.819148936170208</c:v>
                </c:pt>
                <c:pt idx="1">
                  <c:v>66.59574468085107</c:v>
                </c:pt>
                <c:pt idx="2">
                  <c:v>67.340425531914889</c:v>
                </c:pt>
                <c:pt idx="3">
                  <c:v>69.734042553191486</c:v>
                </c:pt>
                <c:pt idx="4">
                  <c:v>67.819148936170208</c:v>
                </c:pt>
                <c:pt idx="5">
                  <c:v>62.978723404255319</c:v>
                </c:pt>
                <c:pt idx="6">
                  <c:v>62.446808510638299</c:v>
                </c:pt>
                <c:pt idx="7">
                  <c:v>58.61702127659575</c:v>
                </c:pt>
                <c:pt idx="8">
                  <c:v>62.340425531914889</c:v>
                </c:pt>
                <c:pt idx="9">
                  <c:v>64.255319148936181</c:v>
                </c:pt>
                <c:pt idx="10">
                  <c:v>64.627659574468083</c:v>
                </c:pt>
                <c:pt idx="11">
                  <c:v>61.436170212765958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E7E-498A-99C6-FB93734584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620098144"/>
        <c:axId val="620080256"/>
      </c:lineChart>
      <c:dateAx>
        <c:axId val="620098144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0080256"/>
        <c:crosses val="autoZero"/>
        <c:auto val="1"/>
        <c:lblOffset val="100"/>
        <c:baseTimeUnit val="months"/>
      </c:dateAx>
      <c:valAx>
        <c:axId val="6200802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2009814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AMB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7.6142352159204924E-2"/>
          <c:y val="0.19154975683879077"/>
          <c:w val="0.89509565093820909"/>
          <c:h val="0.50422656579622871"/>
        </c:manualLayout>
      </c:layout>
      <c:lineChart>
        <c:grouping val="standard"/>
        <c:varyColors val="0"/>
        <c:ser>
          <c:idx val="0"/>
          <c:order val="0"/>
          <c:tx>
            <c:strRef>
              <c:f>'AMB Rodent Occupancy'!$A$21</c:f>
              <c:strCache>
                <c:ptCount val="1"/>
                <c:pt idx="0">
                  <c:v>Level 4 - SOPF Barrier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'AMB Rodent Occupancy'!$AM$20:$AX$20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'AMB Rodent Occupancy'!$AM$21:$AX$21</c:f>
              <c:numCache>
                <c:formatCode>0</c:formatCode>
                <c:ptCount val="12"/>
                <c:pt idx="0">
                  <c:v>58.099173553719005</c:v>
                </c:pt>
                <c:pt idx="1">
                  <c:v>53.884297520661164</c:v>
                </c:pt>
                <c:pt idx="2">
                  <c:v>56.446280991735541</c:v>
                </c:pt>
                <c:pt idx="3">
                  <c:v>54.173553719008261</c:v>
                </c:pt>
                <c:pt idx="4">
                  <c:v>55.47520661157025</c:v>
                </c:pt>
                <c:pt idx="5">
                  <c:v>56.528925619834716</c:v>
                </c:pt>
                <c:pt idx="6">
                  <c:v>56.15702479338843</c:v>
                </c:pt>
                <c:pt idx="7">
                  <c:v>55.557851239669418</c:v>
                </c:pt>
                <c:pt idx="8">
                  <c:v>55.247933884297517</c:v>
                </c:pt>
                <c:pt idx="9">
                  <c:v>52.045454545454547</c:v>
                </c:pt>
                <c:pt idx="10">
                  <c:v>50.66115702479339</c:v>
                </c:pt>
                <c:pt idx="11">
                  <c:v>48.037190082644628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14DB-4C24-9DDF-54AB29ED855A}"/>
            </c:ext>
          </c:extLst>
        </c:ser>
        <c:ser>
          <c:idx val="1"/>
          <c:order val="1"/>
          <c:tx>
            <c:strRef>
              <c:f>'AMB Rodent Occupancy'!$A$22</c:f>
              <c:strCache>
                <c:ptCount val="1"/>
                <c:pt idx="0">
                  <c:v>Level 2 - Experimental Barrier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'AMB Rodent Occupancy'!$AM$20:$AX$20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'AMB Rodent Occupancy'!$AM$22:$AX$22</c:f>
              <c:numCache>
                <c:formatCode>0</c:formatCode>
                <c:ptCount val="12"/>
                <c:pt idx="0">
                  <c:v>48.968855218855218</c:v>
                </c:pt>
                <c:pt idx="1">
                  <c:v>49.410774410774408</c:v>
                </c:pt>
                <c:pt idx="2">
                  <c:v>49.042508417508415</c:v>
                </c:pt>
                <c:pt idx="3">
                  <c:v>49.23190235690236</c:v>
                </c:pt>
                <c:pt idx="4">
                  <c:v>51.441498316498311</c:v>
                </c:pt>
                <c:pt idx="5">
                  <c:v>51.199494949494948</c:v>
                </c:pt>
                <c:pt idx="6">
                  <c:v>48.884680134680139</c:v>
                </c:pt>
                <c:pt idx="7">
                  <c:v>46.801346801346796</c:v>
                </c:pt>
                <c:pt idx="8">
                  <c:v>47.96927609427609</c:v>
                </c:pt>
                <c:pt idx="9">
                  <c:v>47.674663299663301</c:v>
                </c:pt>
                <c:pt idx="10">
                  <c:v>47.211700336700332</c:v>
                </c:pt>
                <c:pt idx="11">
                  <c:v>42.98190235690236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14DB-4C24-9DDF-54AB29ED855A}"/>
            </c:ext>
          </c:extLst>
        </c:ser>
        <c:ser>
          <c:idx val="2"/>
          <c:order val="2"/>
          <c:tx>
            <c:strRef>
              <c:f>'AMB Rodent Occupancy'!$A$23</c:f>
              <c:strCache>
                <c:ptCount val="1"/>
                <c:pt idx="0">
                  <c:v>Level 0 - Evaluation Barrier Mice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'AMB Rodent Occupancy'!$AM$20:$AX$20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'AMB Rodent Occupancy'!$AM$23:$AX$23</c:f>
              <c:numCache>
                <c:formatCode>0</c:formatCode>
                <c:ptCount val="12"/>
                <c:pt idx="0">
                  <c:v>15.178571428571427</c:v>
                </c:pt>
                <c:pt idx="1">
                  <c:v>18.912337662337659</c:v>
                </c:pt>
                <c:pt idx="2">
                  <c:v>19.318181818181817</c:v>
                </c:pt>
                <c:pt idx="3">
                  <c:v>17.4512987012987</c:v>
                </c:pt>
                <c:pt idx="4">
                  <c:v>18.100649350649352</c:v>
                </c:pt>
                <c:pt idx="5">
                  <c:v>19.805194805194805</c:v>
                </c:pt>
                <c:pt idx="6">
                  <c:v>24.350649350649352</c:v>
                </c:pt>
                <c:pt idx="7">
                  <c:v>28.814935064935064</c:v>
                </c:pt>
                <c:pt idx="8">
                  <c:v>31.899350649350648</c:v>
                </c:pt>
                <c:pt idx="9">
                  <c:v>31.574675324675322</c:v>
                </c:pt>
                <c:pt idx="10">
                  <c:v>28.165584415584416</c:v>
                </c:pt>
                <c:pt idx="11">
                  <c:v>27.516233766233768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14DB-4C24-9DDF-54AB29ED855A}"/>
            </c:ext>
          </c:extLst>
        </c:ser>
        <c:ser>
          <c:idx val="3"/>
          <c:order val="3"/>
          <c:tx>
            <c:strRef>
              <c:f>'AMB Rodent Occupancy'!$A$24</c:f>
              <c:strCache>
                <c:ptCount val="1"/>
                <c:pt idx="0">
                  <c:v>Level 0 - Evaluation Barrier Rats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'AMB Rodent Occupancy'!$AM$20:$AX$20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'AMB Rodent Occupancy'!$AM$24:$AX$24</c:f>
              <c:numCache>
                <c:formatCode>0</c:formatCode>
                <c:ptCount val="12"/>
                <c:pt idx="0">
                  <c:v>30.666666666666664</c:v>
                </c:pt>
                <c:pt idx="1">
                  <c:v>32</c:v>
                </c:pt>
                <c:pt idx="2">
                  <c:v>38.666666666666664</c:v>
                </c:pt>
                <c:pt idx="3">
                  <c:v>60</c:v>
                </c:pt>
                <c:pt idx="4">
                  <c:v>60</c:v>
                </c:pt>
                <c:pt idx="5">
                  <c:v>41.333333333333336</c:v>
                </c:pt>
                <c:pt idx="6">
                  <c:v>41.333333333333336</c:v>
                </c:pt>
                <c:pt idx="7">
                  <c:v>28.000000000000004</c:v>
                </c:pt>
                <c:pt idx="8">
                  <c:v>33.333333333333329</c:v>
                </c:pt>
                <c:pt idx="9">
                  <c:v>36</c:v>
                </c:pt>
                <c:pt idx="10">
                  <c:v>34.666666666666671</c:v>
                </c:pt>
                <c:pt idx="11">
                  <c:v>34.666666666666671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14DB-4C24-9DDF-54AB29ED85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4455024"/>
        <c:axId val="1"/>
      </c:lineChart>
      <c:dateAx>
        <c:axId val="1784455024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8445502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4358158630674944"/>
          <c:y val="0.83335994459025953"/>
          <c:w val="0.7153890398460897"/>
          <c:h val="0.1527825167687372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CAF Rodents</a:t>
            </a:r>
            <a:r>
              <a:rPr lang="en-GB" baseline="0"/>
              <a:t> Percentage Occupancy</a:t>
            </a:r>
            <a:endParaRPr lang="en-GB"/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'CAF Rodents'!$A$5</c:f>
              <c:strCache>
                <c:ptCount val="1"/>
                <c:pt idx="0">
                  <c:v>Rat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'CAF Rodents'!$BC$1:$BN$1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'CAF Rodents'!$BC$5:$BN$5</c:f>
              <c:numCache>
                <c:formatCode>0</c:formatCode>
                <c:ptCount val="12"/>
                <c:pt idx="0">
                  <c:v>16.992481203007522</c:v>
                </c:pt>
                <c:pt idx="1">
                  <c:v>38.345864661654133</c:v>
                </c:pt>
                <c:pt idx="2">
                  <c:v>53.082706766917298</c:v>
                </c:pt>
                <c:pt idx="3">
                  <c:v>49.624060150375939</c:v>
                </c:pt>
                <c:pt idx="4">
                  <c:v>40.150375939849624</c:v>
                </c:pt>
                <c:pt idx="5">
                  <c:v>35.639097744360903</c:v>
                </c:pt>
                <c:pt idx="6">
                  <c:v>31.879699248120303</c:v>
                </c:pt>
                <c:pt idx="7">
                  <c:v>13.233082706766917</c:v>
                </c:pt>
                <c:pt idx="8">
                  <c:v>18.947368421052634</c:v>
                </c:pt>
                <c:pt idx="9">
                  <c:v>30.375939849624061</c:v>
                </c:pt>
                <c:pt idx="10">
                  <c:v>26.766917293233085</c:v>
                </c:pt>
                <c:pt idx="11">
                  <c:v>23.759398496240603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11B-4647-A379-06695C42FE24}"/>
            </c:ext>
          </c:extLst>
        </c:ser>
        <c:ser>
          <c:idx val="1"/>
          <c:order val="1"/>
          <c:tx>
            <c:strRef>
              <c:f>'CAF Rodents'!$A$9</c:f>
              <c:strCache>
                <c:ptCount val="1"/>
                <c:pt idx="0">
                  <c:v>Mouse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'CAF Rodents'!$BC$1:$BN$1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'CAF Rodents'!$BC$9:$BN$9</c:f>
              <c:numCache>
                <c:formatCode>0</c:formatCode>
                <c:ptCount val="12"/>
                <c:pt idx="0">
                  <c:v>38.808373590982285</c:v>
                </c:pt>
                <c:pt idx="1">
                  <c:v>38.808373590982285</c:v>
                </c:pt>
                <c:pt idx="2">
                  <c:v>37.552334943639295</c:v>
                </c:pt>
                <c:pt idx="3">
                  <c:v>39.066022544283413</c:v>
                </c:pt>
                <c:pt idx="4">
                  <c:v>39.645732689210952</c:v>
                </c:pt>
                <c:pt idx="5">
                  <c:v>37.19806763285024</c:v>
                </c:pt>
                <c:pt idx="6">
                  <c:v>38.003220611916269</c:v>
                </c:pt>
                <c:pt idx="7">
                  <c:v>36.425120772946862</c:v>
                </c:pt>
                <c:pt idx="8">
                  <c:v>33.365539452495973</c:v>
                </c:pt>
                <c:pt idx="9">
                  <c:v>31.980676328502415</c:v>
                </c:pt>
                <c:pt idx="10">
                  <c:v>30.692431561996781</c:v>
                </c:pt>
                <c:pt idx="11">
                  <c:v>29.178743961352655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11B-4647-A379-06695C42FE2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941475408"/>
        <c:axId val="941472080"/>
      </c:lineChart>
      <c:dateAx>
        <c:axId val="941475408"/>
        <c:scaling>
          <c:orientation val="minMax"/>
        </c:scaling>
        <c:delete val="0"/>
        <c:axPos val="b"/>
        <c:numFmt formatCode="mmm\-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1472080"/>
        <c:crosses val="autoZero"/>
        <c:auto val="1"/>
        <c:lblOffset val="100"/>
        <c:baseTimeUnit val="months"/>
      </c:dateAx>
      <c:valAx>
        <c:axId val="94147208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41475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AMB Fish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2925274575618126E-2"/>
          <c:y val="0.18873284864998507"/>
          <c:w val="0.90646409050822851"/>
          <c:h val="0.67324105712457361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'AMB Fish'!$AM$1:$AX$1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'AMB Fish'!$AM$4:$AX$4</c:f>
              <c:numCache>
                <c:formatCode>0</c:formatCode>
                <c:ptCount val="12"/>
                <c:pt idx="0">
                  <c:v>14.899833055091818</c:v>
                </c:pt>
                <c:pt idx="1">
                  <c:v>13.564273789649416</c:v>
                </c:pt>
                <c:pt idx="2">
                  <c:v>14.065108514190317</c:v>
                </c:pt>
                <c:pt idx="3">
                  <c:v>15.275459098497496</c:v>
                </c:pt>
                <c:pt idx="4">
                  <c:v>14.524207011686144</c:v>
                </c:pt>
                <c:pt idx="5">
                  <c:v>14.273789649415694</c:v>
                </c:pt>
                <c:pt idx="6">
                  <c:v>13.898163606010016</c:v>
                </c:pt>
                <c:pt idx="7">
                  <c:v>12.312186978297161</c:v>
                </c:pt>
                <c:pt idx="8">
                  <c:v>12.103505843071787</c:v>
                </c:pt>
                <c:pt idx="9">
                  <c:v>12.312186978297161</c:v>
                </c:pt>
                <c:pt idx="10">
                  <c:v>9.6828046744574294</c:v>
                </c:pt>
                <c:pt idx="11">
                  <c:v>8.7646076794657759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E59-4AA6-ABE9-F1E0A0C6A0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52395248"/>
        <c:axId val="1"/>
      </c:lineChart>
      <c:dateAx>
        <c:axId val="1752395248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5239524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Mira Rodents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250001288749342E-2"/>
          <c:y val="0.19047690691129146"/>
          <c:w val="0.8969596444124055"/>
          <c:h val="0.51820923203807234"/>
        </c:manualLayout>
      </c:layout>
      <c:lineChart>
        <c:grouping val="standard"/>
        <c:varyColors val="0"/>
        <c:ser>
          <c:idx val="0"/>
          <c:order val="0"/>
          <c:tx>
            <c:strRef>
              <c:f>'Mira Rodents'!$A$20</c:f>
              <c:strCache>
                <c:ptCount val="1"/>
                <c:pt idx="0">
                  <c:v>Mice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'Mira Rodents'!$BC$19:$BN$19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'Mira Rodents'!$BC$20:$BN$20</c:f>
              <c:numCache>
                <c:formatCode>0</c:formatCode>
                <c:ptCount val="12"/>
                <c:pt idx="0">
                  <c:v>10.271739130434783</c:v>
                </c:pt>
                <c:pt idx="1">
                  <c:v>10.271739130434783</c:v>
                </c:pt>
                <c:pt idx="2">
                  <c:v>2.8804347826086958</c:v>
                </c:pt>
                <c:pt idx="3">
                  <c:v>0</c:v>
                </c:pt>
                <c:pt idx="4">
                  <c:v>1.4130434782608696</c:v>
                </c:pt>
                <c:pt idx="5">
                  <c:v>2.2282608695652173</c:v>
                </c:pt>
                <c:pt idx="6">
                  <c:v>3.75</c:v>
                </c:pt>
                <c:pt idx="7">
                  <c:v>7.7173913043478262</c:v>
                </c:pt>
                <c:pt idx="8">
                  <c:v>7.6630434782608701</c:v>
                </c:pt>
                <c:pt idx="9">
                  <c:v>9.2391304347826075</c:v>
                </c:pt>
                <c:pt idx="10">
                  <c:v>11.467391304347826</c:v>
                </c:pt>
                <c:pt idx="11">
                  <c:v>9.7826086956521738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966-4D3B-BEA7-8E9E992DD68A}"/>
            </c:ext>
          </c:extLst>
        </c:ser>
        <c:ser>
          <c:idx val="1"/>
          <c:order val="1"/>
          <c:tx>
            <c:strRef>
              <c:f>'Mira Rodents'!$A$21</c:f>
              <c:strCache>
                <c:ptCount val="1"/>
                <c:pt idx="0">
                  <c:v>Rats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'Mira Rodents'!$BC$19:$BN$19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'Mira Rodents'!$BC$21:$BN$21</c:f>
              <c:numCache>
                <c:formatCode>0</c:formatCode>
                <c:ptCount val="12"/>
                <c:pt idx="0">
                  <c:v>35.185185185185183</c:v>
                </c:pt>
                <c:pt idx="1">
                  <c:v>32.592592592592595</c:v>
                </c:pt>
                <c:pt idx="2">
                  <c:v>4.8148148148148149</c:v>
                </c:pt>
                <c:pt idx="3">
                  <c:v>0</c:v>
                </c:pt>
                <c:pt idx="4">
                  <c:v>4.4444444444444446</c:v>
                </c:pt>
                <c:pt idx="5">
                  <c:v>8.518518518518519</c:v>
                </c:pt>
                <c:pt idx="6">
                  <c:v>8.1481481481481488</c:v>
                </c:pt>
                <c:pt idx="7">
                  <c:v>7.0370370370370372</c:v>
                </c:pt>
                <c:pt idx="8">
                  <c:v>7.7777777777777777</c:v>
                </c:pt>
                <c:pt idx="9">
                  <c:v>8.1481481481481488</c:v>
                </c:pt>
                <c:pt idx="10">
                  <c:v>10.37037037037037</c:v>
                </c:pt>
                <c:pt idx="11">
                  <c:v>7.4074074074074066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966-4D3B-BEA7-8E9E992DD68A}"/>
            </c:ext>
          </c:extLst>
        </c:ser>
        <c:ser>
          <c:idx val="2"/>
          <c:order val="2"/>
          <c:tx>
            <c:strRef>
              <c:f>'Mira Rodents'!$A$22</c:f>
              <c:strCache>
                <c:ptCount val="1"/>
                <c:pt idx="0">
                  <c:v>Guinea Pigs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'Mira Rodents'!$BC$19:$BN$19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'Mira Rodents'!$BC$22:$BN$22</c:f>
              <c:numCache>
                <c:formatCode>0</c:formatCode>
                <c:ptCount val="12"/>
                <c:pt idx="0">
                  <c:v>23.333333333333332</c:v>
                </c:pt>
                <c:pt idx="1">
                  <c:v>16.666666666666664</c:v>
                </c:pt>
                <c:pt idx="2">
                  <c:v>8.3333333333333321</c:v>
                </c:pt>
                <c:pt idx="3">
                  <c:v>0</c:v>
                </c:pt>
                <c:pt idx="4">
                  <c:v>0</c:v>
                </c:pt>
                <c:pt idx="5">
                  <c:v>16.333333333333332</c:v>
                </c:pt>
                <c:pt idx="6">
                  <c:v>18</c:v>
                </c:pt>
                <c:pt idx="7">
                  <c:v>14.333333333333334</c:v>
                </c:pt>
                <c:pt idx="8">
                  <c:v>16</c:v>
                </c:pt>
                <c:pt idx="9">
                  <c:v>28.000000000000004</c:v>
                </c:pt>
                <c:pt idx="10">
                  <c:v>28.000000000000004</c:v>
                </c:pt>
                <c:pt idx="11">
                  <c:v>28.000000000000004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966-4D3B-BEA7-8E9E992DD68A}"/>
            </c:ext>
          </c:extLst>
        </c:ser>
        <c:ser>
          <c:idx val="3"/>
          <c:order val="3"/>
          <c:tx>
            <c:strRef>
              <c:f>'Mira Rodents'!$A$23</c:f>
              <c:strCache>
                <c:ptCount val="1"/>
                <c:pt idx="0">
                  <c:v>Rabbits</c:v>
                </c:pt>
              </c:strCache>
            </c:strRef>
          </c:tx>
          <c:cat>
            <c:numRef>
              <c:f>'Mira Rodents'!$BC$19:$BN$19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'Mira Rodents'!$BC$23:$BN$23</c:f>
              <c:numCache>
                <c:formatCode>0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966-4D3B-BEA7-8E9E992DD68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398867360"/>
        <c:axId val="1"/>
      </c:lineChart>
      <c:dateAx>
        <c:axId val="1398867360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39886736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6539941095149366"/>
          <c:y val="0.85127728932800406"/>
          <c:w val="0.41866213805654157"/>
          <c:h val="9.2582375305325232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PDN Fish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9677560352098868E-2"/>
          <c:y val="0.19197774884767321"/>
          <c:w val="0.90484084750074223"/>
          <c:h val="0.51003043723710195"/>
        </c:manualLayout>
      </c:layout>
      <c:lineChart>
        <c:grouping val="standard"/>
        <c:varyColors val="0"/>
        <c:ser>
          <c:idx val="0"/>
          <c:order val="0"/>
          <c:tx>
            <c:strRef>
              <c:f>'PDN Fish'!$A$10</c:f>
              <c:strCache>
                <c:ptCount val="1"/>
                <c:pt idx="0">
                  <c:v>Tanks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'PDN Fish'!$BC$9:$BN$9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'PDN Fish'!$BC$10:$BN$10</c:f>
              <c:numCache>
                <c:formatCode>0</c:formatCode>
                <c:ptCount val="12"/>
                <c:pt idx="0">
                  <c:v>35.751028806584358</c:v>
                </c:pt>
                <c:pt idx="1">
                  <c:v>33.899176954732511</c:v>
                </c:pt>
                <c:pt idx="2">
                  <c:v>31.635802469135804</c:v>
                </c:pt>
                <c:pt idx="3">
                  <c:v>32.407407407407405</c:v>
                </c:pt>
                <c:pt idx="4">
                  <c:v>33.281893004115226</c:v>
                </c:pt>
                <c:pt idx="5">
                  <c:v>32.098765432098766</c:v>
                </c:pt>
                <c:pt idx="6">
                  <c:v>32.458847736625515</c:v>
                </c:pt>
                <c:pt idx="7">
                  <c:v>33.796296296296298</c:v>
                </c:pt>
                <c:pt idx="8">
                  <c:v>33.179012345679013</c:v>
                </c:pt>
                <c:pt idx="9">
                  <c:v>34.207818930041149</c:v>
                </c:pt>
                <c:pt idx="10">
                  <c:v>36.111111111111107</c:v>
                </c:pt>
                <c:pt idx="11">
                  <c:v>34.413580246913575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E07-4CF1-898C-88356389F4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49344896"/>
        <c:axId val="1"/>
      </c:lineChart>
      <c:dateAx>
        <c:axId val="164934489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64934489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1464432494718647"/>
          <c:y val="0.89153840439756349"/>
          <c:w val="0.36342634914538124"/>
          <c:h val="8.0191279156143214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Madingley Cichlids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6.0162625509172347E-2"/>
          <c:y val="0.19197774884767321"/>
          <c:w val="0.90406539954323861"/>
          <c:h val="0.61031732096349833"/>
        </c:manualLayout>
      </c:layout>
      <c:lineChart>
        <c:grouping val="standard"/>
        <c:varyColors val="0"/>
        <c:ser>
          <c:idx val="0"/>
          <c:order val="0"/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'Madingley Cichlids'!$BC$1:$BN$1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'Madingley Cichlids'!$BC$4:$BN$4</c:f>
              <c:numCache>
                <c:formatCode>0</c:formatCode>
                <c:ptCount val="12"/>
                <c:pt idx="0">
                  <c:v>100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 formatCode="General">
                  <c:v>100</c:v>
                </c:pt>
                <c:pt idx="5" formatCode="General">
                  <c:v>100</c:v>
                </c:pt>
                <c:pt idx="6" formatCode="General">
                  <c:v>100</c:v>
                </c:pt>
                <c:pt idx="7" formatCode="General">
                  <c:v>100</c:v>
                </c:pt>
                <c:pt idx="8">
                  <c:v>100</c:v>
                </c:pt>
                <c:pt idx="9">
                  <c:v>100</c:v>
                </c:pt>
                <c:pt idx="10">
                  <c:v>100</c:v>
                </c:pt>
                <c:pt idx="11">
                  <c:v>100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BF5C-43A2-9D70-FB7D9462256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52533456"/>
        <c:axId val="1"/>
      </c:lineChart>
      <c:dateAx>
        <c:axId val="16525334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65253345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Madingley Corvid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9677560352098868E-2"/>
          <c:y val="0.19252927591054889"/>
          <c:w val="0.90484084750074223"/>
          <c:h val="0.50862211695771864"/>
        </c:manualLayout>
      </c:layout>
      <c:lineChart>
        <c:grouping val="standard"/>
        <c:varyColors val="0"/>
        <c:ser>
          <c:idx val="0"/>
          <c:order val="0"/>
          <c:tx>
            <c:strRef>
              <c:f>'Madingley Corvids '!$A$2</c:f>
              <c:strCache>
                <c:ptCount val="1"/>
                <c:pt idx="0">
                  <c:v>Corvid Cage Occupancy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'Madingley Corvids 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'Madingley Corvids '!$BC$2:$BN$2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1FA-49E6-B811-492C03F2F258}"/>
            </c:ext>
          </c:extLst>
        </c:ser>
        <c:ser>
          <c:idx val="1"/>
          <c:order val="1"/>
          <c:tx>
            <c:strRef>
              <c:f>'Madingley Corvids '!$A$3</c:f>
              <c:strCache>
                <c:ptCount val="1"/>
                <c:pt idx="0">
                  <c:v>Corvid Aviary Occupancy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'Madingley Corvids 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'Madingley Corvids '!$BC$3:$BN$3</c:f>
              <c:numCache>
                <c:formatCode>General</c:formatCode>
                <c:ptCount val="12"/>
                <c:pt idx="0">
                  <c:v>28</c:v>
                </c:pt>
                <c:pt idx="1">
                  <c:v>28</c:v>
                </c:pt>
                <c:pt idx="2">
                  <c:v>27</c:v>
                </c:pt>
                <c:pt idx="3">
                  <c:v>26</c:v>
                </c:pt>
                <c:pt idx="4">
                  <c:v>26</c:v>
                </c:pt>
                <c:pt idx="5">
                  <c:v>26</c:v>
                </c:pt>
                <c:pt idx="6">
                  <c:v>25</c:v>
                </c:pt>
                <c:pt idx="7">
                  <c:v>25</c:v>
                </c:pt>
                <c:pt idx="8">
                  <c:v>25</c:v>
                </c:pt>
                <c:pt idx="9">
                  <c:v>25</c:v>
                </c:pt>
                <c:pt idx="10">
                  <c:v>25</c:v>
                </c:pt>
                <c:pt idx="11">
                  <c:v>25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1FA-49E6-B811-492C03F2F2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909984000"/>
        <c:axId val="1"/>
      </c:lineChart>
      <c:dateAx>
        <c:axId val="1909984000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9099840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4879181870558862"/>
          <c:y val="0.89153840439756349"/>
          <c:w val="0.29513155367774158"/>
          <c:h val="8.0191279156143214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Innes Building Marmosets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4151735913923651E-2"/>
          <c:y val="0.11092737650562112"/>
          <c:w val="0.92418962626429713"/>
          <c:h val="0.75827967820260411"/>
        </c:manualLayout>
      </c:layout>
      <c:lineChart>
        <c:grouping val="standard"/>
        <c:varyColors val="0"/>
        <c:ser>
          <c:idx val="0"/>
          <c:order val="0"/>
          <c:tx>
            <c:strRef>
              <c:f>'Innes Building Marmosets'!$A$2</c:f>
              <c:strCache>
                <c:ptCount val="1"/>
                <c:pt idx="0">
                  <c:v>Psychology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numRef>
              <c:f>'Innes Building Marmosets'!$BC$1:$BN$1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'Innes Building Marmosets'!$BC$2:$BN$2</c:f>
              <c:numCache>
                <c:formatCode>General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E562-4924-89D9-30B4D8C50CCD}"/>
            </c:ext>
          </c:extLst>
        </c:ser>
        <c:ser>
          <c:idx val="1"/>
          <c:order val="1"/>
          <c:tx>
            <c:strRef>
              <c:f>'Innes Building Marmosets'!$A$3</c:f>
              <c:strCache>
                <c:ptCount val="1"/>
                <c:pt idx="0">
                  <c:v>Anatomy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cat>
            <c:numRef>
              <c:f>'Innes Building Marmosets'!$BC$1:$BN$1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'Innes Building Marmosets'!$BC$3:$BN$3</c:f>
              <c:numCache>
                <c:formatCode>General</c:formatCode>
                <c:ptCount val="12"/>
                <c:pt idx="0">
                  <c:v>56</c:v>
                </c:pt>
                <c:pt idx="1">
                  <c:v>59</c:v>
                </c:pt>
                <c:pt idx="2">
                  <c:v>63</c:v>
                </c:pt>
                <c:pt idx="3">
                  <c:v>61</c:v>
                </c:pt>
                <c:pt idx="4">
                  <c:v>58</c:v>
                </c:pt>
                <c:pt idx="5">
                  <c:v>57</c:v>
                </c:pt>
                <c:pt idx="6">
                  <c:v>55</c:v>
                </c:pt>
                <c:pt idx="7">
                  <c:v>57</c:v>
                </c:pt>
                <c:pt idx="8">
                  <c:v>59</c:v>
                </c:pt>
                <c:pt idx="9">
                  <c:v>58</c:v>
                </c:pt>
                <c:pt idx="10">
                  <c:v>60</c:v>
                </c:pt>
                <c:pt idx="11">
                  <c:v>63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562-4924-89D9-30B4D8C50CCD}"/>
            </c:ext>
          </c:extLst>
        </c:ser>
        <c:ser>
          <c:idx val="2"/>
          <c:order val="2"/>
          <c:tx>
            <c:strRef>
              <c:f>'Innes Building Marmosets'!$A$4</c:f>
              <c:strCache>
                <c:ptCount val="1"/>
                <c:pt idx="0">
                  <c:v>Breeding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'Innes Building Marmosets'!$BC$1:$BN$1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'Innes Building Marmosets'!$BC$4:$BN$4</c:f>
              <c:numCache>
                <c:formatCode>General</c:formatCode>
                <c:ptCount val="12"/>
                <c:pt idx="0">
                  <c:v>30</c:v>
                </c:pt>
                <c:pt idx="1">
                  <c:v>28</c:v>
                </c:pt>
                <c:pt idx="2">
                  <c:v>28</c:v>
                </c:pt>
                <c:pt idx="3">
                  <c:v>28</c:v>
                </c:pt>
                <c:pt idx="4">
                  <c:v>28</c:v>
                </c:pt>
                <c:pt idx="5">
                  <c:v>28</c:v>
                </c:pt>
                <c:pt idx="6">
                  <c:v>30</c:v>
                </c:pt>
                <c:pt idx="7">
                  <c:v>30</c:v>
                </c:pt>
                <c:pt idx="8">
                  <c:v>30</c:v>
                </c:pt>
                <c:pt idx="9">
                  <c:v>34</c:v>
                </c:pt>
                <c:pt idx="10">
                  <c:v>34</c:v>
                </c:pt>
                <c:pt idx="11">
                  <c:v>36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562-4924-89D9-30B4D8C50CCD}"/>
            </c:ext>
          </c:extLst>
        </c:ser>
        <c:ser>
          <c:idx val="3"/>
          <c:order val="3"/>
          <c:tx>
            <c:strRef>
              <c:f>'Innes Building Marmosets'!$A$5</c:f>
              <c:strCache>
                <c:ptCount val="1"/>
                <c:pt idx="0">
                  <c:v>Stock</c:v>
                </c:pt>
              </c:strCache>
            </c:strRef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4"/>
              </a:solidFill>
              <a:ln w="9525">
                <a:solidFill>
                  <a:schemeClr val="accent4"/>
                </a:solidFill>
              </a:ln>
              <a:effectLst/>
            </c:spPr>
          </c:marker>
          <c:cat>
            <c:numRef>
              <c:f>'Innes Building Marmosets'!$BC$1:$BN$1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'Innes Building Marmosets'!$BC$5:$BN$5</c:f>
              <c:numCache>
                <c:formatCode>General</c:formatCode>
                <c:ptCount val="12"/>
                <c:pt idx="0">
                  <c:v>100</c:v>
                </c:pt>
                <c:pt idx="1">
                  <c:v>99</c:v>
                </c:pt>
                <c:pt idx="2">
                  <c:v>92</c:v>
                </c:pt>
                <c:pt idx="3">
                  <c:v>92</c:v>
                </c:pt>
                <c:pt idx="4">
                  <c:v>94</c:v>
                </c:pt>
                <c:pt idx="5">
                  <c:v>95</c:v>
                </c:pt>
                <c:pt idx="6">
                  <c:v>94</c:v>
                </c:pt>
                <c:pt idx="7">
                  <c:v>96</c:v>
                </c:pt>
                <c:pt idx="8">
                  <c:v>94</c:v>
                </c:pt>
                <c:pt idx="9">
                  <c:v>89</c:v>
                </c:pt>
                <c:pt idx="10">
                  <c:v>91</c:v>
                </c:pt>
                <c:pt idx="11">
                  <c:v>89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562-4924-89D9-30B4D8C50CC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84436944"/>
        <c:axId val="1"/>
      </c:lineChart>
      <c:dateAx>
        <c:axId val="1784436944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8443694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8000901932712957"/>
          <c:y val="0.93753123930160909"/>
          <c:w val="0.44001417322834652"/>
          <c:h val="4.6197149948647764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82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r>
              <a:rPr lang="en-GB"/>
              <a:t>Barcroft Centre - LA Percentage Occupancy</a:t>
            </a:r>
          </a:p>
        </c:rich>
      </c:tx>
      <c:layout/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5.4151735913923651E-2"/>
          <c:y val="0.1358029466771892"/>
          <c:w val="0.92418962626429713"/>
          <c:h val="0.70370617823634418"/>
        </c:manualLayout>
      </c:layout>
      <c:lineChart>
        <c:grouping val="standard"/>
        <c:varyColors val="0"/>
        <c:ser>
          <c:idx val="0"/>
          <c:order val="0"/>
          <c:tx>
            <c:strRef>
              <c:f>'Barcroft Centre'!$A$4</c:f>
              <c:strCache>
                <c:ptCount val="1"/>
                <c:pt idx="0">
                  <c:v>Sheep</c:v>
                </c:pt>
              </c:strCache>
            </c:strRef>
          </c:tx>
          <c:spPr>
            <a:ln w="28575" cap="rnd">
              <a:solidFill>
                <a:srgbClr val="00206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002060"/>
              </a:solidFill>
              <a:ln w="9525">
                <a:solidFill>
                  <a:srgbClr val="002060"/>
                </a:solidFill>
              </a:ln>
              <a:effectLst/>
            </c:spPr>
          </c:marker>
          <c:cat>
            <c:numRef>
              <c:f>'Barcroft Centre'!$BC$1:$BN$1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'Barcroft Centre'!$BC$4:$BN$4</c:f>
              <c:numCache>
                <c:formatCode>0%</c:formatCode>
                <c:ptCount val="12"/>
                <c:pt idx="0">
                  <c:v>0.28000000000000003</c:v>
                </c:pt>
                <c:pt idx="1">
                  <c:v>0.28000000000000003</c:v>
                </c:pt>
                <c:pt idx="2">
                  <c:v>0.27</c:v>
                </c:pt>
                <c:pt idx="3">
                  <c:v>0.26</c:v>
                </c:pt>
                <c:pt idx="4">
                  <c:v>0.25</c:v>
                </c:pt>
                <c:pt idx="5">
                  <c:v>0.23</c:v>
                </c:pt>
                <c:pt idx="6">
                  <c:v>0.22</c:v>
                </c:pt>
                <c:pt idx="7">
                  <c:v>0.2</c:v>
                </c:pt>
                <c:pt idx="8">
                  <c:v>0.28999999999999998</c:v>
                </c:pt>
                <c:pt idx="9">
                  <c:v>0.27</c:v>
                </c:pt>
                <c:pt idx="10">
                  <c:v>0.25</c:v>
                </c:pt>
                <c:pt idx="11">
                  <c:v>0.23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7FB-42C8-B39C-5D38C631D872}"/>
            </c:ext>
          </c:extLst>
        </c:ser>
        <c:ser>
          <c:idx val="1"/>
          <c:order val="1"/>
          <c:tx>
            <c:strRef>
              <c:f>'Barcroft Centre'!$A$9</c:f>
              <c:strCache>
                <c:ptCount val="1"/>
                <c:pt idx="0">
                  <c:v>Chicken</c:v>
                </c:pt>
              </c:strCache>
            </c:strRef>
          </c:tx>
          <c:spPr>
            <a:ln w="28575" cap="rnd">
              <a:solidFill>
                <a:srgbClr val="7030A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7030A0"/>
              </a:solidFill>
              <a:ln w="9525">
                <a:solidFill>
                  <a:srgbClr val="7030A0"/>
                </a:solidFill>
              </a:ln>
              <a:effectLst/>
            </c:spPr>
          </c:marker>
          <c:cat>
            <c:numRef>
              <c:f>'Barcroft Centre'!$BC$1:$BN$1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'Barcroft Centre'!$BC$9:$BN$9</c:f>
              <c:numCache>
                <c:formatCode>0%</c:formatCode>
                <c:ptCount val="12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0</c:v>
                </c:pt>
                <c:pt idx="9">
                  <c:v>0</c:v>
                </c:pt>
                <c:pt idx="10">
                  <c:v>0</c:v>
                </c:pt>
                <c:pt idx="11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27FB-42C8-B39C-5D38C631D872}"/>
            </c:ext>
          </c:extLst>
        </c:ser>
        <c:ser>
          <c:idx val="2"/>
          <c:order val="2"/>
          <c:tx>
            <c:strRef>
              <c:f>'Barcroft Centre'!$A$14</c:f>
              <c:strCache>
                <c:ptCount val="1"/>
                <c:pt idx="0">
                  <c:v>Pig</c:v>
                </c:pt>
              </c:strCache>
            </c:strRef>
          </c:tx>
          <c:spPr>
            <a:ln w="28575" cap="rnd">
              <a:solidFill>
                <a:srgbClr val="C00000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rgbClr val="C00000"/>
              </a:solidFill>
              <a:ln w="9525">
                <a:solidFill>
                  <a:srgbClr val="C00000"/>
                </a:solidFill>
              </a:ln>
              <a:effectLst/>
            </c:spPr>
          </c:marker>
          <c:cat>
            <c:numRef>
              <c:f>'Barcroft Centre'!$BC$1:$BN$1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'Barcroft Centre'!$BC$14:$BN$14</c:f>
              <c:numCache>
                <c:formatCode>0%</c:formatCode>
                <c:ptCount val="12"/>
                <c:pt idx="0">
                  <c:v>0.09</c:v>
                </c:pt>
                <c:pt idx="1">
                  <c:v>0.09</c:v>
                </c:pt>
                <c:pt idx="2">
                  <c:v>0</c:v>
                </c:pt>
                <c:pt idx="3">
                  <c:v>0.04</c:v>
                </c:pt>
                <c:pt idx="4">
                  <c:v>0.04</c:v>
                </c:pt>
                <c:pt idx="5">
                  <c:v>0.04</c:v>
                </c:pt>
                <c:pt idx="6">
                  <c:v>0</c:v>
                </c:pt>
                <c:pt idx="7">
                  <c:v>0</c:v>
                </c:pt>
                <c:pt idx="8">
                  <c:v>0.09</c:v>
                </c:pt>
                <c:pt idx="9">
                  <c:v>0.09</c:v>
                </c:pt>
                <c:pt idx="10">
                  <c:v>0.15</c:v>
                </c:pt>
                <c:pt idx="11">
                  <c:v>0.04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27FB-42C8-B39C-5D38C631D872}"/>
            </c:ext>
          </c:extLst>
        </c:ser>
        <c:ser>
          <c:idx val="3"/>
          <c:order val="3"/>
          <c:tx>
            <c:strRef>
              <c:f>'Barcroft Centre'!$A$19</c:f>
              <c:strCache>
                <c:ptCount val="1"/>
                <c:pt idx="0">
                  <c:v>Pony</c:v>
                </c:pt>
              </c:strCache>
            </c:strRef>
          </c:tx>
          <c:cat>
            <c:numRef>
              <c:f>'Barcroft Centre'!$BC$1:$BN$1</c:f>
              <c:numCache>
                <c:formatCode>mmm\-yy</c:formatCode>
                <c:ptCount val="12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</c:numCache>
            </c:numRef>
          </c:cat>
          <c:val>
            <c:numRef>
              <c:f>'Barcroft Centre'!$BC$19:$BN$19</c:f>
              <c:numCache>
                <c:formatCode>0%</c:formatCode>
                <c:ptCount val="12"/>
                <c:pt idx="0">
                  <c:v>0.3</c:v>
                </c:pt>
                <c:pt idx="1">
                  <c:v>0.13</c:v>
                </c:pt>
                <c:pt idx="2">
                  <c:v>0.13</c:v>
                </c:pt>
                <c:pt idx="3">
                  <c:v>7.0000000000000007E-2</c:v>
                </c:pt>
                <c:pt idx="4">
                  <c:v>7.0000000000000007E-2</c:v>
                </c:pt>
                <c:pt idx="5">
                  <c:v>7.0000000000000007E-2</c:v>
                </c:pt>
                <c:pt idx="6">
                  <c:v>7.0000000000000007E-2</c:v>
                </c:pt>
                <c:pt idx="7">
                  <c:v>7.0000000000000007E-2</c:v>
                </c:pt>
                <c:pt idx="8">
                  <c:v>7.0000000000000007E-2</c:v>
                </c:pt>
                <c:pt idx="9">
                  <c:v>7.0000000000000007E-2</c:v>
                </c:pt>
                <c:pt idx="10">
                  <c:v>7.0000000000000007E-2</c:v>
                </c:pt>
                <c:pt idx="11">
                  <c:v>7.0000000000000007E-2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27FB-42C8-B39C-5D38C631D8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748670448"/>
        <c:axId val="1"/>
      </c:lineChart>
      <c:dateAx>
        <c:axId val="1748670448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333333"/>
                </a:solidFill>
                <a:latin typeface="Arial" panose="020B0604020202020204" pitchFamily="34" charset="0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Offset val="100"/>
        <c:baseTimeUnit val="months"/>
      </c:date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out"/>
        <c:minorTickMark val="none"/>
        <c:tickLblPos val="nextTo"/>
        <c:spPr>
          <a:ln w="6350">
            <a:noFill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48670448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layout/>
      <c:overlay val="0"/>
      <c:spPr>
        <a:noFill/>
        <a:ln w="25400">
          <a:noFill/>
        </a:ln>
      </c:spPr>
      <c:txPr>
        <a:bodyPr/>
        <a:lstStyle/>
        <a:p>
          <a:pPr>
            <a:defRPr sz="1000" b="0" i="0" u="none" strike="noStrike" baseline="0">
              <a:solidFill>
                <a:srgbClr val="333333"/>
              </a:solidFill>
              <a:latin typeface="Arial" panose="020B0604020202020204" pitchFamily="34" charset="0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4D9B18CEA1FF4789D5120B88689B56" ma:contentTypeVersion="10" ma:contentTypeDescription="Create a new document." ma:contentTypeScope="" ma:versionID="070e57526f80e7ad2939212949bec659">
  <xsd:schema xmlns:xsd="http://www.w3.org/2001/XMLSchema" xmlns:xs="http://www.w3.org/2001/XMLSchema" xmlns:p="http://schemas.microsoft.com/office/2006/metadata/properties" xmlns:ns3="d5363d39-2406-4a39-9b1c-6190663ea5d7" xmlns:ns4="ae3197c9-eeef-4188-91e2-e22ad0e51f26" targetNamespace="http://schemas.microsoft.com/office/2006/metadata/properties" ma:root="true" ma:fieldsID="0a69199851f2102d8c784f54d59ac299" ns3:_="" ns4:_="">
    <xsd:import namespace="d5363d39-2406-4a39-9b1c-6190663ea5d7"/>
    <xsd:import namespace="ae3197c9-eeef-4188-91e2-e22ad0e51f2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363d39-2406-4a39-9b1c-6190663ea5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197c9-eeef-4188-91e2-e22ad0e51f2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1BACA-F25C-4AAA-8DE1-70C9A1C55579}">
  <ds:schemaRefs>
    <ds:schemaRef ds:uri="http://www.w3.org/XML/1998/namespace"/>
    <ds:schemaRef ds:uri="http://purl.org/dc/elements/1.1/"/>
    <ds:schemaRef ds:uri="d5363d39-2406-4a39-9b1c-6190663ea5d7"/>
    <ds:schemaRef ds:uri="http://purl.org/dc/terms/"/>
    <ds:schemaRef ds:uri="http://purl.org/dc/dcmitype/"/>
    <ds:schemaRef ds:uri="http://schemas.microsoft.com/office/2006/documentManagement/types"/>
    <ds:schemaRef ds:uri="ae3197c9-eeef-4188-91e2-e22ad0e51f26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54C223E-4762-4215-84FD-852DC0D8E2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B44CF2-3BEA-4DA4-82F4-ED69CC7C88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363d39-2406-4a39-9b1c-6190663ea5d7"/>
    <ds:schemaRef ds:uri="ae3197c9-eeef-4188-91e2-e22ad0e51f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E6EA39D-20C9-47E9-84A5-39404475A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Gentry</dc:creator>
  <cp:keywords/>
  <dc:description/>
  <cp:lastModifiedBy>Samuel Jameson</cp:lastModifiedBy>
  <cp:revision>4</cp:revision>
  <cp:lastPrinted>2020-05-28T12:47:00Z</cp:lastPrinted>
  <dcterms:created xsi:type="dcterms:W3CDTF">2024-01-08T15:43:00Z</dcterms:created>
  <dcterms:modified xsi:type="dcterms:W3CDTF">2024-01-08T16:02:00Z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0x010100AB4D9B18CEA1FF4789D5120B88689B56</vt:lpwstr>
  </property>
</Properties>
</file>