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5954C" w14:textId="77777777" w:rsidR="00EC7B1E" w:rsidRPr="00157056" w:rsidRDefault="00EC7B1E" w:rsidP="00EC7B1E">
      <w:pPr>
        <w:pStyle w:val="Cover-Title"/>
      </w:pPr>
      <w:r w:rsidRPr="00EC7B1E">
        <w:t>PPL</w:t>
      </w:r>
      <w:r>
        <w:t xml:space="preserve"> Standard Condition 18 Notification Form</w:t>
      </w:r>
    </w:p>
    <w:p w14:paraId="066D50F7"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3FE39EFE" wp14:editId="1A574D7E">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1"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2AC7CABB"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4DB927D9" w14:textId="77777777" w:rsidR="00603B33" w:rsidRPr="008A0EB8" w:rsidRDefault="00603B33" w:rsidP="00A65201">
      <w:pPr>
        <w:spacing w:line="276" w:lineRule="auto"/>
        <w:rPr>
          <w:rFonts w:eastAsia="Calibri" w:cs="Arial"/>
          <w:lang w:eastAsia="en-US"/>
        </w:rPr>
      </w:pPr>
    </w:p>
    <w:p w14:paraId="533A8759"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0767412B"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1F3BCE50"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546695A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E88D3AD" w14:textId="77777777" w:rsidR="00603B33" w:rsidRPr="00603B33" w:rsidRDefault="00603B33" w:rsidP="00603B33">
      <w:pPr>
        <w:spacing w:line="276" w:lineRule="auto"/>
        <w:ind w:left="360"/>
        <w:rPr>
          <w:rFonts w:eastAsia="Calibri" w:cs="Arial"/>
          <w:lang w:eastAsia="en-US"/>
        </w:rPr>
      </w:pPr>
    </w:p>
    <w:p w14:paraId="622D9F23"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0B3EF555" w14:textId="77777777" w:rsidR="00F0339C" w:rsidRPr="00711542" w:rsidRDefault="00F0339C" w:rsidP="00A65201">
      <w:pPr>
        <w:spacing w:line="276" w:lineRule="auto"/>
        <w:rPr>
          <w:rFonts w:eastAsia="Calibri" w:cs="Arial"/>
          <w:b/>
          <w:color w:val="C0504D"/>
          <w:lang w:eastAsia="en-US"/>
        </w:rPr>
      </w:pPr>
    </w:p>
    <w:p w14:paraId="09567BC6"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55D70FC1"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1B76749" w14:textId="77777777" w:rsidTr="00EC7B1E">
        <w:trPr>
          <w:cantSplit/>
          <w:trHeight w:val="454"/>
        </w:trPr>
        <w:tc>
          <w:tcPr>
            <w:tcW w:w="3402" w:type="dxa"/>
            <w:shd w:val="clear" w:color="auto" w:fill="F4E9F7"/>
          </w:tcPr>
          <w:p w14:paraId="36843B20" w14:textId="77777777" w:rsidR="00F0339C" w:rsidRDefault="00F0339C" w:rsidP="009E22ED">
            <w:pPr>
              <w:pStyle w:val="BodyText"/>
              <w:spacing w:after="0"/>
              <w:rPr>
                <w:b/>
              </w:rPr>
            </w:pPr>
            <w:r>
              <w:rPr>
                <w:b/>
              </w:rPr>
              <w:t>Establishment Licence name</w:t>
            </w:r>
          </w:p>
        </w:tc>
        <w:tc>
          <w:tcPr>
            <w:tcW w:w="6237" w:type="dxa"/>
          </w:tcPr>
          <w:p w14:paraId="09DD1691" w14:textId="694A9877" w:rsidR="009B3CBB" w:rsidRDefault="009B3CBB" w:rsidP="009E22ED">
            <w:pPr>
              <w:pStyle w:val="BodyText"/>
              <w:spacing w:after="0"/>
            </w:pPr>
            <w:r>
              <w:t>University of Cambridge</w:t>
            </w:r>
          </w:p>
        </w:tc>
      </w:tr>
      <w:tr w:rsidR="00F0339C" w14:paraId="4D058A42" w14:textId="77777777" w:rsidTr="00EC7B1E">
        <w:trPr>
          <w:cantSplit/>
          <w:trHeight w:val="454"/>
        </w:trPr>
        <w:tc>
          <w:tcPr>
            <w:tcW w:w="3402" w:type="dxa"/>
            <w:shd w:val="clear" w:color="auto" w:fill="F4E9F7"/>
          </w:tcPr>
          <w:p w14:paraId="74020E3E"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DE95F9C" w14:textId="41A22825" w:rsidR="00F0339C" w:rsidRDefault="009B3CBB" w:rsidP="009E22ED">
            <w:pPr>
              <w:pStyle w:val="BodyText"/>
              <w:spacing w:after="0"/>
            </w:pPr>
            <w:r>
              <w:t>X81BD37B1</w:t>
            </w:r>
          </w:p>
        </w:tc>
      </w:tr>
      <w:tr w:rsidR="00F0339C" w14:paraId="5A6AFC77" w14:textId="77777777" w:rsidTr="00EC7B1E">
        <w:trPr>
          <w:cantSplit/>
          <w:trHeight w:val="454"/>
        </w:trPr>
        <w:tc>
          <w:tcPr>
            <w:tcW w:w="3402" w:type="dxa"/>
            <w:shd w:val="clear" w:color="auto" w:fill="F4E9F7"/>
          </w:tcPr>
          <w:p w14:paraId="6895F4B8" w14:textId="77777777" w:rsidR="00F0339C" w:rsidRDefault="00F0339C" w:rsidP="009E22ED">
            <w:pPr>
              <w:pStyle w:val="BodyText"/>
              <w:spacing w:after="0"/>
            </w:pPr>
            <w:r>
              <w:rPr>
                <w:b/>
              </w:rPr>
              <w:t>Name of PPL holder</w:t>
            </w:r>
          </w:p>
        </w:tc>
        <w:tc>
          <w:tcPr>
            <w:tcW w:w="6237" w:type="dxa"/>
          </w:tcPr>
          <w:p w14:paraId="5BDA2284" w14:textId="1208BD95" w:rsidR="00F0339C" w:rsidRDefault="00AA4C5A" w:rsidP="009E22ED">
            <w:pPr>
              <w:pStyle w:val="BodyText"/>
              <w:spacing w:after="0"/>
            </w:pPr>
            <w:r>
              <w:t>Mekayla Storer</w:t>
            </w:r>
          </w:p>
        </w:tc>
      </w:tr>
      <w:tr w:rsidR="00F0339C" w14:paraId="58FA9064" w14:textId="77777777" w:rsidTr="00EC7B1E">
        <w:trPr>
          <w:cantSplit/>
          <w:trHeight w:val="454"/>
        </w:trPr>
        <w:tc>
          <w:tcPr>
            <w:tcW w:w="3402" w:type="dxa"/>
            <w:shd w:val="clear" w:color="auto" w:fill="F4E9F7"/>
          </w:tcPr>
          <w:p w14:paraId="55644B41" w14:textId="77777777" w:rsidR="00F0339C" w:rsidRDefault="00F0339C" w:rsidP="009E22ED">
            <w:pPr>
              <w:pStyle w:val="BodyText"/>
              <w:spacing w:after="0"/>
            </w:pPr>
            <w:r>
              <w:rPr>
                <w:b/>
              </w:rPr>
              <w:t>PPL number</w:t>
            </w:r>
          </w:p>
        </w:tc>
        <w:tc>
          <w:tcPr>
            <w:tcW w:w="6237" w:type="dxa"/>
          </w:tcPr>
          <w:p w14:paraId="03A7D748" w14:textId="2F7F3606" w:rsidR="00F0339C" w:rsidRDefault="00AA4C5A" w:rsidP="009E22ED">
            <w:pPr>
              <w:pStyle w:val="BodyText"/>
              <w:spacing w:after="0"/>
            </w:pPr>
            <w:r w:rsidRPr="00AA4C5A">
              <w:t>PP2274970</w:t>
            </w:r>
          </w:p>
        </w:tc>
      </w:tr>
      <w:tr w:rsidR="00F0339C" w14:paraId="550C5075" w14:textId="77777777" w:rsidTr="00EC7B1E">
        <w:trPr>
          <w:cantSplit/>
          <w:trHeight w:val="454"/>
        </w:trPr>
        <w:tc>
          <w:tcPr>
            <w:tcW w:w="3402" w:type="dxa"/>
            <w:shd w:val="clear" w:color="auto" w:fill="F4E9F7"/>
          </w:tcPr>
          <w:p w14:paraId="1F821EC0" w14:textId="77777777" w:rsidR="00F0339C" w:rsidRDefault="00F0339C" w:rsidP="009E22ED">
            <w:pPr>
              <w:pStyle w:val="BodyText"/>
              <w:spacing w:after="0"/>
            </w:pPr>
            <w:r>
              <w:rPr>
                <w:b/>
              </w:rPr>
              <w:t>Protocol no</w:t>
            </w:r>
          </w:p>
        </w:tc>
        <w:tc>
          <w:tcPr>
            <w:tcW w:w="6237" w:type="dxa"/>
          </w:tcPr>
          <w:p w14:paraId="5DE27E18" w14:textId="77F5A6E0" w:rsidR="00F0339C" w:rsidRDefault="00AA4C5A" w:rsidP="009E22ED">
            <w:pPr>
              <w:pStyle w:val="BodyText"/>
              <w:spacing w:after="0"/>
            </w:pPr>
            <w:r>
              <w:t>1</w:t>
            </w:r>
          </w:p>
        </w:tc>
      </w:tr>
      <w:tr w:rsidR="00F0339C" w14:paraId="798EFF13" w14:textId="77777777" w:rsidTr="00EC7B1E">
        <w:trPr>
          <w:cantSplit/>
          <w:trHeight w:val="454"/>
        </w:trPr>
        <w:tc>
          <w:tcPr>
            <w:tcW w:w="3402" w:type="dxa"/>
            <w:shd w:val="clear" w:color="auto" w:fill="F4E9F7"/>
          </w:tcPr>
          <w:p w14:paraId="54778E5D" w14:textId="77777777" w:rsidR="00F0339C" w:rsidRDefault="00F0339C" w:rsidP="009E22ED">
            <w:pPr>
              <w:pStyle w:val="BodyText"/>
              <w:spacing w:after="0"/>
              <w:rPr>
                <w:b/>
              </w:rPr>
            </w:pPr>
            <w:r w:rsidRPr="003C77A1">
              <w:rPr>
                <w:b/>
              </w:rPr>
              <w:t>Protocol title</w:t>
            </w:r>
          </w:p>
        </w:tc>
        <w:tc>
          <w:tcPr>
            <w:tcW w:w="6237" w:type="dxa"/>
          </w:tcPr>
          <w:p w14:paraId="099D7B47" w14:textId="5CC99400" w:rsidR="00F0339C" w:rsidRPr="009B3CBB" w:rsidRDefault="00AA4C5A" w:rsidP="00596FBE">
            <w:pPr>
              <w:spacing w:line="240" w:lineRule="auto"/>
              <w:rPr>
                <w:rFonts w:cs="Arial"/>
              </w:rPr>
            </w:pPr>
            <w:r w:rsidRPr="00AA4C5A">
              <w:rPr>
                <w:rFonts w:cs="Arial"/>
                <w:color w:val="333333"/>
                <w:shd w:val="clear" w:color="auto" w:fill="FDFDFD"/>
              </w:rPr>
              <w:t>Digit Tip Amputation - Neonatal Mice</w:t>
            </w:r>
          </w:p>
        </w:tc>
      </w:tr>
      <w:tr w:rsidR="00F0339C" w14:paraId="1D24EF4D" w14:textId="77777777" w:rsidTr="00EC7B1E">
        <w:trPr>
          <w:cantSplit/>
          <w:trHeight w:val="454"/>
        </w:trPr>
        <w:tc>
          <w:tcPr>
            <w:tcW w:w="3402" w:type="dxa"/>
            <w:tcBorders>
              <w:bottom w:val="single" w:sz="4" w:space="0" w:color="auto"/>
            </w:tcBorders>
            <w:shd w:val="clear" w:color="auto" w:fill="F4E9F7"/>
          </w:tcPr>
          <w:p w14:paraId="7DDC6326"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0AD4B4B3" w14:textId="5EAD4F6F" w:rsidR="00F0339C" w:rsidRDefault="00596FBE" w:rsidP="009E22ED">
            <w:pPr>
              <w:pStyle w:val="BodyText"/>
              <w:spacing w:after="0"/>
            </w:pPr>
            <w:r>
              <w:t>M</w:t>
            </w:r>
            <w:r w:rsidR="00AA4C5A">
              <w:t>ild</w:t>
            </w:r>
          </w:p>
        </w:tc>
      </w:tr>
      <w:tr w:rsidR="00F0339C" w14:paraId="6681A518" w14:textId="77777777" w:rsidTr="00EC7B1E">
        <w:trPr>
          <w:cantSplit/>
          <w:trHeight w:val="454"/>
        </w:trPr>
        <w:tc>
          <w:tcPr>
            <w:tcW w:w="3402" w:type="dxa"/>
            <w:shd w:val="clear" w:color="auto" w:fill="F4E9F7"/>
          </w:tcPr>
          <w:p w14:paraId="2CFD2042" w14:textId="77777777" w:rsidR="00F0339C" w:rsidRDefault="00F0339C" w:rsidP="009E22ED">
            <w:pPr>
              <w:pStyle w:val="BodyText"/>
              <w:spacing w:after="0"/>
              <w:rPr>
                <w:b/>
              </w:rPr>
            </w:pPr>
            <w:r>
              <w:rPr>
                <w:b/>
              </w:rPr>
              <w:lastRenderedPageBreak/>
              <w:t>1. Date of incident</w:t>
            </w:r>
          </w:p>
        </w:tc>
        <w:tc>
          <w:tcPr>
            <w:tcW w:w="6237" w:type="dxa"/>
          </w:tcPr>
          <w:p w14:paraId="05CB622A" w14:textId="69A80728" w:rsidR="00F0339C" w:rsidRDefault="00AA4C5A" w:rsidP="009E22ED">
            <w:pPr>
              <w:pStyle w:val="BodyText"/>
              <w:spacing w:after="0"/>
            </w:pPr>
            <w:r>
              <w:t>31</w:t>
            </w:r>
            <w:r w:rsidR="00596FBE">
              <w:t>/0</w:t>
            </w:r>
            <w:r>
              <w:t>8</w:t>
            </w:r>
            <w:r w:rsidR="00596FBE">
              <w:t>/2021</w:t>
            </w:r>
          </w:p>
        </w:tc>
      </w:tr>
      <w:tr w:rsidR="00F0339C" w14:paraId="692BC8BA" w14:textId="77777777" w:rsidTr="00EC7B1E">
        <w:trPr>
          <w:cantSplit/>
          <w:trHeight w:val="454"/>
        </w:trPr>
        <w:tc>
          <w:tcPr>
            <w:tcW w:w="3402" w:type="dxa"/>
            <w:shd w:val="clear" w:color="auto" w:fill="F4E9F7"/>
          </w:tcPr>
          <w:p w14:paraId="16A780A2" w14:textId="77777777" w:rsidR="00F0339C" w:rsidRDefault="00F0339C" w:rsidP="009E22ED">
            <w:pPr>
              <w:pStyle w:val="BodyText"/>
              <w:spacing w:after="0"/>
              <w:rPr>
                <w:b/>
              </w:rPr>
            </w:pPr>
            <w:r>
              <w:rPr>
                <w:b/>
              </w:rPr>
              <w:t>2. Species</w:t>
            </w:r>
          </w:p>
        </w:tc>
        <w:tc>
          <w:tcPr>
            <w:tcW w:w="6237" w:type="dxa"/>
          </w:tcPr>
          <w:p w14:paraId="32FE8472" w14:textId="311C8B32" w:rsidR="00F0339C" w:rsidRDefault="00596FBE" w:rsidP="009E22ED">
            <w:pPr>
              <w:pStyle w:val="BodyText"/>
              <w:spacing w:after="0"/>
            </w:pPr>
            <w:r>
              <w:t>Mouse</w:t>
            </w:r>
          </w:p>
        </w:tc>
      </w:tr>
      <w:tr w:rsidR="00F0339C" w14:paraId="789F8C16" w14:textId="77777777" w:rsidTr="00EC7B1E">
        <w:trPr>
          <w:cantSplit/>
          <w:trHeight w:val="454"/>
        </w:trPr>
        <w:tc>
          <w:tcPr>
            <w:tcW w:w="3402" w:type="dxa"/>
            <w:shd w:val="clear" w:color="auto" w:fill="F4E9F7"/>
          </w:tcPr>
          <w:p w14:paraId="4FC07411" w14:textId="396C1936" w:rsidR="00F0339C" w:rsidRDefault="00F0339C" w:rsidP="009E22ED">
            <w:pPr>
              <w:pStyle w:val="BodyText"/>
              <w:spacing w:after="0"/>
              <w:rPr>
                <w:b/>
              </w:rPr>
            </w:pPr>
            <w:r>
              <w:rPr>
                <w:b/>
              </w:rPr>
              <w:t xml:space="preserve">3. Brief details of study and how the limits or </w:t>
            </w:r>
            <w:r w:rsidR="00DF542A">
              <w:rPr>
                <w:b/>
              </w:rPr>
              <w:t>constraints have</w:t>
            </w:r>
            <w:r>
              <w:rPr>
                <w:b/>
              </w:rPr>
              <w:t xml:space="preserve"> been breached</w:t>
            </w:r>
          </w:p>
        </w:tc>
        <w:tc>
          <w:tcPr>
            <w:tcW w:w="6237" w:type="dxa"/>
          </w:tcPr>
          <w:p w14:paraId="25318A9E" w14:textId="0F1A747D" w:rsidR="00F0339C" w:rsidRDefault="00AA4C5A" w:rsidP="001E557B">
            <w:pPr>
              <w:pStyle w:val="BodyText"/>
              <w:spacing w:after="0"/>
              <w:jc w:val="both"/>
            </w:pPr>
            <w:r>
              <w:t>13 wildtype neonate (P2) mice were anaesthetised with inhalational iso</w:t>
            </w:r>
            <w:r w:rsidR="00CB5946">
              <w:t xml:space="preserve">flurane </w:t>
            </w:r>
            <w:r>
              <w:t>to undergo digit tip amputation as per protocol number 1 in the project licence. 1 pup did not recover from the anaesthesia and subsequently died.</w:t>
            </w:r>
            <w:r w:rsidR="009B3CBB">
              <w:t xml:space="preserve"> </w:t>
            </w:r>
          </w:p>
        </w:tc>
      </w:tr>
      <w:tr w:rsidR="00F0339C" w14:paraId="43D732C9" w14:textId="77777777" w:rsidTr="00EC7B1E">
        <w:trPr>
          <w:cantSplit/>
          <w:trHeight w:val="454"/>
        </w:trPr>
        <w:tc>
          <w:tcPr>
            <w:tcW w:w="3402" w:type="dxa"/>
            <w:shd w:val="clear" w:color="auto" w:fill="F4E9F7"/>
          </w:tcPr>
          <w:p w14:paraId="1BCE2D24"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4FA68F60" w14:textId="7C0DC8C0" w:rsidR="00F0339C" w:rsidRDefault="00CD71B3" w:rsidP="001E557B">
            <w:pPr>
              <w:pStyle w:val="BodyText"/>
              <w:spacing w:after="0"/>
              <w:jc w:val="both"/>
            </w:pPr>
            <w:r>
              <w:t xml:space="preserve">Surgery manager was present when the mouse was undergoing surgery, all went well. Manager was then notified that the pup had not recovered after, advised to complete condition 18 notification form. </w:t>
            </w:r>
          </w:p>
        </w:tc>
      </w:tr>
      <w:tr w:rsidR="00F0339C" w14:paraId="35B5FA7D" w14:textId="77777777" w:rsidTr="00EC7B1E">
        <w:trPr>
          <w:cantSplit/>
          <w:trHeight w:val="454"/>
        </w:trPr>
        <w:tc>
          <w:tcPr>
            <w:tcW w:w="3402" w:type="dxa"/>
            <w:shd w:val="clear" w:color="auto" w:fill="F4E9F7"/>
          </w:tcPr>
          <w:p w14:paraId="31C42BDA" w14:textId="77777777" w:rsidR="00F0339C" w:rsidRDefault="00F0339C" w:rsidP="009E22ED">
            <w:pPr>
              <w:pStyle w:val="BodyText"/>
              <w:spacing w:after="0"/>
              <w:rPr>
                <w:b/>
              </w:rPr>
            </w:pPr>
            <w:r>
              <w:rPr>
                <w:b/>
              </w:rPr>
              <w:t>5. Cause of Problem, if known</w:t>
            </w:r>
          </w:p>
        </w:tc>
        <w:tc>
          <w:tcPr>
            <w:tcW w:w="6237" w:type="dxa"/>
          </w:tcPr>
          <w:p w14:paraId="4DD31413" w14:textId="3E578F37" w:rsidR="00F0339C" w:rsidRDefault="00AA4C5A" w:rsidP="001E557B">
            <w:pPr>
              <w:pStyle w:val="BodyText"/>
              <w:spacing w:after="0"/>
              <w:jc w:val="both"/>
            </w:pPr>
            <w:r>
              <w:t xml:space="preserve">We do not believe there was anything this mouse experienced differently to the other 12 that had surgery today. </w:t>
            </w:r>
            <w:r w:rsidR="00A74B8C">
              <w:t>Therefore,</w:t>
            </w:r>
            <w:r>
              <w:t xml:space="preserve"> we believe it </w:t>
            </w:r>
            <w:r w:rsidR="00A74B8C">
              <w:t>was</w:t>
            </w:r>
            <w:r>
              <w:t xml:space="preserve"> a reaction to the anaesthetic. </w:t>
            </w:r>
            <w:r w:rsidR="009B3CBB">
              <w:t xml:space="preserve"> </w:t>
            </w:r>
          </w:p>
        </w:tc>
      </w:tr>
      <w:tr w:rsidR="00F0339C" w14:paraId="02534245" w14:textId="77777777" w:rsidTr="00EC7B1E">
        <w:trPr>
          <w:cantSplit/>
          <w:trHeight w:val="454"/>
        </w:trPr>
        <w:tc>
          <w:tcPr>
            <w:tcW w:w="3402" w:type="dxa"/>
            <w:shd w:val="clear" w:color="auto" w:fill="F4E9F7"/>
          </w:tcPr>
          <w:p w14:paraId="2157623B" w14:textId="77777777" w:rsidR="00F0339C" w:rsidRDefault="00F0339C" w:rsidP="009E22ED">
            <w:pPr>
              <w:pStyle w:val="BodyText"/>
              <w:spacing w:after="0"/>
              <w:rPr>
                <w:b/>
              </w:rPr>
            </w:pPr>
            <w:r>
              <w:rPr>
                <w:b/>
              </w:rPr>
              <w:t>6. Action that has been or will be taken</w:t>
            </w:r>
          </w:p>
          <w:p w14:paraId="30603C97"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77012772" w14:textId="592C3F02" w:rsidR="00F0339C" w:rsidRDefault="00A74B8C" w:rsidP="001E557B">
            <w:pPr>
              <w:pStyle w:val="BodyText"/>
              <w:spacing w:after="0"/>
              <w:jc w:val="both"/>
            </w:pPr>
            <w:r>
              <w:t>O</w:t>
            </w:r>
            <w:r w:rsidR="00CB5946">
              <w:t xml:space="preserve">ccasionally there may be physiological reasons that result in non-recovery from anaesthesia that we cannot prepare for. </w:t>
            </w:r>
            <w:r w:rsidR="00CD71B3">
              <w:t>However, we will continue to refine our processes to ensure the mice are under anaesthetic for the shortest possible length of time.</w:t>
            </w:r>
          </w:p>
        </w:tc>
      </w:tr>
      <w:tr w:rsidR="00F0339C" w14:paraId="4D58540A" w14:textId="77777777" w:rsidTr="00EC7B1E">
        <w:trPr>
          <w:cantSplit/>
          <w:trHeight w:val="454"/>
        </w:trPr>
        <w:tc>
          <w:tcPr>
            <w:tcW w:w="3402" w:type="dxa"/>
            <w:shd w:val="clear" w:color="auto" w:fill="F4E9F7"/>
          </w:tcPr>
          <w:p w14:paraId="4F21FC4D" w14:textId="77777777" w:rsidR="00F0339C" w:rsidRDefault="00F0339C" w:rsidP="009E22ED">
            <w:pPr>
              <w:pStyle w:val="BodyText"/>
              <w:spacing w:after="0"/>
              <w:rPr>
                <w:b/>
              </w:rPr>
            </w:pPr>
            <w:r>
              <w:rPr>
                <w:b/>
              </w:rPr>
              <w:t>7. Reported by (name)</w:t>
            </w:r>
          </w:p>
        </w:tc>
        <w:tc>
          <w:tcPr>
            <w:tcW w:w="6237" w:type="dxa"/>
          </w:tcPr>
          <w:p w14:paraId="65D8E865" w14:textId="43680DBE" w:rsidR="00F0339C" w:rsidRDefault="009B3CBB" w:rsidP="009E22ED">
            <w:pPr>
              <w:pStyle w:val="BodyText"/>
              <w:spacing w:after="0"/>
            </w:pPr>
            <w:r>
              <w:t>Toni Bray</w:t>
            </w:r>
          </w:p>
        </w:tc>
      </w:tr>
      <w:tr w:rsidR="00F0339C" w14:paraId="553DAC3A" w14:textId="77777777" w:rsidTr="00EC7B1E">
        <w:trPr>
          <w:cantSplit/>
          <w:trHeight w:val="454"/>
        </w:trPr>
        <w:tc>
          <w:tcPr>
            <w:tcW w:w="3402" w:type="dxa"/>
            <w:shd w:val="clear" w:color="auto" w:fill="F4E9F7"/>
          </w:tcPr>
          <w:p w14:paraId="509CEC4F" w14:textId="77777777" w:rsidR="00F0339C" w:rsidRDefault="00F0339C" w:rsidP="009E22ED">
            <w:pPr>
              <w:pStyle w:val="BodyText"/>
              <w:spacing w:after="0"/>
              <w:rPr>
                <w:b/>
              </w:rPr>
            </w:pPr>
            <w:r>
              <w:rPr>
                <w:b/>
              </w:rPr>
              <w:t>8. Date</w:t>
            </w:r>
          </w:p>
        </w:tc>
        <w:tc>
          <w:tcPr>
            <w:tcW w:w="6237" w:type="dxa"/>
          </w:tcPr>
          <w:p w14:paraId="2F226306" w14:textId="25527C7F" w:rsidR="00F0339C" w:rsidRDefault="00CB5946" w:rsidP="009E22ED">
            <w:pPr>
              <w:pStyle w:val="BodyText"/>
              <w:spacing w:after="0"/>
            </w:pPr>
            <w:r>
              <w:t>31 August 2021</w:t>
            </w:r>
          </w:p>
        </w:tc>
      </w:tr>
    </w:tbl>
    <w:p w14:paraId="3A051F1D" w14:textId="77777777" w:rsidR="00F0339C" w:rsidRPr="00857895" w:rsidRDefault="00F0339C" w:rsidP="00832CFB">
      <w:pPr>
        <w:pStyle w:val="BodyText"/>
      </w:pPr>
    </w:p>
    <w:p w14:paraId="7187608B"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718F997F" w14:textId="77777777" w:rsidR="00F0339C" w:rsidRDefault="00F0339C" w:rsidP="00F0339C">
      <w:pPr>
        <w:rPr>
          <w:rFonts w:eastAsia="Calibri" w:cs="Arial"/>
          <w:b/>
          <w:lang w:eastAsia="en-US"/>
        </w:rPr>
      </w:pPr>
    </w:p>
    <w:p w14:paraId="2D0097A5"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0AC66E2F"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128A6BCD" w14:textId="77777777" w:rsidTr="009E22ED">
        <w:trPr>
          <w:cantSplit/>
          <w:trHeight w:val="454"/>
        </w:trPr>
        <w:tc>
          <w:tcPr>
            <w:tcW w:w="3402" w:type="dxa"/>
            <w:shd w:val="clear" w:color="auto" w:fill="F4E9F7"/>
          </w:tcPr>
          <w:p w14:paraId="797DC15C"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686FE0C7" w14:textId="77777777" w:rsidR="00F0339C" w:rsidRDefault="00F0339C" w:rsidP="009E22ED">
            <w:pPr>
              <w:pStyle w:val="BodyText"/>
              <w:spacing w:after="0"/>
            </w:pPr>
          </w:p>
          <w:p w14:paraId="270F23F6" w14:textId="77777777" w:rsidR="00F0339C" w:rsidRDefault="00F0339C" w:rsidP="009E22ED">
            <w:pPr>
              <w:pStyle w:val="BodyText"/>
              <w:spacing w:after="0"/>
            </w:pPr>
          </w:p>
          <w:p w14:paraId="0AE35CE7" w14:textId="77777777" w:rsidR="00F0339C" w:rsidRDefault="00F0339C" w:rsidP="009E22ED">
            <w:pPr>
              <w:pStyle w:val="BodyText"/>
              <w:spacing w:after="0"/>
            </w:pPr>
          </w:p>
          <w:p w14:paraId="4F6FB6CD" w14:textId="77777777" w:rsidR="00F0339C" w:rsidRDefault="00F0339C" w:rsidP="009E22ED">
            <w:pPr>
              <w:pStyle w:val="BodyText"/>
              <w:spacing w:after="0"/>
            </w:pPr>
          </w:p>
          <w:p w14:paraId="0BC4A8BF" w14:textId="77777777" w:rsidR="00F0339C" w:rsidRDefault="00F0339C" w:rsidP="009E22ED">
            <w:pPr>
              <w:pStyle w:val="BodyText"/>
              <w:spacing w:after="0"/>
            </w:pPr>
          </w:p>
        </w:tc>
      </w:tr>
      <w:tr w:rsidR="00F0339C" w14:paraId="49F589AB" w14:textId="77777777" w:rsidTr="009E22ED">
        <w:trPr>
          <w:cantSplit/>
          <w:trHeight w:val="454"/>
        </w:trPr>
        <w:tc>
          <w:tcPr>
            <w:tcW w:w="3402" w:type="dxa"/>
            <w:shd w:val="clear" w:color="auto" w:fill="F4E9F7"/>
          </w:tcPr>
          <w:p w14:paraId="635644BA" w14:textId="77777777" w:rsidR="00F0339C" w:rsidRPr="005C63B6" w:rsidRDefault="00F0339C" w:rsidP="009E22ED">
            <w:pPr>
              <w:rPr>
                <w:rFonts w:eastAsia="Calibri" w:cs="Arial"/>
                <w:lang w:eastAsia="en-US"/>
              </w:rPr>
            </w:pPr>
            <w:r w:rsidRPr="005C63B6">
              <w:rPr>
                <w:rFonts w:eastAsia="Calibri" w:cs="Arial"/>
                <w:b/>
                <w:lang w:eastAsia="en-US"/>
              </w:rPr>
              <w:lastRenderedPageBreak/>
              <w:t>Inspector name</w:t>
            </w:r>
            <w:r w:rsidRPr="005C63B6">
              <w:rPr>
                <w:rFonts w:eastAsia="Calibri" w:cs="Arial"/>
                <w:lang w:eastAsia="en-US"/>
              </w:rPr>
              <w:t xml:space="preserve"> </w:t>
            </w:r>
          </w:p>
          <w:p w14:paraId="7F9788AE" w14:textId="77777777" w:rsidR="00F0339C" w:rsidRDefault="00F0339C" w:rsidP="009E22ED">
            <w:pPr>
              <w:pStyle w:val="BodyText"/>
              <w:spacing w:after="0"/>
              <w:rPr>
                <w:b/>
              </w:rPr>
            </w:pPr>
          </w:p>
        </w:tc>
        <w:tc>
          <w:tcPr>
            <w:tcW w:w="6237" w:type="dxa"/>
          </w:tcPr>
          <w:p w14:paraId="736377BD" w14:textId="77777777" w:rsidR="00F0339C" w:rsidRDefault="00F0339C" w:rsidP="009E22ED">
            <w:pPr>
              <w:pStyle w:val="BodyText"/>
              <w:spacing w:after="0"/>
            </w:pPr>
          </w:p>
        </w:tc>
      </w:tr>
      <w:tr w:rsidR="00F0339C" w14:paraId="1D89879B" w14:textId="77777777" w:rsidTr="009E22ED">
        <w:trPr>
          <w:cantSplit/>
          <w:trHeight w:val="454"/>
        </w:trPr>
        <w:tc>
          <w:tcPr>
            <w:tcW w:w="3402" w:type="dxa"/>
            <w:shd w:val="clear" w:color="auto" w:fill="F4E9F7"/>
          </w:tcPr>
          <w:p w14:paraId="6BAF3046" w14:textId="77777777" w:rsidR="00F0339C" w:rsidRPr="00DA2A3F" w:rsidRDefault="00F0339C" w:rsidP="009E22ED">
            <w:pPr>
              <w:pStyle w:val="BodyText"/>
              <w:spacing w:after="0"/>
            </w:pPr>
            <w:r>
              <w:rPr>
                <w:b/>
              </w:rPr>
              <w:t>Date</w:t>
            </w:r>
          </w:p>
        </w:tc>
        <w:tc>
          <w:tcPr>
            <w:tcW w:w="6237" w:type="dxa"/>
          </w:tcPr>
          <w:p w14:paraId="3ADBCE63" w14:textId="77777777" w:rsidR="00F0339C" w:rsidRDefault="00F0339C" w:rsidP="009E22ED">
            <w:pPr>
              <w:pStyle w:val="BodyText"/>
              <w:spacing w:after="0"/>
            </w:pPr>
          </w:p>
        </w:tc>
      </w:tr>
      <w:bookmarkEnd w:id="3"/>
      <w:bookmarkEnd w:id="4"/>
    </w:tbl>
    <w:p w14:paraId="4023FE67" w14:textId="77777777" w:rsidR="00EF6D92" w:rsidRDefault="00EF6D92" w:rsidP="00EC7B1E">
      <w:pPr>
        <w:pStyle w:val="BodyText"/>
      </w:pPr>
    </w:p>
    <w:sectPr w:rsidR="00EF6D92" w:rsidSect="00EC7B1E">
      <w:headerReference w:type="even" r:id="rId12"/>
      <w:headerReference w:type="default" r:id="rId13"/>
      <w:footerReference w:type="even" r:id="rId14"/>
      <w:footerReference w:type="default" r:id="rId15"/>
      <w:headerReference w:type="first" r:id="rId16"/>
      <w:footerReference w:type="first" r:id="rId17"/>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B3F6E" w14:textId="77777777" w:rsidR="00302A1A" w:rsidRDefault="00302A1A">
      <w:r>
        <w:separator/>
      </w:r>
    </w:p>
  </w:endnote>
  <w:endnote w:type="continuationSeparator" w:id="0">
    <w:p w14:paraId="0E44C934" w14:textId="77777777" w:rsidR="00302A1A" w:rsidRDefault="00302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985F"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92F7" w14:textId="77777777" w:rsidR="00EC7B1E" w:rsidRDefault="00EC7B1E">
    <w:pPr>
      <w:pStyle w:val="Footer"/>
    </w:pPr>
    <w:r>
      <w:t xml:space="preserve">v1 180503 </w:t>
    </w:r>
  </w:p>
  <w:p w14:paraId="20B7FA87" w14:textId="77777777" w:rsidR="00EC7B1E" w:rsidRDefault="00EC7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72E10" w14:textId="77777777" w:rsidR="00856FB9" w:rsidRDefault="00856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47B14" w14:textId="77777777" w:rsidR="00302A1A" w:rsidRDefault="00302A1A">
      <w:r>
        <w:separator/>
      </w:r>
    </w:p>
  </w:footnote>
  <w:footnote w:type="continuationSeparator" w:id="0">
    <w:p w14:paraId="203384C3" w14:textId="77777777" w:rsidR="00302A1A" w:rsidRDefault="00302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E568" w14:textId="4D34E26E" w:rsidR="00856FB9" w:rsidRDefault="00856FB9">
    <w:pPr>
      <w:pStyle w:val="Header"/>
    </w:pPr>
    <w:r>
      <w:rPr>
        <w:noProof/>
      </w:rPr>
      <w:pict w14:anchorId="0BA828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34282" o:spid="_x0000_s1026"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3AE02" w14:textId="2A01D676" w:rsidR="00856FB9" w:rsidRDefault="00856FB9">
    <w:pPr>
      <w:pStyle w:val="Header"/>
    </w:pPr>
    <w:r>
      <w:rPr>
        <w:noProof/>
      </w:rPr>
      <w:pict w14:anchorId="0ACB08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34283" o:spid="_x0000_s1027"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281C" w14:textId="61667EA4" w:rsidR="00856FB9" w:rsidRDefault="00856FB9">
    <w:pPr>
      <w:pStyle w:val="Header"/>
    </w:pPr>
    <w:r>
      <w:rPr>
        <w:noProof/>
      </w:rPr>
      <w:pict w14:anchorId="266A91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34281" o:spid="_x0000_s1025"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6665254">
    <w:abstractNumId w:val="9"/>
  </w:num>
  <w:num w:numId="2" w16cid:durableId="1280257332">
    <w:abstractNumId w:val="7"/>
  </w:num>
  <w:num w:numId="3" w16cid:durableId="1047490627">
    <w:abstractNumId w:val="6"/>
  </w:num>
  <w:num w:numId="4" w16cid:durableId="292367769">
    <w:abstractNumId w:val="5"/>
  </w:num>
  <w:num w:numId="5" w16cid:durableId="1656642356">
    <w:abstractNumId w:val="4"/>
  </w:num>
  <w:num w:numId="6" w16cid:durableId="923222402">
    <w:abstractNumId w:val="8"/>
  </w:num>
  <w:num w:numId="7" w16cid:durableId="414472454">
    <w:abstractNumId w:val="3"/>
  </w:num>
  <w:num w:numId="8" w16cid:durableId="1750957584">
    <w:abstractNumId w:val="2"/>
  </w:num>
  <w:num w:numId="9" w16cid:durableId="1134980603">
    <w:abstractNumId w:val="1"/>
  </w:num>
  <w:num w:numId="10" w16cid:durableId="737174573">
    <w:abstractNumId w:val="0"/>
  </w:num>
  <w:num w:numId="11" w16cid:durableId="1563827967">
    <w:abstractNumId w:val="16"/>
  </w:num>
  <w:num w:numId="12" w16cid:durableId="968362740">
    <w:abstractNumId w:val="13"/>
  </w:num>
  <w:num w:numId="13" w16cid:durableId="1378236536">
    <w:abstractNumId w:val="14"/>
  </w:num>
  <w:num w:numId="14" w16cid:durableId="2092969399">
    <w:abstractNumId w:val="10"/>
  </w:num>
  <w:num w:numId="15" w16cid:durableId="2006198629">
    <w:abstractNumId w:val="11"/>
  </w:num>
  <w:num w:numId="16" w16cid:durableId="1017081203">
    <w:abstractNumId w:val="12"/>
  </w:num>
  <w:num w:numId="17" w16cid:durableId="1349058812">
    <w:abstractNumId w:val="15"/>
  </w:num>
  <w:num w:numId="18" w16cid:durableId="5881955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57B"/>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2A1A"/>
    <w:rsid w:val="00304AC2"/>
    <w:rsid w:val="003070B8"/>
    <w:rsid w:val="0031239D"/>
    <w:rsid w:val="00312DA4"/>
    <w:rsid w:val="0033727D"/>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281B"/>
    <w:rsid w:val="00493273"/>
    <w:rsid w:val="0049378B"/>
    <w:rsid w:val="00496AAA"/>
    <w:rsid w:val="004A6E2C"/>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0160"/>
    <w:rsid w:val="00575851"/>
    <w:rsid w:val="00587526"/>
    <w:rsid w:val="00596FBE"/>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57E67"/>
    <w:rsid w:val="00660BD5"/>
    <w:rsid w:val="006611B6"/>
    <w:rsid w:val="00670DBC"/>
    <w:rsid w:val="0068399D"/>
    <w:rsid w:val="006A00C4"/>
    <w:rsid w:val="006A6431"/>
    <w:rsid w:val="006A6FD0"/>
    <w:rsid w:val="006B0E0A"/>
    <w:rsid w:val="006B5E0E"/>
    <w:rsid w:val="006D5467"/>
    <w:rsid w:val="006E1B8C"/>
    <w:rsid w:val="006E604A"/>
    <w:rsid w:val="00707792"/>
    <w:rsid w:val="00716F08"/>
    <w:rsid w:val="00725E48"/>
    <w:rsid w:val="007279F2"/>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6FB9"/>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6B5F"/>
    <w:rsid w:val="009218BF"/>
    <w:rsid w:val="00922EC9"/>
    <w:rsid w:val="00931A78"/>
    <w:rsid w:val="00934AA6"/>
    <w:rsid w:val="00935EF1"/>
    <w:rsid w:val="009630B2"/>
    <w:rsid w:val="00966B3C"/>
    <w:rsid w:val="00971DAB"/>
    <w:rsid w:val="00972F76"/>
    <w:rsid w:val="009775FD"/>
    <w:rsid w:val="00977CB6"/>
    <w:rsid w:val="00987522"/>
    <w:rsid w:val="009B3CBB"/>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4B8C"/>
    <w:rsid w:val="00A76029"/>
    <w:rsid w:val="00A90E05"/>
    <w:rsid w:val="00A93DD8"/>
    <w:rsid w:val="00AA4C5A"/>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B5946"/>
    <w:rsid w:val="00CC3CC1"/>
    <w:rsid w:val="00CC7AB6"/>
    <w:rsid w:val="00CD1FC8"/>
    <w:rsid w:val="00CD317D"/>
    <w:rsid w:val="00CD71B3"/>
    <w:rsid w:val="00CE4784"/>
    <w:rsid w:val="00CE4B2A"/>
    <w:rsid w:val="00CF0224"/>
    <w:rsid w:val="00CF3968"/>
    <w:rsid w:val="00CF5511"/>
    <w:rsid w:val="00D138A9"/>
    <w:rsid w:val="00D22716"/>
    <w:rsid w:val="00D36132"/>
    <w:rsid w:val="00D374F2"/>
    <w:rsid w:val="00D415EE"/>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DF063E"/>
    <w:rsid w:val="00DF542A"/>
    <w:rsid w:val="00E11B03"/>
    <w:rsid w:val="00E200A8"/>
    <w:rsid w:val="00E209A8"/>
    <w:rsid w:val="00E31DD4"/>
    <w:rsid w:val="00E4244C"/>
    <w:rsid w:val="00E4380E"/>
    <w:rsid w:val="00E47B32"/>
    <w:rsid w:val="00E52BD8"/>
    <w:rsid w:val="00E57D5B"/>
    <w:rsid w:val="00E61AE4"/>
    <w:rsid w:val="00E67057"/>
    <w:rsid w:val="00E76C9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8F340"/>
  <w15:docId w15:val="{6035B1C2-E392-CA41-8E02-F100684FD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91601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6" ma:contentTypeDescription="Create a new document." ma:contentTypeScope="" ma:versionID="58d86c762684fbe636b450a05803fd83">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08c47926b227975a4c0cb4ff80402b93"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67A72-76A9-415B-BE9F-1CE8B9875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AA0145-95A8-4D72-B8CC-AF6A376D4560}">
  <ds:schemaRefs>
    <ds:schemaRef ds:uri="http://schemas.microsoft.com/sharepoint/v3/contenttype/forms"/>
  </ds:schemaRefs>
</ds:datastoreItem>
</file>

<file path=customXml/itemProps3.xml><?xml version="1.0" encoding="utf-8"?>
<ds:datastoreItem xmlns:ds="http://schemas.openxmlformats.org/officeDocument/2006/customXml" ds:itemID="{81D6BA81-3AF1-405B-A366-972948E4FEBC}">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customXml/itemProps4.xml><?xml version="1.0" encoding="utf-8"?>
<ds:datastoreItem xmlns:ds="http://schemas.openxmlformats.org/officeDocument/2006/customXml" ds:itemID="{53944A9A-54F2-4B00-9C7A-0F1310227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400</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2713</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5</cp:revision>
  <cp:lastPrinted>2018-05-03T15:27:00Z</cp:lastPrinted>
  <dcterms:created xsi:type="dcterms:W3CDTF">2025-05-25T09:59:00Z</dcterms:created>
  <dcterms:modified xsi:type="dcterms:W3CDTF">2025-09-18T11:31:00Z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ies>
</file>