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0C51E" w14:textId="77777777" w:rsidR="00617ADC" w:rsidRDefault="002F062B">
      <w:pPr>
        <w:pStyle w:val="Cover-Title"/>
      </w:pPr>
      <w:r>
        <w:t>PPL Standard Condition 18 Notification Form</w:t>
      </w:r>
    </w:p>
    <w:p w14:paraId="6926F37A" w14:textId="77777777" w:rsidR="00617ADC" w:rsidRDefault="002F062B">
      <w:pPr>
        <w:pStyle w:val="Cover-othertext"/>
      </w:pPr>
      <w:r>
        <w:rPr>
          <w:noProof/>
        </w:rPr>
        <w:drawing>
          <wp:anchor distT="0" distB="0" distL="114300" distR="114300" simplePos="0" relativeHeight="251657728" behindDoc="0" locked="0" layoutInCell="1" allowOverlap="1" wp14:anchorId="622FD9E1" wp14:editId="60C6867F">
            <wp:simplePos x="0" y="0"/>
            <wp:positionH relativeFrom="page">
              <wp:posOffset>720090</wp:posOffset>
            </wp:positionH>
            <wp:positionV relativeFrom="page">
              <wp:posOffset>540382</wp:posOffset>
            </wp:positionV>
            <wp:extent cx="1908179" cy="824231"/>
            <wp:effectExtent l="0" t="0" r="0" b="0"/>
            <wp:wrapTopAndBottom/>
            <wp:docPr id="1" name="Picture 2" descr="Home Offi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1908179" cy="824231"/>
                    </a:xfrm>
                    <a:prstGeom prst="rect">
                      <a:avLst/>
                    </a:prstGeom>
                    <a:noFill/>
                    <a:ln>
                      <a:noFill/>
                      <a:prstDash/>
                    </a:ln>
                  </pic:spPr>
                </pic:pic>
              </a:graphicData>
            </a:graphic>
          </wp:anchor>
        </w:drawing>
      </w:r>
      <w:bookmarkStart w:id="0" w:name="_Toc402366357"/>
      <w:bookmarkStart w:id="1" w:name="_Toc457556688"/>
      <w:bookmarkStart w:id="2" w:name="_Toc460840415"/>
    </w:p>
    <w:bookmarkEnd w:id="0"/>
    <w:bookmarkEnd w:id="1"/>
    <w:bookmarkEnd w:id="2"/>
    <w:p w14:paraId="16577886" w14:textId="77777777" w:rsidR="00617ADC" w:rsidRDefault="002F062B">
      <w:pPr>
        <w:spacing w:line="276" w:lineRule="auto"/>
        <w:rPr>
          <w:rFonts w:eastAsia="Calibri" w:cs="Arial"/>
          <w:lang w:eastAsia="en-US"/>
        </w:rPr>
      </w:pPr>
      <w:r>
        <w:rPr>
          <w:rFonts w:eastAsia="Calibri" w:cs="Arial"/>
          <w:lang w:eastAsia="en-US"/>
        </w:rPr>
        <w:t>Please use this form to notify the Animals in Science Regulation Unit (ASRU) of procedural-related adverse effects that have exceeded or are likely to exceed the severity limitations or controls described in the project licence. ASRU will use this information to determine whether any further action is required.</w:t>
      </w:r>
    </w:p>
    <w:p w14:paraId="34B7610E" w14:textId="77777777" w:rsidR="00617ADC" w:rsidRDefault="00617ADC">
      <w:pPr>
        <w:spacing w:line="276" w:lineRule="auto"/>
        <w:rPr>
          <w:rFonts w:eastAsia="Calibri" w:cs="Arial"/>
          <w:lang w:eastAsia="en-US"/>
        </w:rPr>
      </w:pPr>
    </w:p>
    <w:p w14:paraId="7A132EA6" w14:textId="77777777" w:rsidR="00617ADC" w:rsidRDefault="002F062B">
      <w:pPr>
        <w:spacing w:line="276" w:lineRule="auto"/>
        <w:rPr>
          <w:rFonts w:eastAsia="Calibri" w:cs="Arial"/>
          <w:lang w:eastAsia="en-US"/>
        </w:rPr>
      </w:pPr>
      <w:r>
        <w:rPr>
          <w:rFonts w:eastAsia="Calibri" w:cs="Arial"/>
          <w:lang w:eastAsia="en-US"/>
        </w:rPr>
        <w:t>Do not use to report:</w:t>
      </w:r>
    </w:p>
    <w:p w14:paraId="4CF18AF8" w14:textId="77777777" w:rsidR="00617ADC" w:rsidRDefault="002F062B">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adverse effects that are due to non-procedural issues;</w:t>
      </w:r>
    </w:p>
    <w:p w14:paraId="696D1EE3" w14:textId="77777777" w:rsidR="00617ADC" w:rsidRDefault="002F062B">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potential non-compliance (report by other means);</w:t>
      </w:r>
    </w:p>
    <w:p w14:paraId="1A46DFA8" w14:textId="77777777" w:rsidR="00617ADC" w:rsidRDefault="002F062B">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issues without adverse welfare consequences.</w:t>
      </w:r>
    </w:p>
    <w:p w14:paraId="2BFEE6CE" w14:textId="77777777" w:rsidR="00617ADC" w:rsidRDefault="00617ADC">
      <w:pPr>
        <w:spacing w:line="276" w:lineRule="auto"/>
        <w:ind w:left="360"/>
        <w:rPr>
          <w:rFonts w:eastAsia="Calibri" w:cs="Arial"/>
          <w:lang w:eastAsia="en-US"/>
        </w:rPr>
      </w:pPr>
    </w:p>
    <w:p w14:paraId="6CE93E35" w14:textId="77777777" w:rsidR="00617ADC" w:rsidRDefault="002F062B">
      <w:pPr>
        <w:spacing w:line="276" w:lineRule="auto"/>
        <w:rPr>
          <w:rFonts w:eastAsia="Calibri" w:cs="Arial"/>
          <w:lang w:eastAsia="en-US"/>
        </w:rPr>
      </w:pPr>
      <w:r>
        <w:rPr>
          <w:rFonts w:eastAsia="Calibri" w:cs="Arial"/>
          <w:lang w:eastAsia="en-US"/>
        </w:rPr>
        <w:t>If you are in doubt whether or not you need to fill in this form, please contact your assigned Inspector.</w:t>
      </w:r>
    </w:p>
    <w:p w14:paraId="4B045B22" w14:textId="77777777" w:rsidR="00617ADC" w:rsidRDefault="00617ADC">
      <w:pPr>
        <w:spacing w:line="276" w:lineRule="auto"/>
        <w:rPr>
          <w:rFonts w:eastAsia="Calibri" w:cs="Arial"/>
          <w:b/>
          <w:color w:val="C0504D"/>
          <w:lang w:eastAsia="en-US"/>
        </w:rPr>
      </w:pPr>
    </w:p>
    <w:p w14:paraId="01290624" w14:textId="77777777" w:rsidR="00617ADC" w:rsidRDefault="002F062B">
      <w:pPr>
        <w:spacing w:line="276" w:lineRule="auto"/>
      </w:pPr>
      <w:r>
        <w:rPr>
          <w:rFonts w:cs="Arial"/>
        </w:rPr>
        <w:t xml:space="preserve">Please clearly title your document: </w:t>
      </w:r>
      <w:r>
        <w:rPr>
          <w:rFonts w:cs="Arial"/>
          <w:b/>
          <w:shd w:val="clear" w:color="auto" w:fill="FFFF00"/>
        </w:rPr>
        <w:t>‘</w:t>
      </w:r>
      <w:proofErr w:type="spellStart"/>
      <w:r>
        <w:rPr>
          <w:rFonts w:cs="Arial"/>
          <w:b/>
          <w:shd w:val="clear" w:color="auto" w:fill="FFFF00"/>
        </w:rPr>
        <w:t>ASRU_establishment</w:t>
      </w:r>
      <w:proofErr w:type="spellEnd"/>
      <w:r>
        <w:rPr>
          <w:rFonts w:cs="Arial"/>
          <w:b/>
          <w:shd w:val="clear" w:color="auto" w:fill="FFFF00"/>
        </w:rPr>
        <w:t xml:space="preserve"> </w:t>
      </w:r>
      <w:proofErr w:type="spellStart"/>
      <w:r>
        <w:rPr>
          <w:rFonts w:cs="Arial"/>
          <w:b/>
          <w:shd w:val="clear" w:color="auto" w:fill="FFFF00"/>
        </w:rPr>
        <w:t>name_PPL</w:t>
      </w:r>
      <w:proofErr w:type="spellEnd"/>
      <w:r>
        <w:rPr>
          <w:rFonts w:cs="Arial"/>
          <w:b/>
          <w:shd w:val="clear" w:color="auto" w:fill="FFFF00"/>
        </w:rPr>
        <w:t xml:space="preserve"> </w:t>
      </w:r>
      <w:proofErr w:type="spellStart"/>
      <w:r>
        <w:rPr>
          <w:rFonts w:cs="Arial"/>
          <w:b/>
          <w:shd w:val="clear" w:color="auto" w:fill="FFFF00"/>
        </w:rPr>
        <w:t>number_PPLh</w:t>
      </w:r>
      <w:proofErr w:type="spellEnd"/>
      <w:r>
        <w:rPr>
          <w:rFonts w:cs="Arial"/>
          <w:b/>
          <w:shd w:val="clear" w:color="auto" w:fill="FFFF00"/>
        </w:rPr>
        <w:t xml:space="preserve"> surname_date_sc18’</w:t>
      </w:r>
      <w:r>
        <w:rPr>
          <w:rFonts w:cs="Arial"/>
          <w:b/>
        </w:rPr>
        <w:t xml:space="preserve"> </w:t>
      </w:r>
      <w:r>
        <w:rPr>
          <w:rFonts w:cs="Arial"/>
        </w:rPr>
        <w:t xml:space="preserve">and send to your Inspector (e.g. using </w:t>
      </w:r>
      <w:proofErr w:type="spellStart"/>
      <w:r>
        <w:rPr>
          <w:rFonts w:cs="Arial"/>
        </w:rPr>
        <w:t>cjsm</w:t>
      </w:r>
      <w:proofErr w:type="spellEnd"/>
      <w:r>
        <w:rPr>
          <w:rFonts w:cs="Arial"/>
        </w:rPr>
        <w:t xml:space="preserve">) with the subject heading ‘PPL SC 18 Notification PPL [Number] – </w:t>
      </w:r>
      <w:r>
        <w:rPr>
          <w:rFonts w:cs="Arial"/>
          <w:b/>
          <w:color w:val="FF0000"/>
        </w:rPr>
        <w:t xml:space="preserve">Check Home Office’s Updated Bridging Ways of Working for updated advice on email addresses and subject headings. </w:t>
      </w:r>
      <w:proofErr w:type="spellStart"/>
      <w:r>
        <w:rPr>
          <w:rFonts w:cs="Arial"/>
          <w:b/>
          <w:color w:val="FF0000"/>
        </w:rPr>
        <w:t>Cjsm</w:t>
      </w:r>
      <w:proofErr w:type="spellEnd"/>
      <w:r>
        <w:rPr>
          <w:rFonts w:cs="Arial"/>
          <w:b/>
          <w:color w:val="FF0000"/>
        </w:rPr>
        <w:t xml:space="preserve"> no longer necessary.</w:t>
      </w:r>
    </w:p>
    <w:p w14:paraId="1DDD3DF1" w14:textId="77777777" w:rsidR="00617ADC" w:rsidRDefault="00617ADC">
      <w:pPr>
        <w:jc w:val="center"/>
        <w:rPr>
          <w:rFonts w:cs="Arial"/>
        </w:rPr>
      </w:pPr>
    </w:p>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617ADC" w14:paraId="2019C12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B9DF622" w14:textId="77777777" w:rsidR="00617ADC" w:rsidRDefault="002F062B">
            <w:pPr>
              <w:pStyle w:val="BodyText"/>
              <w:spacing w:after="0"/>
              <w:rPr>
                <w:b/>
              </w:rPr>
            </w:pPr>
            <w:r>
              <w:rPr>
                <w:b/>
              </w:rPr>
              <w:t>Establishment Licence name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5F84272" w14:textId="77777777" w:rsidR="00617ADC" w:rsidRPr="009D079D" w:rsidRDefault="002F062B">
            <w:pPr>
              <w:pStyle w:val="BodyText"/>
              <w:spacing w:after="0"/>
              <w:rPr>
                <w:color w:val="000000" w:themeColor="text1"/>
              </w:rPr>
            </w:pPr>
            <w:r w:rsidRPr="009D079D">
              <w:rPr>
                <w:color w:val="000000" w:themeColor="text1"/>
              </w:rPr>
              <w:t>University of Cambridge</w:t>
            </w:r>
          </w:p>
        </w:tc>
      </w:tr>
      <w:tr w:rsidR="00617ADC" w14:paraId="1D00F564"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714597A" w14:textId="77777777" w:rsidR="00617ADC" w:rsidRDefault="002F062B">
            <w:pPr>
              <w:pStyle w:val="BodyText"/>
              <w:spacing w:after="0"/>
            </w:pPr>
            <w:r>
              <w:rPr>
                <w:b/>
              </w:rPr>
              <w:t>Establishment Licence number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2B96269" w14:textId="77777777" w:rsidR="00617ADC" w:rsidRPr="009D079D" w:rsidRDefault="002F062B">
            <w:pPr>
              <w:pStyle w:val="BodyText"/>
              <w:spacing w:after="0"/>
              <w:rPr>
                <w:color w:val="000000" w:themeColor="text1"/>
              </w:rPr>
            </w:pPr>
            <w:r w:rsidRPr="009D079D">
              <w:rPr>
                <w:color w:val="000000" w:themeColor="text1"/>
              </w:rPr>
              <w:t>X81BD37B1</w:t>
            </w:r>
          </w:p>
        </w:tc>
      </w:tr>
      <w:tr w:rsidR="009D079D" w14:paraId="21B98542"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8D2CD5B" w14:textId="77777777" w:rsidR="009D079D" w:rsidRDefault="009D079D" w:rsidP="009D079D">
            <w:pPr>
              <w:pStyle w:val="BodyText"/>
              <w:spacing w:after="0"/>
            </w:pPr>
            <w:r>
              <w:rPr>
                <w:b/>
              </w:rPr>
              <w:t>Name of PPL holder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A1CE63D" w14:textId="77777777" w:rsidR="009D079D" w:rsidRPr="009D079D" w:rsidRDefault="009D079D" w:rsidP="009D079D">
            <w:pPr>
              <w:pStyle w:val="BodyText"/>
              <w:spacing w:after="0"/>
              <w:rPr>
                <w:color w:val="000000" w:themeColor="text1"/>
              </w:rPr>
            </w:pPr>
            <w:r w:rsidRPr="009D079D">
              <w:rPr>
                <w:color w:val="000000" w:themeColor="text1"/>
              </w:rPr>
              <w:t>Mekayla Storer</w:t>
            </w:r>
          </w:p>
        </w:tc>
      </w:tr>
      <w:tr w:rsidR="009D079D" w14:paraId="2F58C55A"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539F94F" w14:textId="77777777" w:rsidR="009D079D" w:rsidRDefault="009D079D" w:rsidP="009D079D">
            <w:pPr>
              <w:pStyle w:val="BodyText"/>
              <w:spacing w:after="0"/>
            </w:pPr>
            <w:r>
              <w:rPr>
                <w:b/>
              </w:rPr>
              <w:t>PPL number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C1E3EB6" w14:textId="77777777" w:rsidR="009D079D" w:rsidRPr="009D079D" w:rsidRDefault="009D079D" w:rsidP="009D079D">
            <w:pPr>
              <w:pStyle w:val="BodyText"/>
              <w:spacing w:after="0"/>
              <w:rPr>
                <w:color w:val="000000" w:themeColor="text1"/>
              </w:rPr>
            </w:pPr>
            <w:r w:rsidRPr="009D079D">
              <w:rPr>
                <w:color w:val="000000" w:themeColor="text1"/>
              </w:rPr>
              <w:t>PP2274970</w:t>
            </w:r>
          </w:p>
        </w:tc>
      </w:tr>
      <w:tr w:rsidR="009D079D" w14:paraId="0BF2FA47"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B97E3A2" w14:textId="77777777" w:rsidR="009D079D" w:rsidRDefault="009D079D" w:rsidP="009D079D">
            <w:pPr>
              <w:pStyle w:val="BodyText"/>
              <w:spacing w:after="0"/>
            </w:pPr>
            <w:r>
              <w:rPr>
                <w:b/>
              </w:rPr>
              <w:t>Protocol no</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D04CB2B" w14:textId="0977741D" w:rsidR="009D079D" w:rsidRPr="009D079D" w:rsidRDefault="00F63ECF" w:rsidP="009D079D">
            <w:pPr>
              <w:pStyle w:val="BodyText"/>
              <w:spacing w:after="0"/>
              <w:rPr>
                <w:color w:val="000000" w:themeColor="text1"/>
              </w:rPr>
            </w:pPr>
            <w:r>
              <w:rPr>
                <w:color w:val="000000" w:themeColor="text1"/>
              </w:rPr>
              <w:t>8</w:t>
            </w:r>
          </w:p>
        </w:tc>
      </w:tr>
      <w:tr w:rsidR="009D079D" w14:paraId="50F6F41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3783E7A" w14:textId="77777777" w:rsidR="009D079D" w:rsidRDefault="009D079D" w:rsidP="009D079D">
            <w:pPr>
              <w:pStyle w:val="BodyText"/>
              <w:spacing w:after="0"/>
              <w:rPr>
                <w:b/>
              </w:rPr>
            </w:pPr>
            <w:r>
              <w:rPr>
                <w:b/>
              </w:rPr>
              <w:t>Protocol title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28F8422" w14:textId="1CB1D500" w:rsidR="007C5E25" w:rsidRPr="007C5E25" w:rsidRDefault="007C5E25" w:rsidP="007C5E25">
            <w:pPr>
              <w:spacing w:line="240" w:lineRule="auto"/>
              <w:rPr>
                <w:rFonts w:cs="Arial"/>
                <w:color w:val="000000" w:themeColor="text1"/>
                <w:shd w:val="clear" w:color="auto" w:fill="FDFDFD"/>
              </w:rPr>
            </w:pPr>
            <w:r w:rsidRPr="007C5E25">
              <w:rPr>
                <w:rFonts w:cs="Arial"/>
                <w:color w:val="000000" w:themeColor="text1"/>
                <w:shd w:val="clear" w:color="auto" w:fill="FDFDFD"/>
              </w:rPr>
              <w:t xml:space="preserve">Cell Specific or Gene Ablation Studies - Adult Mice </w:t>
            </w:r>
          </w:p>
          <w:p w14:paraId="37018924" w14:textId="00D4C711" w:rsidR="009D079D" w:rsidRPr="009D079D" w:rsidRDefault="009D079D" w:rsidP="009D079D">
            <w:pPr>
              <w:spacing w:line="240" w:lineRule="auto"/>
              <w:rPr>
                <w:rFonts w:cs="Arial"/>
                <w:color w:val="000000" w:themeColor="text1"/>
              </w:rPr>
            </w:pPr>
          </w:p>
        </w:tc>
      </w:tr>
      <w:tr w:rsidR="009D079D" w14:paraId="6CDACC67"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CFF9B55" w14:textId="77777777" w:rsidR="009D079D" w:rsidRDefault="009D079D" w:rsidP="009D079D">
            <w:pPr>
              <w:pStyle w:val="BodyText"/>
              <w:spacing w:after="0"/>
              <w:rPr>
                <w:b/>
              </w:rPr>
            </w:pPr>
            <w:r>
              <w:rPr>
                <w:b/>
              </w:rPr>
              <w:t>Severity classification</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4F6D874" w14:textId="33F7A2A7" w:rsidR="009D079D" w:rsidRPr="009D079D" w:rsidRDefault="00F73F52" w:rsidP="009D079D">
            <w:pPr>
              <w:pStyle w:val="BodyText"/>
              <w:spacing w:after="0"/>
              <w:rPr>
                <w:color w:val="000000" w:themeColor="text1"/>
              </w:rPr>
            </w:pPr>
            <w:r>
              <w:rPr>
                <w:color w:val="000000" w:themeColor="text1"/>
              </w:rPr>
              <w:t>Moderate</w:t>
            </w:r>
          </w:p>
        </w:tc>
      </w:tr>
      <w:tr w:rsidR="009D079D" w14:paraId="221DF99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0E08BB3" w14:textId="77777777" w:rsidR="009D079D" w:rsidRDefault="009D079D" w:rsidP="009D079D">
            <w:pPr>
              <w:pStyle w:val="BodyText"/>
              <w:spacing w:after="0"/>
              <w:rPr>
                <w:b/>
              </w:rPr>
            </w:pPr>
            <w:r>
              <w:rPr>
                <w:b/>
              </w:rPr>
              <w:t>1. Date of incident</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15C044D" w14:textId="44E12CB4" w:rsidR="009D079D" w:rsidRPr="009D079D" w:rsidRDefault="004652B0" w:rsidP="009D079D">
            <w:pPr>
              <w:pStyle w:val="BodyText"/>
              <w:spacing w:after="0"/>
              <w:rPr>
                <w:color w:val="000000" w:themeColor="text1"/>
              </w:rPr>
            </w:pPr>
            <w:r>
              <w:rPr>
                <w:color w:val="000000" w:themeColor="text1"/>
              </w:rPr>
              <w:t>05</w:t>
            </w:r>
            <w:r w:rsidR="003609C1">
              <w:rPr>
                <w:color w:val="000000" w:themeColor="text1"/>
              </w:rPr>
              <w:t>/</w:t>
            </w:r>
            <w:r>
              <w:rPr>
                <w:color w:val="000000" w:themeColor="text1"/>
              </w:rPr>
              <w:t>08</w:t>
            </w:r>
            <w:r w:rsidR="00DA53F6">
              <w:rPr>
                <w:color w:val="000000" w:themeColor="text1"/>
              </w:rPr>
              <w:t>/202</w:t>
            </w:r>
            <w:r>
              <w:rPr>
                <w:color w:val="000000" w:themeColor="text1"/>
              </w:rPr>
              <w:t>4</w:t>
            </w:r>
          </w:p>
        </w:tc>
      </w:tr>
      <w:tr w:rsidR="009D079D" w14:paraId="413E3E1C"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2FD7DE8" w14:textId="77777777" w:rsidR="009D079D" w:rsidRDefault="009D079D" w:rsidP="009D079D">
            <w:pPr>
              <w:pStyle w:val="BodyText"/>
              <w:spacing w:after="0"/>
              <w:rPr>
                <w:b/>
              </w:rPr>
            </w:pPr>
            <w:r>
              <w:rPr>
                <w:b/>
              </w:rPr>
              <w:t>2. Species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1D41BE1" w14:textId="77777777" w:rsidR="009D079D" w:rsidRPr="009D079D" w:rsidRDefault="009D079D" w:rsidP="009D079D">
            <w:pPr>
              <w:pStyle w:val="BodyText"/>
              <w:spacing w:after="0"/>
              <w:rPr>
                <w:color w:val="000000" w:themeColor="text1"/>
              </w:rPr>
            </w:pPr>
            <w:r w:rsidRPr="009D079D">
              <w:rPr>
                <w:color w:val="000000" w:themeColor="text1"/>
              </w:rPr>
              <w:t>Mouse</w:t>
            </w:r>
          </w:p>
        </w:tc>
      </w:tr>
      <w:tr w:rsidR="009D079D" w14:paraId="78271983"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BE19AEF" w14:textId="77777777" w:rsidR="009D079D" w:rsidRDefault="009D079D" w:rsidP="009D079D">
            <w:pPr>
              <w:pStyle w:val="BodyText"/>
              <w:spacing w:after="0"/>
              <w:rPr>
                <w:b/>
              </w:rPr>
            </w:pPr>
            <w:r>
              <w:rPr>
                <w:b/>
              </w:rPr>
              <w:lastRenderedPageBreak/>
              <w:t>3. Brief details of study and how the limits or constraints  have been breached</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901765F" w14:textId="18D14559" w:rsidR="009D079D" w:rsidRPr="00D9493E" w:rsidRDefault="00F63ECF" w:rsidP="005753A2">
            <w:pPr>
              <w:pStyle w:val="BodyText"/>
              <w:spacing w:after="0"/>
              <w:jc w:val="both"/>
              <w:rPr>
                <w:color w:val="000000" w:themeColor="text1"/>
              </w:rPr>
            </w:pPr>
            <w:r>
              <w:rPr>
                <w:color w:val="000000" w:themeColor="text1"/>
              </w:rPr>
              <w:t>19</w:t>
            </w:r>
            <w:r w:rsidR="00F73F52">
              <w:rPr>
                <w:color w:val="000000" w:themeColor="text1"/>
              </w:rPr>
              <w:t xml:space="preserve"> </w:t>
            </w:r>
            <w:r w:rsidR="009D2CB8" w:rsidRPr="009D2CB8">
              <w:rPr>
                <w:color w:val="000000" w:themeColor="text1"/>
              </w:rPr>
              <w:t>Prox1Cre ROSA-DTA</w:t>
            </w:r>
            <w:r w:rsidR="009D2CB8">
              <w:rPr>
                <w:color w:val="000000" w:themeColor="text1"/>
              </w:rPr>
              <w:t xml:space="preserve"> </w:t>
            </w:r>
            <w:r w:rsidR="00584F8D">
              <w:rPr>
                <w:color w:val="000000" w:themeColor="text1"/>
              </w:rPr>
              <w:t xml:space="preserve">mice </w:t>
            </w:r>
            <w:r w:rsidR="009D2CB8">
              <w:rPr>
                <w:color w:val="000000" w:themeColor="text1"/>
              </w:rPr>
              <w:t>had</w:t>
            </w:r>
            <w:r w:rsidR="00584F8D">
              <w:rPr>
                <w:color w:val="000000" w:themeColor="text1"/>
              </w:rPr>
              <w:t xml:space="preserve"> digit tip amputations as per protocol 3 of the PPL. All mice appeared healthy before surgery and recovered within 10 minutes of surgery finishing. </w:t>
            </w:r>
            <w:r w:rsidR="006922AB">
              <w:rPr>
                <w:color w:val="000000" w:themeColor="text1"/>
              </w:rPr>
              <w:t xml:space="preserve">Mice then received 4x doses of tamoxifen as per </w:t>
            </w:r>
            <w:r w:rsidR="00DC3893">
              <w:rPr>
                <w:color w:val="000000" w:themeColor="text1"/>
              </w:rPr>
              <w:t xml:space="preserve">our </w:t>
            </w:r>
            <w:r w:rsidR="006922AB">
              <w:rPr>
                <w:color w:val="000000" w:themeColor="text1"/>
              </w:rPr>
              <w:t>usual protocol (</w:t>
            </w:r>
            <w:r w:rsidR="00503102" w:rsidRPr="00503102">
              <w:rPr>
                <w:color w:val="000000" w:themeColor="text1"/>
              </w:rPr>
              <w:t xml:space="preserve">100µl of </w:t>
            </w:r>
            <w:r w:rsidR="00503102">
              <w:rPr>
                <w:color w:val="000000" w:themeColor="text1"/>
              </w:rPr>
              <w:t>a</w:t>
            </w:r>
            <w:r w:rsidR="00503102" w:rsidRPr="00503102">
              <w:rPr>
                <w:color w:val="000000" w:themeColor="text1"/>
              </w:rPr>
              <w:t xml:space="preserve"> 30mg/ml solution</w:t>
            </w:r>
            <w:r w:rsidR="008F6A74">
              <w:rPr>
                <w:color w:val="000000" w:themeColor="text1"/>
              </w:rPr>
              <w:t xml:space="preserve"> in corn oil</w:t>
            </w:r>
            <w:r w:rsidR="00503102" w:rsidRPr="00503102">
              <w:rPr>
                <w:color w:val="000000" w:themeColor="text1"/>
              </w:rPr>
              <w:t xml:space="preserve"> (3mg)</w:t>
            </w:r>
            <w:r w:rsidR="008F6A74">
              <w:rPr>
                <w:color w:val="000000" w:themeColor="text1"/>
              </w:rPr>
              <w:t xml:space="preserve">) over four </w:t>
            </w:r>
            <w:r w:rsidR="00DE52D1">
              <w:rPr>
                <w:color w:val="000000" w:themeColor="text1"/>
              </w:rPr>
              <w:t>consecutive</w:t>
            </w:r>
            <w:r w:rsidR="008F6A74">
              <w:rPr>
                <w:color w:val="000000" w:themeColor="text1"/>
              </w:rPr>
              <w:t xml:space="preserve"> days -</w:t>
            </w:r>
            <w:r w:rsidR="00DE52D1">
              <w:rPr>
                <w:color w:val="000000" w:themeColor="text1"/>
              </w:rPr>
              <w:t>30</w:t>
            </w:r>
            <w:r w:rsidR="00DE52D1" w:rsidRPr="00DE52D1">
              <w:rPr>
                <w:color w:val="000000" w:themeColor="text1"/>
                <w:vertAlign w:val="superscript"/>
              </w:rPr>
              <w:t>th</w:t>
            </w:r>
            <w:r w:rsidR="00DE52D1">
              <w:rPr>
                <w:color w:val="000000" w:themeColor="text1"/>
              </w:rPr>
              <w:t xml:space="preserve"> July – 2</w:t>
            </w:r>
            <w:r w:rsidR="00DE52D1" w:rsidRPr="00DE52D1">
              <w:rPr>
                <w:color w:val="000000" w:themeColor="text1"/>
                <w:vertAlign w:val="superscript"/>
              </w:rPr>
              <w:t>nd</w:t>
            </w:r>
            <w:r w:rsidR="00DE52D1">
              <w:rPr>
                <w:color w:val="000000" w:themeColor="text1"/>
              </w:rPr>
              <w:t xml:space="preserve"> August. </w:t>
            </w:r>
            <w:r w:rsidR="0081462A">
              <w:rPr>
                <w:color w:val="000000" w:themeColor="text1"/>
              </w:rPr>
              <w:t xml:space="preserve">Mice had supplements and were regaining the weight lost during the initial dosing. </w:t>
            </w:r>
            <w:r w:rsidR="00B2752F">
              <w:rPr>
                <w:color w:val="000000" w:themeColor="text1"/>
              </w:rPr>
              <w:t>1 mouse was found dead at morning checks on 5</w:t>
            </w:r>
            <w:r w:rsidR="00B2752F" w:rsidRPr="00B2752F">
              <w:rPr>
                <w:color w:val="000000" w:themeColor="text1"/>
                <w:vertAlign w:val="superscript"/>
              </w:rPr>
              <w:t>th</w:t>
            </w:r>
            <w:r w:rsidR="00B2752F">
              <w:rPr>
                <w:color w:val="000000" w:themeColor="text1"/>
              </w:rPr>
              <w:t xml:space="preserve"> August. </w:t>
            </w:r>
            <w:r w:rsidR="005A2342">
              <w:rPr>
                <w:color w:val="000000" w:themeColor="text1"/>
              </w:rPr>
              <w:t xml:space="preserve">No obvious signs of death and no concerns over the weekend. </w:t>
            </w:r>
          </w:p>
        </w:tc>
      </w:tr>
      <w:tr w:rsidR="009D079D" w14:paraId="1FE575AC"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F0AB23A" w14:textId="77777777" w:rsidR="009D079D" w:rsidRDefault="009D079D" w:rsidP="009D079D">
            <w:pPr>
              <w:pStyle w:val="BodyText"/>
              <w:spacing w:after="0"/>
              <w:rPr>
                <w:b/>
              </w:rPr>
            </w:pPr>
            <w:r>
              <w:rPr>
                <w:b/>
              </w:rPr>
              <w:t>4. Have you taken advice from the Named Animal Care and Welfare Officer/Named Veterinary Surgeon/others?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8640375" w14:textId="13D7CDD9" w:rsidR="009D079D" w:rsidRPr="00D9493E" w:rsidRDefault="00D9493E" w:rsidP="009D079D">
            <w:pPr>
              <w:pStyle w:val="BodyText"/>
              <w:spacing w:after="0"/>
              <w:rPr>
                <w:color w:val="000000" w:themeColor="text1"/>
              </w:rPr>
            </w:pPr>
            <w:r w:rsidRPr="00D9493E">
              <w:rPr>
                <w:color w:val="000000" w:themeColor="text1"/>
              </w:rPr>
              <w:t>NACWO</w:t>
            </w:r>
            <w:r w:rsidR="003609C1">
              <w:rPr>
                <w:color w:val="000000" w:themeColor="text1"/>
              </w:rPr>
              <w:t xml:space="preserve"> </w:t>
            </w:r>
            <w:r w:rsidR="003739B1">
              <w:rPr>
                <w:color w:val="000000" w:themeColor="text1"/>
              </w:rPr>
              <w:t>is aware</w:t>
            </w:r>
            <w:r w:rsidR="005A2342">
              <w:rPr>
                <w:color w:val="000000" w:themeColor="text1"/>
              </w:rPr>
              <w:t xml:space="preserve">. </w:t>
            </w:r>
          </w:p>
        </w:tc>
      </w:tr>
      <w:tr w:rsidR="009D079D" w14:paraId="3E620062"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0E01CFA" w14:textId="77777777" w:rsidR="009D079D" w:rsidRDefault="009D079D" w:rsidP="009D079D">
            <w:pPr>
              <w:pStyle w:val="BodyText"/>
              <w:spacing w:after="0"/>
              <w:rPr>
                <w:b/>
              </w:rPr>
            </w:pPr>
            <w:r>
              <w:rPr>
                <w:b/>
              </w:rPr>
              <w:t>5. Cause of Problem, if known</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0C48653" w14:textId="4B574833" w:rsidR="009D079D" w:rsidRPr="002F062B" w:rsidRDefault="00CA5B59" w:rsidP="005753A2">
            <w:pPr>
              <w:pStyle w:val="BodyText"/>
              <w:spacing w:after="0"/>
              <w:jc w:val="both"/>
              <w:rPr>
                <w:color w:val="000000" w:themeColor="text1"/>
              </w:rPr>
            </w:pPr>
            <w:r>
              <w:rPr>
                <w:color w:val="000000" w:themeColor="text1"/>
              </w:rPr>
              <w:t xml:space="preserve">Cause of death unknown. </w:t>
            </w:r>
            <w:r w:rsidR="001F4F0A">
              <w:rPr>
                <w:color w:val="000000" w:themeColor="text1"/>
              </w:rPr>
              <w:t xml:space="preserve">Mouse was experimental so death may be connected to the deletion of Prox1. </w:t>
            </w:r>
            <w:r w:rsidR="00471366">
              <w:rPr>
                <w:color w:val="000000" w:themeColor="text1"/>
              </w:rPr>
              <w:t xml:space="preserve">However, </w:t>
            </w:r>
            <w:r w:rsidR="009B6F5F">
              <w:rPr>
                <w:color w:val="000000" w:themeColor="text1"/>
              </w:rPr>
              <w:t xml:space="preserve">there were no problems seen in </w:t>
            </w:r>
            <w:r w:rsidR="006731B8">
              <w:rPr>
                <w:color w:val="000000" w:themeColor="text1"/>
              </w:rPr>
              <w:t>the</w:t>
            </w:r>
            <w:r w:rsidR="009B6F5F">
              <w:rPr>
                <w:color w:val="000000" w:themeColor="text1"/>
              </w:rPr>
              <w:t xml:space="preserve"> pilot experiment and the </w:t>
            </w:r>
            <w:r w:rsidR="00471366">
              <w:rPr>
                <w:color w:val="000000" w:themeColor="text1"/>
              </w:rPr>
              <w:t xml:space="preserve">other mice </w:t>
            </w:r>
            <w:r w:rsidR="009B6F5F">
              <w:rPr>
                <w:color w:val="000000" w:themeColor="text1"/>
              </w:rPr>
              <w:t xml:space="preserve">in this experiment </w:t>
            </w:r>
            <w:r w:rsidR="00471366">
              <w:rPr>
                <w:color w:val="000000" w:themeColor="text1"/>
              </w:rPr>
              <w:t xml:space="preserve">appear well. </w:t>
            </w:r>
            <w:r w:rsidR="007027D5">
              <w:rPr>
                <w:color w:val="000000" w:themeColor="text1"/>
              </w:rPr>
              <w:t xml:space="preserve">Possible reaction to tamoxifen but there had been no problems seen during the dosing and death was 2/3 days after dosing finished. </w:t>
            </w:r>
          </w:p>
        </w:tc>
      </w:tr>
      <w:tr w:rsidR="009D079D" w14:paraId="31818099"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0B58E89" w14:textId="77777777" w:rsidR="009D079D" w:rsidRDefault="009D079D" w:rsidP="009D079D">
            <w:pPr>
              <w:pStyle w:val="BodyText"/>
              <w:spacing w:after="0"/>
              <w:rPr>
                <w:b/>
              </w:rPr>
            </w:pPr>
            <w:r>
              <w:rPr>
                <w:b/>
              </w:rPr>
              <w:t>6. Action that has been or will be taken</w:t>
            </w:r>
          </w:p>
          <w:p w14:paraId="6029FCED" w14:textId="77777777" w:rsidR="009D079D" w:rsidRDefault="009D079D" w:rsidP="009D079D">
            <w:pPr>
              <w:pStyle w:val="BodyText"/>
              <w:spacing w:after="0"/>
            </w:pPr>
            <w:r>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5D90429" w14:textId="05633EC5" w:rsidR="009D079D" w:rsidRPr="002F062B" w:rsidRDefault="002F062B" w:rsidP="005753A2">
            <w:pPr>
              <w:pStyle w:val="BodyText"/>
              <w:spacing w:after="0"/>
              <w:jc w:val="both"/>
              <w:rPr>
                <w:color w:val="000000" w:themeColor="text1"/>
              </w:rPr>
            </w:pPr>
            <w:r w:rsidRPr="002F062B">
              <w:rPr>
                <w:color w:val="000000" w:themeColor="text1"/>
              </w:rPr>
              <w:t xml:space="preserve">No action to be taken. </w:t>
            </w:r>
            <w:r w:rsidR="008802D1">
              <w:rPr>
                <w:color w:val="000000" w:themeColor="text1"/>
              </w:rPr>
              <w:t>We will continue to monitor the rest of the experimental mice</w:t>
            </w:r>
            <w:r w:rsidR="00165028">
              <w:rPr>
                <w:color w:val="000000" w:themeColor="text1"/>
              </w:rPr>
              <w:t xml:space="preserve">. Half of the experimental mice were culled today due to a planned timepoint. The rest will be culled in 14 </w:t>
            </w:r>
            <w:proofErr w:type="spellStart"/>
            <w:r w:rsidR="00165028">
              <w:rPr>
                <w:color w:val="000000" w:themeColor="text1"/>
              </w:rPr>
              <w:t>days time</w:t>
            </w:r>
            <w:proofErr w:type="spellEnd"/>
            <w:r w:rsidR="00165028">
              <w:rPr>
                <w:color w:val="000000" w:themeColor="text1"/>
              </w:rPr>
              <w:t>.</w:t>
            </w:r>
          </w:p>
        </w:tc>
      </w:tr>
      <w:tr w:rsidR="009D079D" w14:paraId="32714EC9"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02F300B" w14:textId="77777777" w:rsidR="009D079D" w:rsidRDefault="009D079D" w:rsidP="009D079D">
            <w:pPr>
              <w:pStyle w:val="BodyText"/>
              <w:spacing w:after="0"/>
              <w:rPr>
                <w:b/>
              </w:rPr>
            </w:pPr>
            <w:r>
              <w:rPr>
                <w:b/>
              </w:rPr>
              <w:t>7. Reported by (name)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D52F442" w14:textId="77777777" w:rsidR="009D079D" w:rsidRPr="002F062B" w:rsidRDefault="002F062B" w:rsidP="009D079D">
            <w:pPr>
              <w:pStyle w:val="BodyText"/>
              <w:spacing w:after="0"/>
              <w:rPr>
                <w:color w:val="000000" w:themeColor="text1"/>
              </w:rPr>
            </w:pPr>
            <w:r w:rsidRPr="002F062B">
              <w:rPr>
                <w:color w:val="000000" w:themeColor="text1"/>
              </w:rPr>
              <w:t>Toni Bray</w:t>
            </w:r>
          </w:p>
        </w:tc>
      </w:tr>
      <w:tr w:rsidR="009D079D" w14:paraId="0C5AD92F"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FE84172" w14:textId="77777777" w:rsidR="009D079D" w:rsidRDefault="009D079D" w:rsidP="009D079D">
            <w:pPr>
              <w:pStyle w:val="BodyText"/>
              <w:spacing w:after="0"/>
              <w:rPr>
                <w:b/>
              </w:rPr>
            </w:pPr>
            <w:r>
              <w:rPr>
                <w:b/>
              </w:rPr>
              <w:t>8. Date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C2396BE" w14:textId="5CC472FF" w:rsidR="009D079D" w:rsidRDefault="00165028" w:rsidP="009D079D">
            <w:pPr>
              <w:pStyle w:val="BodyText"/>
              <w:spacing w:after="0"/>
            </w:pPr>
            <w:r>
              <w:t>05/08/2024</w:t>
            </w:r>
          </w:p>
        </w:tc>
      </w:tr>
    </w:tbl>
    <w:p w14:paraId="144A919B" w14:textId="77777777" w:rsidR="00617ADC" w:rsidRDefault="00617ADC">
      <w:pPr>
        <w:pStyle w:val="BodyText"/>
      </w:pPr>
    </w:p>
    <w:p w14:paraId="0BC09D43" w14:textId="77777777" w:rsidR="00617ADC" w:rsidRDefault="002F062B">
      <w:pPr>
        <w:rPr>
          <w:rFonts w:eastAsia="Calibri" w:cs="Arial"/>
          <w:b/>
          <w:lang w:eastAsia="en-US"/>
        </w:rPr>
      </w:pPr>
      <w:bookmarkStart w:id="3" w:name="_Toc86483909"/>
      <w:bookmarkStart w:id="4" w:name="_Toc402366355"/>
      <w:r>
        <w:rPr>
          <w:rFonts w:eastAsia="Calibri" w:cs="Arial"/>
          <w:b/>
          <w:lang w:eastAsia="en-US"/>
        </w:rPr>
        <w:t>******************************For official use******************************************</w:t>
      </w:r>
    </w:p>
    <w:p w14:paraId="775DBE6C" w14:textId="77777777" w:rsidR="00617ADC" w:rsidRDefault="00617ADC">
      <w:pPr>
        <w:rPr>
          <w:rFonts w:eastAsia="Calibri" w:cs="Arial"/>
          <w:b/>
          <w:lang w:eastAsia="en-US"/>
        </w:rPr>
      </w:pPr>
    </w:p>
    <w:p w14:paraId="625F2015" w14:textId="77777777" w:rsidR="00617ADC" w:rsidRDefault="002F062B">
      <w:pPr>
        <w:pStyle w:val="Heading3"/>
        <w:rPr>
          <w:rFonts w:eastAsia="Calibri"/>
          <w:color w:val="7030A0"/>
          <w:lang w:eastAsia="en-US"/>
        </w:rPr>
      </w:pPr>
      <w:r>
        <w:rPr>
          <w:rFonts w:eastAsia="Calibri"/>
          <w:color w:val="7030A0"/>
          <w:lang w:eastAsia="en-US"/>
        </w:rPr>
        <w:t>Inspector’s comments and recommendations:</w:t>
      </w:r>
    </w:p>
    <w:p w14:paraId="765EA05D" w14:textId="77777777" w:rsidR="00617ADC" w:rsidRDefault="00617ADC"/>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617ADC" w14:paraId="4C71EB24"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73B0EB7" w14:textId="77777777" w:rsidR="00617ADC" w:rsidRDefault="002F062B">
            <w:pPr>
              <w:rPr>
                <w:rFonts w:eastAsia="Calibri" w:cs="Arial"/>
                <w:b/>
                <w:lang w:eastAsia="en-US"/>
              </w:rPr>
            </w:pPr>
            <w:r>
              <w:rPr>
                <w:rFonts w:eastAsia="Calibri" w:cs="Arial"/>
                <w:b/>
                <w:lang w:eastAsia="en-US"/>
              </w:rPr>
              <w:lastRenderedPageBreak/>
              <w:t>Comments and recommendations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FB050EF" w14:textId="77777777" w:rsidR="00617ADC" w:rsidRDefault="00617ADC">
            <w:pPr>
              <w:pStyle w:val="BodyText"/>
              <w:spacing w:after="0"/>
            </w:pPr>
          </w:p>
          <w:p w14:paraId="4A1D9B1E" w14:textId="77777777" w:rsidR="00617ADC" w:rsidRDefault="00617ADC">
            <w:pPr>
              <w:pStyle w:val="BodyText"/>
              <w:spacing w:after="0"/>
            </w:pPr>
          </w:p>
          <w:p w14:paraId="6CD4B3E0" w14:textId="77777777" w:rsidR="00617ADC" w:rsidRDefault="00617ADC">
            <w:pPr>
              <w:pStyle w:val="BodyText"/>
              <w:spacing w:after="0"/>
            </w:pPr>
          </w:p>
          <w:p w14:paraId="37057A62" w14:textId="77777777" w:rsidR="00617ADC" w:rsidRDefault="00617ADC">
            <w:pPr>
              <w:pStyle w:val="BodyText"/>
              <w:spacing w:after="0"/>
            </w:pPr>
          </w:p>
          <w:p w14:paraId="6834CB8E" w14:textId="77777777" w:rsidR="00617ADC" w:rsidRDefault="00617ADC">
            <w:pPr>
              <w:pStyle w:val="BodyText"/>
              <w:spacing w:after="0"/>
            </w:pPr>
          </w:p>
        </w:tc>
      </w:tr>
      <w:tr w:rsidR="00617ADC" w14:paraId="0A90B075"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95694C7" w14:textId="77777777" w:rsidR="00617ADC" w:rsidRDefault="002F062B">
            <w:r>
              <w:rPr>
                <w:rFonts w:eastAsia="Calibri" w:cs="Arial"/>
                <w:b/>
                <w:lang w:eastAsia="en-US"/>
              </w:rPr>
              <w:t>Inspector name</w:t>
            </w:r>
            <w:r>
              <w:rPr>
                <w:rFonts w:eastAsia="Calibri" w:cs="Arial"/>
                <w:lang w:eastAsia="en-US"/>
              </w:rPr>
              <w:t xml:space="preserve"> </w:t>
            </w:r>
          </w:p>
          <w:p w14:paraId="199661D3" w14:textId="77777777" w:rsidR="00617ADC" w:rsidRDefault="00617ADC">
            <w:pPr>
              <w:pStyle w:val="BodyText"/>
              <w:spacing w:after="0"/>
              <w:rPr>
                <w:b/>
              </w:rPr>
            </w:pP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93392BA" w14:textId="77777777" w:rsidR="00617ADC" w:rsidRDefault="00617ADC">
            <w:pPr>
              <w:pStyle w:val="BodyText"/>
              <w:spacing w:after="0"/>
            </w:pPr>
          </w:p>
        </w:tc>
      </w:tr>
      <w:tr w:rsidR="00617ADC" w14:paraId="5CCAD159"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BCE2589" w14:textId="77777777" w:rsidR="00617ADC" w:rsidRDefault="002F062B">
            <w:pPr>
              <w:pStyle w:val="BodyText"/>
              <w:spacing w:after="0"/>
            </w:pPr>
            <w:r>
              <w:rPr>
                <w:b/>
              </w:rPr>
              <w:t>Date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E82D8FA" w14:textId="77777777" w:rsidR="00617ADC" w:rsidRDefault="00617ADC">
            <w:pPr>
              <w:pStyle w:val="BodyText"/>
              <w:spacing w:after="0"/>
            </w:pPr>
          </w:p>
        </w:tc>
      </w:tr>
      <w:bookmarkEnd w:id="3"/>
      <w:bookmarkEnd w:id="4"/>
    </w:tbl>
    <w:p w14:paraId="6BCE3E10" w14:textId="77777777" w:rsidR="00617ADC" w:rsidRDefault="00617ADC">
      <w:pPr>
        <w:pStyle w:val="BodyText"/>
      </w:pPr>
    </w:p>
    <w:sectPr w:rsidR="00617ADC">
      <w:headerReference w:type="even" r:id="rId11"/>
      <w:headerReference w:type="default" r:id="rId12"/>
      <w:footerReference w:type="even" r:id="rId13"/>
      <w:footerReference w:type="default" r:id="rId14"/>
      <w:headerReference w:type="first" r:id="rId15"/>
      <w:footerReference w:type="first" r:id="rId16"/>
      <w:pgSz w:w="11906" w:h="16838"/>
      <w:pgMar w:top="1440" w:right="1080" w:bottom="1440" w:left="108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CFC6F" w14:textId="77777777" w:rsidR="00474E28" w:rsidRDefault="00474E28">
      <w:pPr>
        <w:spacing w:line="240" w:lineRule="auto"/>
      </w:pPr>
      <w:r>
        <w:separator/>
      </w:r>
    </w:p>
  </w:endnote>
  <w:endnote w:type="continuationSeparator" w:id="0">
    <w:p w14:paraId="74C27C22" w14:textId="77777777" w:rsidR="00474E28" w:rsidRDefault="00474E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charset w:val="00"/>
    <w:family w:val="swiss"/>
    <w:pitch w:val="variable"/>
    <w:sig w:usb0="00000000"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71C0C" w14:textId="77777777" w:rsidR="00903D6F" w:rsidRDefault="00903D6F">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522A9" w14:textId="77777777" w:rsidR="00903D6F" w:rsidRDefault="002F062B">
    <w:pPr>
      <w:pStyle w:val="Footer"/>
    </w:pPr>
    <w:r>
      <w:t xml:space="preserve">v1 180503 </w:t>
    </w:r>
  </w:p>
  <w:p w14:paraId="6EAF61FE" w14:textId="77777777" w:rsidR="00903D6F" w:rsidRDefault="00903D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94CE6" w14:textId="77777777" w:rsidR="00080976" w:rsidRDefault="000809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5E09B" w14:textId="77777777" w:rsidR="00474E28" w:rsidRDefault="00474E28">
      <w:pPr>
        <w:spacing w:line="240" w:lineRule="auto"/>
      </w:pPr>
      <w:r>
        <w:rPr>
          <w:color w:val="000000"/>
        </w:rPr>
        <w:separator/>
      </w:r>
    </w:p>
  </w:footnote>
  <w:footnote w:type="continuationSeparator" w:id="0">
    <w:p w14:paraId="3D52C896" w14:textId="77777777" w:rsidR="00474E28" w:rsidRDefault="00474E2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CB6F2" w14:textId="2A3E276A" w:rsidR="00080976" w:rsidRDefault="00080976">
    <w:pPr>
      <w:pStyle w:val="Header"/>
    </w:pPr>
    <w:r>
      <w:rPr>
        <w:noProof/>
      </w:rPr>
      <w:pict w14:anchorId="528743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004891" o:spid="_x0000_s2050" type="#_x0000_t136" style="position:absolute;left:0;text-align:left;margin-left:0;margin-top:0;width:595.45pt;height:91.6pt;rotation:315;z-index:-251655168;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79FED" w14:textId="2A67DC4C" w:rsidR="00080976" w:rsidRDefault="00080976">
    <w:pPr>
      <w:pStyle w:val="Header"/>
    </w:pPr>
    <w:r>
      <w:rPr>
        <w:noProof/>
      </w:rPr>
      <w:pict w14:anchorId="73193D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004892" o:spid="_x0000_s2051" type="#_x0000_t136" style="position:absolute;left:0;text-align:left;margin-left:0;margin-top:0;width:595.45pt;height:91.6pt;rotation:315;z-index:-251653120;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7CC69" w14:textId="4770DF79" w:rsidR="00080976" w:rsidRDefault="00080976">
    <w:pPr>
      <w:pStyle w:val="Header"/>
    </w:pPr>
    <w:r>
      <w:rPr>
        <w:noProof/>
      </w:rPr>
      <w:pict w14:anchorId="1730D5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004890" o:spid="_x0000_s2049" type="#_x0000_t136" style="position:absolute;left:0;text-align:left;margin-left:0;margin-top:0;width:595.45pt;height:91.6pt;rotation:315;z-index:-251657216;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3FD4"/>
    <w:multiLevelType w:val="multilevel"/>
    <w:tmpl w:val="F4C60CC2"/>
    <w:styleLink w:val="LFO9"/>
    <w:lvl w:ilvl="0">
      <w:start w:val="1"/>
      <w:numFmt w:val="decimal"/>
      <w:pStyle w:val="ListNumber4"/>
      <w:lvlText w:val="%1."/>
      <w:lvlJc w:val="left"/>
      <w:pPr>
        <w:ind w:left="1209"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41B3D1A"/>
    <w:multiLevelType w:val="multilevel"/>
    <w:tmpl w:val="AB767AB2"/>
    <w:styleLink w:val="1a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699568D"/>
    <w:multiLevelType w:val="multilevel"/>
    <w:tmpl w:val="670EEE48"/>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6C022ED"/>
    <w:multiLevelType w:val="multilevel"/>
    <w:tmpl w:val="3DF68F8A"/>
    <w:styleLink w:val="LFO8"/>
    <w:lvl w:ilvl="0">
      <w:start w:val="1"/>
      <w:numFmt w:val="decimal"/>
      <w:pStyle w:val="ListNumber3"/>
      <w:lvlText w:val="%1."/>
      <w:lvlJc w:val="left"/>
      <w:pPr>
        <w:ind w:left="926"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12F87A22"/>
    <w:multiLevelType w:val="multilevel"/>
    <w:tmpl w:val="8DCEB488"/>
    <w:styleLink w:val="LFO5"/>
    <w:lvl w:ilvl="0">
      <w:numFmt w:val="bullet"/>
      <w:pStyle w:val="ListBullet5"/>
      <w:lvlText w:val=""/>
      <w:lvlJc w:val="left"/>
      <w:pPr>
        <w:ind w:left="1492"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1D2B22F4"/>
    <w:multiLevelType w:val="multilevel"/>
    <w:tmpl w:val="5E02D864"/>
    <w:styleLink w:val="LFO7"/>
    <w:lvl w:ilvl="0">
      <w:start w:val="1"/>
      <w:numFmt w:val="decimal"/>
      <w:pStyle w:val="ListNumber2"/>
      <w:lvlText w:val="%1."/>
      <w:lvlJc w:val="left"/>
      <w:pPr>
        <w:ind w:left="643"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1D2D080E"/>
    <w:multiLevelType w:val="multilevel"/>
    <w:tmpl w:val="717E79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975CA1"/>
    <w:multiLevelType w:val="multilevel"/>
    <w:tmpl w:val="AD7E35DE"/>
    <w:lvl w:ilvl="0">
      <w:numFmt w:val="bullet"/>
      <w:lvlText w:val=""/>
      <w:lvlJc w:val="left"/>
      <w:pPr>
        <w:ind w:left="720" w:hanging="360"/>
      </w:pPr>
      <w:rPr>
        <w:rFonts w:ascii="Symbol" w:hAnsi="Symbol"/>
        <w:color w:val="7030A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3E980BC1"/>
    <w:multiLevelType w:val="multilevel"/>
    <w:tmpl w:val="4D287782"/>
    <w:styleLink w:val="LFO6"/>
    <w:lvl w:ilvl="0">
      <w:start w:val="1"/>
      <w:numFmt w:val="decimal"/>
      <w:pStyle w:val="ListNumber"/>
      <w:lvlText w:val="%1."/>
      <w:lvlJc w:val="left"/>
      <w:pPr>
        <w:ind w:left="454" w:hanging="454"/>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40F412F2"/>
    <w:multiLevelType w:val="multilevel"/>
    <w:tmpl w:val="0C2C6598"/>
    <w:styleLink w:val="LFO1"/>
    <w:lvl w:ilvl="0">
      <w:numFmt w:val="bullet"/>
      <w:pStyle w:val="ListBullet"/>
      <w:lvlText w:val=""/>
      <w:lvlJc w:val="left"/>
      <w:pPr>
        <w:ind w:left="454" w:hanging="454"/>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4D271DD0"/>
    <w:multiLevelType w:val="multilevel"/>
    <w:tmpl w:val="F58EECB6"/>
    <w:styleLink w:val="LFO3"/>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4FEE1EFB"/>
    <w:multiLevelType w:val="multilevel"/>
    <w:tmpl w:val="5480330A"/>
    <w:styleLink w:val="ArticleSection1"/>
    <w:lvl w:ilvl="0">
      <w:start w:val="1"/>
      <w:numFmt w:val="upperRoman"/>
      <w:lvlText w:val="Article %1."/>
      <w:lvlJc w:val="left"/>
    </w:lvl>
    <w:lvl w:ilvl="1">
      <w:start w:val="1"/>
      <w:numFmt w:val="decimalZero"/>
      <w:lvlText w:val="Section %1.%2"/>
      <w:lvlJc w:val="left"/>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56333952"/>
    <w:multiLevelType w:val="multilevel"/>
    <w:tmpl w:val="78A2835E"/>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6B7F45F1"/>
    <w:multiLevelType w:val="multilevel"/>
    <w:tmpl w:val="E3EA46EC"/>
    <w:styleLink w:val="LFO17"/>
    <w:lvl w:ilvl="0">
      <w:numFmt w:val="bullet"/>
      <w:pStyle w:val="BoxedBullet"/>
      <w:lvlText w:val=""/>
      <w:lvlJc w:val="left"/>
      <w:pPr>
        <w:ind w:left="454" w:hanging="454"/>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6E545DCE"/>
    <w:multiLevelType w:val="multilevel"/>
    <w:tmpl w:val="05D6553E"/>
    <w:styleLink w:val="LFO2"/>
    <w:lvl w:ilvl="0">
      <w:numFmt w:val="bullet"/>
      <w:pStyle w:val="ListBullet2"/>
      <w:lvlText w:val=""/>
      <w:lvlJc w:val="left"/>
      <w:pPr>
        <w:ind w:left="907" w:hanging="453"/>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15:restartNumberingAfterBreak="0">
    <w:nsid w:val="6F1B1C76"/>
    <w:multiLevelType w:val="multilevel"/>
    <w:tmpl w:val="30020CC8"/>
    <w:styleLink w:val="LFO10"/>
    <w:lvl w:ilvl="0">
      <w:start w:val="1"/>
      <w:numFmt w:val="decimal"/>
      <w:pStyle w:val="ListNumber5"/>
      <w:lvlText w:val="%1."/>
      <w:lvlJc w:val="left"/>
      <w:pPr>
        <w:ind w:left="1492"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2132939452">
    <w:abstractNumId w:val="2"/>
  </w:num>
  <w:num w:numId="2" w16cid:durableId="188027746">
    <w:abstractNumId w:val="1"/>
  </w:num>
  <w:num w:numId="3" w16cid:durableId="1486701584">
    <w:abstractNumId w:val="11"/>
  </w:num>
  <w:num w:numId="4" w16cid:durableId="1136602320">
    <w:abstractNumId w:val="9"/>
  </w:num>
  <w:num w:numId="5" w16cid:durableId="1448231288">
    <w:abstractNumId w:val="14"/>
  </w:num>
  <w:num w:numId="6" w16cid:durableId="1813282198">
    <w:abstractNumId w:val="10"/>
  </w:num>
  <w:num w:numId="7" w16cid:durableId="1598489538">
    <w:abstractNumId w:val="12"/>
  </w:num>
  <w:num w:numId="8" w16cid:durableId="393819622">
    <w:abstractNumId w:val="4"/>
  </w:num>
  <w:num w:numId="9" w16cid:durableId="1830556767">
    <w:abstractNumId w:val="8"/>
  </w:num>
  <w:num w:numId="10" w16cid:durableId="1117874771">
    <w:abstractNumId w:val="5"/>
  </w:num>
  <w:num w:numId="11" w16cid:durableId="42407826">
    <w:abstractNumId w:val="3"/>
  </w:num>
  <w:num w:numId="12" w16cid:durableId="1291522170">
    <w:abstractNumId w:val="0"/>
  </w:num>
  <w:num w:numId="13" w16cid:durableId="1177693088">
    <w:abstractNumId w:val="15"/>
  </w:num>
  <w:num w:numId="14" w16cid:durableId="1965428397">
    <w:abstractNumId w:val="13"/>
  </w:num>
  <w:num w:numId="15" w16cid:durableId="115947717">
    <w:abstractNumId w:val="7"/>
  </w:num>
  <w:num w:numId="16" w16cid:durableId="9591898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7ADC"/>
    <w:rsid w:val="00057B19"/>
    <w:rsid w:val="00080976"/>
    <w:rsid w:val="000858E2"/>
    <w:rsid w:val="000D32D5"/>
    <w:rsid w:val="00165028"/>
    <w:rsid w:val="001F4F0A"/>
    <w:rsid w:val="00246E8A"/>
    <w:rsid w:val="00251436"/>
    <w:rsid w:val="002F062B"/>
    <w:rsid w:val="00321496"/>
    <w:rsid w:val="003609C1"/>
    <w:rsid w:val="003739B1"/>
    <w:rsid w:val="003C0005"/>
    <w:rsid w:val="00452F27"/>
    <w:rsid w:val="004652B0"/>
    <w:rsid w:val="00471366"/>
    <w:rsid w:val="00473EC9"/>
    <w:rsid w:val="00474E28"/>
    <w:rsid w:val="004F0758"/>
    <w:rsid w:val="00503102"/>
    <w:rsid w:val="005753A2"/>
    <w:rsid w:val="00584F8D"/>
    <w:rsid w:val="005A2342"/>
    <w:rsid w:val="00617ADC"/>
    <w:rsid w:val="0063153C"/>
    <w:rsid w:val="0063195C"/>
    <w:rsid w:val="00640C12"/>
    <w:rsid w:val="00667EFD"/>
    <w:rsid w:val="006731B8"/>
    <w:rsid w:val="006922AB"/>
    <w:rsid w:val="006F75B8"/>
    <w:rsid w:val="007027D5"/>
    <w:rsid w:val="007029A8"/>
    <w:rsid w:val="007C5E25"/>
    <w:rsid w:val="00811EFC"/>
    <w:rsid w:val="0081462A"/>
    <w:rsid w:val="00840D39"/>
    <w:rsid w:val="008802D1"/>
    <w:rsid w:val="008B5951"/>
    <w:rsid w:val="008F6A74"/>
    <w:rsid w:val="00903D6F"/>
    <w:rsid w:val="00925833"/>
    <w:rsid w:val="009B6F5F"/>
    <w:rsid w:val="009D079D"/>
    <w:rsid w:val="009D2CB8"/>
    <w:rsid w:val="009E68EA"/>
    <w:rsid w:val="00A41221"/>
    <w:rsid w:val="00A53F42"/>
    <w:rsid w:val="00A61E5F"/>
    <w:rsid w:val="00AA4422"/>
    <w:rsid w:val="00AE37D8"/>
    <w:rsid w:val="00B2752F"/>
    <w:rsid w:val="00BB70D2"/>
    <w:rsid w:val="00BD39BB"/>
    <w:rsid w:val="00C13317"/>
    <w:rsid w:val="00C37E0D"/>
    <w:rsid w:val="00C479D1"/>
    <w:rsid w:val="00CA5B59"/>
    <w:rsid w:val="00CD687D"/>
    <w:rsid w:val="00D22716"/>
    <w:rsid w:val="00D357F3"/>
    <w:rsid w:val="00D8023E"/>
    <w:rsid w:val="00D9493E"/>
    <w:rsid w:val="00DA53F6"/>
    <w:rsid w:val="00DC3893"/>
    <w:rsid w:val="00DE52D1"/>
    <w:rsid w:val="00DF063E"/>
    <w:rsid w:val="00DF7C89"/>
    <w:rsid w:val="00E76807"/>
    <w:rsid w:val="00E76A91"/>
    <w:rsid w:val="00E7787D"/>
    <w:rsid w:val="00F1187E"/>
    <w:rsid w:val="00F63ECF"/>
    <w:rsid w:val="00F73F52"/>
    <w:rsid w:val="00FD20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28F262E"/>
  <w15:docId w15:val="{C482647A-317F-4A68-BDAF-2D15414D0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88" w:lineRule="auto"/>
    </w:pPr>
    <w:rPr>
      <w:rFonts w:ascii="Arial" w:hAnsi="Arial"/>
      <w:sz w:val="24"/>
      <w:szCs w:val="24"/>
    </w:rPr>
  </w:style>
  <w:style w:type="paragraph" w:styleId="Heading1">
    <w:name w:val="heading 1"/>
    <w:next w:val="Heading2"/>
    <w:uiPriority w:val="9"/>
    <w:qFormat/>
    <w:pPr>
      <w:keepNext/>
      <w:pageBreakBefore/>
      <w:suppressAutoHyphens/>
      <w:spacing w:after="720"/>
      <w:outlineLvl w:val="0"/>
    </w:pPr>
    <w:rPr>
      <w:rFonts w:ascii="Arial" w:hAnsi="Arial" w:cs="Arial"/>
      <w:color w:val="8F23B3"/>
      <w:sz w:val="52"/>
      <w:szCs w:val="52"/>
    </w:rPr>
  </w:style>
  <w:style w:type="paragraph" w:styleId="Heading2">
    <w:name w:val="heading 2"/>
    <w:next w:val="BodyText"/>
    <w:uiPriority w:val="9"/>
    <w:unhideWhenUsed/>
    <w:qFormat/>
    <w:pPr>
      <w:keepNext/>
      <w:suppressAutoHyphens/>
      <w:spacing w:before="480" w:after="240"/>
      <w:outlineLvl w:val="1"/>
    </w:pPr>
    <w:rPr>
      <w:rFonts w:ascii="Arial" w:hAnsi="Arial"/>
      <w:b/>
      <w:color w:val="8F23B3"/>
      <w:sz w:val="32"/>
      <w:szCs w:val="32"/>
    </w:rPr>
  </w:style>
  <w:style w:type="paragraph" w:styleId="Heading3">
    <w:name w:val="heading 3"/>
    <w:next w:val="BodyText"/>
    <w:uiPriority w:val="9"/>
    <w:unhideWhenUsed/>
    <w:qFormat/>
    <w:pPr>
      <w:keepNext/>
      <w:suppressAutoHyphens/>
      <w:spacing w:before="120" w:after="120" w:line="288" w:lineRule="auto"/>
      <w:outlineLvl w:val="2"/>
    </w:pPr>
    <w:rPr>
      <w:rFonts w:ascii="Arial" w:hAnsi="Arial" w:cs="Arial"/>
      <w:b/>
      <w:color w:val="8F23B3"/>
      <w:sz w:val="28"/>
      <w:szCs w:val="28"/>
    </w:rPr>
  </w:style>
  <w:style w:type="paragraph" w:styleId="Heading4">
    <w:name w:val="heading 4"/>
    <w:next w:val="BodyText"/>
    <w:uiPriority w:val="9"/>
    <w:semiHidden/>
    <w:unhideWhenUsed/>
    <w:qFormat/>
    <w:pPr>
      <w:keepNext/>
      <w:suppressAutoHyphens/>
      <w:spacing w:after="120" w:line="288" w:lineRule="auto"/>
      <w:outlineLvl w:val="3"/>
    </w:pPr>
    <w:rPr>
      <w:rFonts w:ascii="Arial" w:hAnsi="Arial" w:cs="Arial"/>
      <w:b/>
      <w:color w:val="8F23B3"/>
      <w:sz w:val="24"/>
      <w:szCs w:val="24"/>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hAnsi="Times New Roman"/>
      <w:b/>
      <w:bCs/>
      <w:sz w:val="22"/>
      <w:szCs w:val="22"/>
    </w:rPr>
  </w:style>
  <w:style w:type="paragraph" w:styleId="Heading7">
    <w:name w:val="heading 7"/>
    <w:basedOn w:val="Normal"/>
    <w:next w:val="Normal"/>
    <w:pPr>
      <w:spacing w:before="240" w:after="60"/>
      <w:outlineLvl w:val="6"/>
    </w:pPr>
    <w:rPr>
      <w:rFonts w:ascii="Times New Roman" w:hAnsi="Times New Roman"/>
    </w:rPr>
  </w:style>
  <w:style w:type="paragraph" w:styleId="Heading8">
    <w:name w:val="heading 8"/>
    <w:basedOn w:val="Normal"/>
    <w:next w:val="Normal"/>
    <w:pPr>
      <w:spacing w:before="240" w:after="60"/>
      <w:outlineLvl w:val="7"/>
    </w:pPr>
    <w:rPr>
      <w:rFonts w:ascii="Times New Roman" w:hAnsi="Times New Roman"/>
      <w:i/>
      <w:iCs/>
    </w:rPr>
  </w:style>
  <w:style w:type="paragraph" w:styleId="Heading9">
    <w:name w:val="heading 9"/>
    <w:basedOn w:val="Normal"/>
    <w:next w:val="Normal"/>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uppressAutoHyphens/>
      <w:spacing w:before="3960" w:after="120"/>
    </w:pPr>
    <w:rPr>
      <w:rFonts w:ascii="Arial" w:hAnsi="Arial" w:cs="Arial"/>
      <w:b/>
      <w:color w:val="8F23B3"/>
      <w:sz w:val="36"/>
      <w:szCs w:val="52"/>
    </w:rPr>
  </w:style>
  <w:style w:type="paragraph" w:customStyle="1" w:styleId="Title-subtitle">
    <w:name w:val="Title - subtitle"/>
    <w:pPr>
      <w:suppressAutoHyphens/>
      <w:spacing w:after="720"/>
    </w:pPr>
    <w:rPr>
      <w:rFonts w:ascii="Arial" w:hAnsi="Arial" w:cs="Arial"/>
      <w:color w:val="8F23B3"/>
      <w:sz w:val="36"/>
      <w:szCs w:val="52"/>
    </w:rPr>
  </w:style>
  <w:style w:type="paragraph" w:styleId="Header">
    <w:name w:val="header"/>
    <w:pPr>
      <w:suppressAutoHyphens/>
      <w:jc w:val="right"/>
    </w:pPr>
    <w:rPr>
      <w:rFonts w:ascii="Arial" w:hAnsi="Arial"/>
      <w:b/>
      <w:color w:val="8F23B3"/>
      <w:szCs w:val="24"/>
    </w:rPr>
  </w:style>
  <w:style w:type="paragraph" w:styleId="Footer">
    <w:name w:val="footer"/>
    <w:pPr>
      <w:suppressAutoHyphens/>
      <w:jc w:val="right"/>
    </w:pPr>
    <w:rPr>
      <w:rFonts w:ascii="Arial" w:hAnsi="Arial"/>
      <w:szCs w:val="24"/>
    </w:rPr>
  </w:style>
  <w:style w:type="paragraph" w:customStyle="1" w:styleId="Cover-Title">
    <w:name w:val="Cover - Title"/>
    <w:next w:val="Cover-Subtitle"/>
    <w:pPr>
      <w:suppressAutoHyphens/>
      <w:spacing w:after="120"/>
    </w:pPr>
    <w:rPr>
      <w:rFonts w:ascii="Arial" w:hAnsi="Arial" w:cs="Arial"/>
      <w:b/>
      <w:color w:val="8F23B3"/>
      <w:sz w:val="52"/>
      <w:szCs w:val="5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
    <w:name w:val="Body Text"/>
    <w:qFormat/>
    <w:pPr>
      <w:suppressAutoHyphens/>
      <w:spacing w:after="240" w:line="288" w:lineRule="auto"/>
    </w:pPr>
    <w:rPr>
      <w:rFonts w:ascii="Arial" w:hAnsi="Arial"/>
      <w:sz w:val="24"/>
      <w:szCs w:val="24"/>
    </w:rPr>
  </w:style>
  <w:style w:type="paragraph" w:styleId="BodyTextFirstIndent">
    <w:name w:val="Body Text First Indent"/>
    <w:basedOn w:val="BodyText"/>
    <w:pPr>
      <w:ind w:firstLine="210"/>
    </w:pPr>
  </w:style>
  <w:style w:type="paragraph" w:styleId="BodyTextIndent">
    <w:name w:val="Body Text Indent"/>
    <w:pPr>
      <w:suppressAutoHyphens/>
      <w:spacing w:after="240" w:line="288" w:lineRule="auto"/>
      <w:ind w:left="454"/>
    </w:pPr>
    <w:rPr>
      <w:rFonts w:ascii="Arial" w:hAnsi="Arial"/>
      <w:sz w:val="24"/>
      <w:lang w:eastAsia="en-US"/>
    </w:r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losing">
    <w:name w:val="Closing"/>
    <w:basedOn w:val="Normal"/>
    <w:pPr>
      <w:ind w:left="4252"/>
    </w:pPr>
  </w:style>
  <w:style w:type="paragraph" w:styleId="Date">
    <w:name w:val="Date"/>
    <w:basedOn w:val="Normal"/>
    <w:next w:val="Normal"/>
  </w:style>
  <w:style w:type="paragraph" w:styleId="E-mailSignature">
    <w:name w:val="E-mail Signature"/>
    <w:basedOn w:val="Normal"/>
  </w:style>
  <w:style w:type="paragraph" w:customStyle="1" w:styleId="Aboutthisconsultation">
    <w:name w:val="About this consultation"/>
    <w:basedOn w:val="Heading2"/>
    <w:pPr>
      <w:pageBreakBefore/>
    </w:pPr>
  </w:style>
  <w:style w:type="paragraph" w:styleId="EnvelopeAddress">
    <w:name w:val="envelope address"/>
    <w:basedOn w:val="Normal"/>
    <w:pPr>
      <w:ind w:left="2880"/>
    </w:pPr>
    <w:rPr>
      <w:rFonts w:cs="Arial"/>
    </w:rPr>
  </w:style>
  <w:style w:type="paragraph" w:styleId="EnvelopeReturn">
    <w:name w:val="envelope return"/>
    <w:basedOn w:val="Normal"/>
    <w:rPr>
      <w:rFonts w:cs="Arial"/>
      <w:sz w:val="20"/>
      <w:szCs w:val="20"/>
    </w:rPr>
  </w:style>
  <w:style w:type="character" w:styleId="FollowedHyperlink">
    <w:name w:val="FollowedHyperlink"/>
    <w:rPr>
      <w:color w:val="800080"/>
      <w:u w:val="single"/>
    </w:rPr>
  </w:style>
  <w:style w:type="paragraph" w:styleId="FootnoteText">
    <w:name w:val="footnote text"/>
    <w:pPr>
      <w:suppressAutoHyphens/>
      <w:spacing w:after="60" w:line="288" w:lineRule="auto"/>
      <w:ind w:left="284" w:hanging="284"/>
    </w:pPr>
    <w:rPr>
      <w:rFonts w:ascii="Arial" w:hAnsi="Arial"/>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cs="Courier New"/>
      <w:sz w:val="20"/>
      <w:szCs w:val="20"/>
    </w:rPr>
  </w:style>
  <w:style w:type="character" w:styleId="HTMLDefinition">
    <w:name w:val="HTML Definition"/>
    <w:rPr>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rPr>
      <w:rFonts w:ascii="Courier New" w:hAnsi="Courier New" w:cs="Courier New"/>
      <w:sz w:val="20"/>
      <w:szCs w:val="20"/>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i/>
      <w:iCs/>
    </w:rPr>
  </w:style>
  <w:style w:type="character" w:styleId="Hyperlink">
    <w:name w:val="Hyperlink"/>
    <w:rPr>
      <w:color w:val="0563C1"/>
      <w:u w:val="single"/>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pPr>
      <w:numPr>
        <w:numId w:val="4"/>
      </w:numPr>
      <w:suppressAutoHyphens/>
      <w:spacing w:after="240" w:line="288" w:lineRule="auto"/>
    </w:pPr>
    <w:rPr>
      <w:rFonts w:ascii="Arial" w:hAnsi="Arial"/>
      <w:sz w:val="24"/>
      <w:szCs w:val="24"/>
    </w:rPr>
  </w:style>
  <w:style w:type="paragraph" w:styleId="ListBullet2">
    <w:name w:val="List Bullet 2"/>
    <w:pPr>
      <w:numPr>
        <w:numId w:val="5"/>
      </w:numPr>
      <w:tabs>
        <w:tab w:val="left" w:pos="-4535"/>
      </w:tabs>
      <w:suppressAutoHyphens/>
      <w:spacing w:after="240" w:line="288" w:lineRule="auto"/>
    </w:pPr>
    <w:rPr>
      <w:rFonts w:ascii="Arial" w:hAnsi="Arial"/>
      <w:sz w:val="24"/>
      <w:szCs w:val="24"/>
    </w:rPr>
  </w:style>
  <w:style w:type="paragraph" w:styleId="ListBullet3">
    <w:name w:val="List Bullet 3"/>
    <w:basedOn w:val="Normal"/>
    <w:pPr>
      <w:numPr>
        <w:numId w:val="6"/>
      </w:numPr>
    </w:pPr>
  </w:style>
  <w:style w:type="paragraph" w:styleId="ListBullet4">
    <w:name w:val="List Bullet 4"/>
    <w:basedOn w:val="Normal"/>
    <w:pPr>
      <w:numPr>
        <w:numId w:val="7"/>
      </w:numPr>
    </w:pPr>
  </w:style>
  <w:style w:type="paragraph" w:styleId="ListBullet5">
    <w:name w:val="List Bullet 5"/>
    <w:basedOn w:val="Normal"/>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pPr>
      <w:numPr>
        <w:numId w:val="9"/>
      </w:numPr>
      <w:suppressAutoHyphens/>
      <w:spacing w:after="240" w:line="288" w:lineRule="auto"/>
    </w:pPr>
    <w:rPr>
      <w:rFonts w:ascii="Arial" w:hAnsi="Arial"/>
      <w:sz w:val="24"/>
      <w:szCs w:val="24"/>
    </w:r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essageHeader">
    <w:name w:val="Message Header"/>
    <w:basedOn w:val="Normal"/>
    <w:pPr>
      <w:pBdr>
        <w:top w:val="single" w:sz="6" w:space="1" w:color="000000"/>
        <w:left w:val="single" w:sz="6" w:space="1" w:color="000000"/>
        <w:bottom w:val="single" w:sz="6" w:space="1" w:color="000000"/>
        <w:right w:val="single" w:sz="6" w:space="1" w:color="000000"/>
      </w:pBdr>
      <w:ind w:left="1134" w:hanging="1134"/>
    </w:pPr>
    <w:rPr>
      <w:rFonts w:cs="Arial"/>
    </w:rPr>
  </w:style>
  <w:style w:type="paragraph" w:styleId="NormalWeb">
    <w:name w:val="Normal (Web)"/>
    <w:basedOn w:val="Normal"/>
    <w:uiPriority w:val="99"/>
    <w:rPr>
      <w:rFonts w:ascii="Times New Roman" w:hAnsi="Times New Roman"/>
    </w:rPr>
  </w:style>
  <w:style w:type="paragraph" w:styleId="NormalIndent">
    <w:name w:val="Normal Indent"/>
    <w:basedOn w:val="Normal"/>
    <w:pPr>
      <w:ind w:left="720"/>
    </w:pPr>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uiPriority w:val="11"/>
    <w:qFormat/>
    <w:pPr>
      <w:spacing w:after="60"/>
      <w:jc w:val="center"/>
      <w:outlineLvl w:val="1"/>
    </w:pPr>
    <w:rPr>
      <w:rFonts w:cs="Arial"/>
    </w:rPr>
  </w:style>
  <w:style w:type="paragraph" w:styleId="TOC1">
    <w:name w:val="toc 1"/>
    <w:pPr>
      <w:tabs>
        <w:tab w:val="right" w:pos="9639"/>
      </w:tabs>
      <w:suppressAutoHyphens/>
      <w:spacing w:before="240" w:after="120" w:line="288" w:lineRule="auto"/>
    </w:pPr>
    <w:rPr>
      <w:rFonts w:ascii="Arial" w:hAnsi="Arial"/>
      <w:sz w:val="24"/>
      <w:szCs w:val="24"/>
    </w:rPr>
  </w:style>
  <w:style w:type="paragraph" w:styleId="TOC2">
    <w:name w:val="toc 2"/>
    <w:pPr>
      <w:tabs>
        <w:tab w:val="right" w:pos="9639"/>
      </w:tabs>
      <w:suppressAutoHyphens/>
      <w:spacing w:before="120" w:after="120" w:line="288" w:lineRule="auto"/>
      <w:ind w:left="454"/>
    </w:pPr>
    <w:rPr>
      <w:rFonts w:ascii="Arial" w:hAnsi="Arial"/>
      <w:sz w:val="24"/>
      <w:szCs w:val="24"/>
    </w:rPr>
  </w:style>
  <w:style w:type="paragraph" w:styleId="TOC3">
    <w:name w:val="toc 3"/>
    <w:pPr>
      <w:tabs>
        <w:tab w:val="right" w:pos="9923"/>
      </w:tabs>
      <w:suppressAutoHyphens/>
      <w:spacing w:before="120" w:after="120"/>
      <w:ind w:left="907"/>
    </w:pPr>
    <w:rPr>
      <w:rFonts w:ascii="Arial" w:hAnsi="Arial"/>
      <w:sz w:val="24"/>
      <w:szCs w:val="24"/>
    </w:rPr>
  </w:style>
  <w:style w:type="paragraph" w:customStyle="1" w:styleId="Cover-Subtitle">
    <w:name w:val="Cover - Subtitle"/>
    <w:pPr>
      <w:suppressAutoHyphens/>
      <w:spacing w:after="720"/>
    </w:pPr>
    <w:rPr>
      <w:rFonts w:ascii="Arial" w:hAnsi="Arial" w:cs="Arial"/>
      <w:color w:val="8F23B3"/>
      <w:sz w:val="52"/>
      <w:szCs w:val="52"/>
    </w:rPr>
  </w:style>
  <w:style w:type="paragraph" w:customStyle="1" w:styleId="Cover-othertext">
    <w:name w:val="Cover - other text"/>
    <w:pPr>
      <w:suppressAutoHyphens/>
      <w:spacing w:after="240"/>
    </w:pPr>
    <w:rPr>
      <w:rFonts w:ascii="Arial" w:hAnsi="Arial"/>
      <w:sz w:val="32"/>
      <w:szCs w:val="24"/>
    </w:rPr>
  </w:style>
  <w:style w:type="paragraph" w:customStyle="1" w:styleId="BoxedText">
    <w:name w:val="Boxed Text"/>
    <w:pPr>
      <w:keepLines/>
      <w:pBdr>
        <w:top w:val="single" w:sz="8" w:space="4" w:color="8F23B3"/>
        <w:left w:val="single" w:sz="8" w:space="4" w:color="8F23B3"/>
        <w:bottom w:val="single" w:sz="8" w:space="4" w:color="8F23B3"/>
        <w:right w:val="single" w:sz="8" w:space="4" w:color="8F23B3"/>
      </w:pBdr>
      <w:shd w:val="clear" w:color="auto" w:fill="F4E9F7"/>
      <w:suppressAutoHyphens/>
      <w:spacing w:after="240" w:line="288" w:lineRule="auto"/>
    </w:pPr>
    <w:rPr>
      <w:rFonts w:ascii="Arial" w:hAnsi="Arial" w:cs="Courier New"/>
      <w:sz w:val="24"/>
      <w:szCs w:val="24"/>
    </w:rPr>
  </w:style>
  <w:style w:type="paragraph" w:customStyle="1" w:styleId="BoxedBullet">
    <w:name w:val="Boxed Bullet"/>
    <w:basedOn w:val="BoxedText"/>
    <w:pPr>
      <w:numPr>
        <w:numId w:val="14"/>
      </w:numPr>
    </w:pPr>
  </w:style>
  <w:style w:type="character" w:styleId="FootnoteReference">
    <w:name w:val="footnote reference"/>
    <w:rPr>
      <w:position w:val="0"/>
      <w:vertAlign w:val="superscript"/>
    </w:rPr>
  </w:style>
  <w:style w:type="paragraph" w:customStyle="1" w:styleId="cover-othertext0">
    <w:name w:val="cover - other text"/>
    <w:pPr>
      <w:suppressAutoHyphens/>
      <w:spacing w:line="360" w:lineRule="exact"/>
    </w:pPr>
    <w:rPr>
      <w:rFonts w:ascii="Arial" w:hAnsi="Arial"/>
      <w:sz w:val="24"/>
      <w:szCs w:val="24"/>
    </w:rPr>
  </w:style>
  <w:style w:type="paragraph" w:customStyle="1" w:styleId="Heading-contents">
    <w:name w:val="Heading - contents"/>
    <w:basedOn w:val="Heading1"/>
    <w:next w:val="Normal"/>
    <w:rPr>
      <w:rFonts w:cs="Times New Roman"/>
      <w:szCs w:val="20"/>
    </w:rPr>
  </w:style>
  <w:style w:type="paragraph" w:customStyle="1" w:styleId="Sub-heading">
    <w:name w:val="Sub-heading"/>
    <w:next w:val="Normal"/>
    <w:pPr>
      <w:keepNext/>
      <w:suppressAutoHyphens/>
      <w:spacing w:before="120" w:after="120"/>
    </w:pPr>
    <w:rPr>
      <w:rFonts w:ascii="Arial" w:hAnsi="Arial"/>
      <w:b/>
      <w:sz w:val="22"/>
      <w:lang w:eastAsia="en-US"/>
    </w:rPr>
  </w:style>
  <w:style w:type="character" w:customStyle="1" w:styleId="Heading2Char">
    <w:name w:val="Heading 2 Char"/>
    <w:rPr>
      <w:rFonts w:ascii="Arial" w:hAnsi="Arial"/>
      <w:b/>
      <w:color w:val="8F23B3"/>
      <w:sz w:val="32"/>
      <w:szCs w:val="32"/>
      <w:lang w:bidi="ar-SA"/>
    </w:rPr>
  </w:style>
  <w:style w:type="character" w:customStyle="1" w:styleId="AboutthisconsultationChar">
    <w:name w:val="About this consultation Char"/>
    <w:basedOn w:val="Heading2Char"/>
    <w:rPr>
      <w:rFonts w:ascii="Arial" w:hAnsi="Arial"/>
      <w:b/>
      <w:color w:val="8F23B3"/>
      <w:sz w:val="32"/>
      <w:szCs w:val="32"/>
      <w:lang w:bidi="ar-SA"/>
    </w:rPr>
  </w:style>
  <w:style w:type="paragraph" w:customStyle="1" w:styleId="Tableheading">
    <w:name w:val="Table heading"/>
    <w:basedOn w:val="BodyText"/>
    <w:pPr>
      <w:keepNext/>
      <w:keepLines/>
      <w:spacing w:before="240" w:after="120"/>
    </w:pPr>
    <w:rPr>
      <w:b/>
    </w:rPr>
  </w:style>
  <w:style w:type="paragraph" w:customStyle="1" w:styleId="TH">
    <w:name w:val="TH"/>
    <w:pPr>
      <w:suppressAutoHyphens/>
      <w:spacing w:line="288" w:lineRule="auto"/>
    </w:pPr>
    <w:rPr>
      <w:rFonts w:ascii="Arial" w:hAnsi="Arial"/>
      <w:b/>
      <w:sz w:val="24"/>
      <w:szCs w:val="24"/>
    </w:rPr>
  </w:style>
  <w:style w:type="paragraph" w:customStyle="1" w:styleId="TD">
    <w:name w:val="TD"/>
    <w:pPr>
      <w:suppressAutoHyphens/>
      <w:spacing w:line="288" w:lineRule="auto"/>
    </w:pPr>
    <w:rPr>
      <w:rFonts w:ascii="Arial" w:hAnsi="Arial"/>
      <w:sz w:val="24"/>
      <w:szCs w:val="24"/>
    </w:rPr>
  </w:style>
  <w:style w:type="character" w:customStyle="1" w:styleId="BodyTextChar">
    <w:name w:val="Body Text Char"/>
    <w:rPr>
      <w:rFonts w:ascii="Arial" w:hAnsi="Arial"/>
      <w:sz w:val="24"/>
      <w:szCs w:val="24"/>
      <w:lang w:bidi="ar-SA"/>
    </w:rPr>
  </w:style>
  <w:style w:type="paragraph" w:customStyle="1" w:styleId="Chartortableheading">
    <w:name w:val="Chart or table heading"/>
    <w:basedOn w:val="BodyText"/>
    <w:pPr>
      <w:keepNext/>
      <w:keepLines/>
      <w:spacing w:before="240" w:after="120"/>
    </w:pPr>
    <w:rPr>
      <w:b/>
    </w:rPr>
  </w:style>
  <w:style w:type="paragraph" w:styleId="TOCHeading">
    <w:name w:val="TOC Heading"/>
    <w:basedOn w:val="Heading1"/>
    <w:next w:val="Normal"/>
    <w:pPr>
      <w:keepLines/>
      <w:pageBreakBefore w:val="0"/>
      <w:spacing w:before="480" w:after="0" w:line="276" w:lineRule="auto"/>
    </w:pPr>
    <w:rPr>
      <w:rFonts w:ascii="Cambria" w:hAnsi="Cambria" w:cs="Times New Roman"/>
      <w:b/>
      <w:bCs/>
      <w:color w:val="365F91"/>
      <w:sz w:val="28"/>
      <w:szCs w:val="28"/>
      <w:lang w:val="en-US" w:eastAsia="en-US"/>
    </w:rPr>
  </w:style>
  <w:style w:type="paragraph" w:styleId="BalloonText">
    <w:name w:val="Balloon Text"/>
    <w:basedOn w:val="Normal"/>
    <w:pPr>
      <w:spacing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styleId="ListParagraph">
    <w:name w:val="List Paragraph"/>
    <w:basedOn w:val="Normal"/>
    <w:pPr>
      <w:spacing w:line="240" w:lineRule="auto"/>
      <w:ind w:left="720"/>
    </w:pPr>
    <w:rPr>
      <w:rFonts w:ascii="Arial (W1)" w:hAnsi="Arial (W1)"/>
    </w:rPr>
  </w:style>
  <w:style w:type="character" w:customStyle="1" w:styleId="ListParagraphChar">
    <w:name w:val="List Paragraph Char"/>
    <w:basedOn w:val="DefaultParagraphFont"/>
    <w:rPr>
      <w:rFonts w:ascii="Arial (W1)" w:hAnsi="Arial (W1)"/>
      <w:sz w:val="24"/>
      <w:szCs w:val="24"/>
    </w:rPr>
  </w:style>
  <w:style w:type="character" w:customStyle="1" w:styleId="FooterChar">
    <w:name w:val="Footer Char"/>
    <w:basedOn w:val="DefaultParagraphFont"/>
    <w:rPr>
      <w:rFonts w:ascii="Arial" w:hAnsi="Arial"/>
      <w:szCs w:val="24"/>
    </w:rPr>
  </w:style>
  <w:style w:type="numbering" w:customStyle="1" w:styleId="1111111">
    <w:name w:val="1 / 1.1 / 1.1.11"/>
    <w:basedOn w:val="NoList"/>
    <w:pPr>
      <w:numPr>
        <w:numId w:val="1"/>
      </w:numPr>
    </w:pPr>
  </w:style>
  <w:style w:type="numbering" w:customStyle="1" w:styleId="1ai1">
    <w:name w:val="1 / a / i1"/>
    <w:basedOn w:val="NoList"/>
    <w:pPr>
      <w:numPr>
        <w:numId w:val="2"/>
      </w:numPr>
    </w:pPr>
  </w:style>
  <w:style w:type="numbering" w:customStyle="1" w:styleId="ArticleSection1">
    <w:name w:val="Article / Section1"/>
    <w:basedOn w:val="NoList"/>
    <w:pPr>
      <w:numPr>
        <w:numId w:val="3"/>
      </w:numPr>
    </w:pPr>
  </w:style>
  <w:style w:type="numbering" w:customStyle="1" w:styleId="LFO1">
    <w:name w:val="LFO1"/>
    <w:basedOn w:val="NoList"/>
    <w:pPr>
      <w:numPr>
        <w:numId w:val="4"/>
      </w:numPr>
    </w:pPr>
  </w:style>
  <w:style w:type="numbering" w:customStyle="1" w:styleId="LFO2">
    <w:name w:val="LFO2"/>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5">
    <w:name w:val="LFO5"/>
    <w:basedOn w:val="NoList"/>
    <w:pPr>
      <w:numPr>
        <w:numId w:val="8"/>
      </w:numPr>
    </w:pPr>
  </w:style>
  <w:style w:type="numbering" w:customStyle="1" w:styleId="LFO6">
    <w:name w:val="LFO6"/>
    <w:basedOn w:val="NoList"/>
    <w:pPr>
      <w:numPr>
        <w:numId w:val="9"/>
      </w:numPr>
    </w:pPr>
  </w:style>
  <w:style w:type="numbering" w:customStyle="1" w:styleId="LFO7">
    <w:name w:val="LFO7"/>
    <w:basedOn w:val="NoList"/>
    <w:pPr>
      <w:numPr>
        <w:numId w:val="10"/>
      </w:numPr>
    </w:pPr>
  </w:style>
  <w:style w:type="numbering" w:customStyle="1" w:styleId="LFO8">
    <w:name w:val="LFO8"/>
    <w:basedOn w:val="NoList"/>
    <w:pPr>
      <w:numPr>
        <w:numId w:val="11"/>
      </w:numPr>
    </w:pPr>
  </w:style>
  <w:style w:type="numbering" w:customStyle="1" w:styleId="LFO9">
    <w:name w:val="LFO9"/>
    <w:basedOn w:val="NoList"/>
    <w:pPr>
      <w:numPr>
        <w:numId w:val="12"/>
      </w:numPr>
    </w:pPr>
  </w:style>
  <w:style w:type="numbering" w:customStyle="1" w:styleId="LFO10">
    <w:name w:val="LFO10"/>
    <w:basedOn w:val="NoList"/>
    <w:pPr>
      <w:numPr>
        <w:numId w:val="13"/>
      </w:numPr>
    </w:pPr>
  </w:style>
  <w:style w:type="numbering" w:customStyle="1" w:styleId="LFO17">
    <w:name w:val="LFO17"/>
    <w:basedOn w:val="NoList"/>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730370">
      <w:bodyDiv w:val="1"/>
      <w:marLeft w:val="0"/>
      <w:marRight w:val="0"/>
      <w:marTop w:val="0"/>
      <w:marBottom w:val="0"/>
      <w:divBdr>
        <w:top w:val="none" w:sz="0" w:space="0" w:color="auto"/>
        <w:left w:val="none" w:sz="0" w:space="0" w:color="auto"/>
        <w:bottom w:val="none" w:sz="0" w:space="0" w:color="auto"/>
        <w:right w:val="none" w:sz="0" w:space="0" w:color="auto"/>
      </w:divBdr>
      <w:divsChild>
        <w:div w:id="234247482">
          <w:marLeft w:val="0"/>
          <w:marRight w:val="0"/>
          <w:marTop w:val="0"/>
          <w:marBottom w:val="0"/>
          <w:divBdr>
            <w:top w:val="none" w:sz="0" w:space="0" w:color="auto"/>
            <w:left w:val="none" w:sz="0" w:space="0" w:color="auto"/>
            <w:bottom w:val="none" w:sz="0" w:space="0" w:color="auto"/>
            <w:right w:val="none" w:sz="0" w:space="0" w:color="auto"/>
          </w:divBdr>
          <w:divsChild>
            <w:div w:id="1175268522">
              <w:marLeft w:val="0"/>
              <w:marRight w:val="0"/>
              <w:marTop w:val="0"/>
              <w:marBottom w:val="0"/>
              <w:divBdr>
                <w:top w:val="none" w:sz="0" w:space="0" w:color="auto"/>
                <w:left w:val="none" w:sz="0" w:space="0" w:color="auto"/>
                <w:bottom w:val="none" w:sz="0" w:space="0" w:color="auto"/>
                <w:right w:val="none" w:sz="0" w:space="0" w:color="auto"/>
              </w:divBdr>
              <w:divsChild>
                <w:div w:id="847788945">
                  <w:marLeft w:val="0"/>
                  <w:marRight w:val="0"/>
                  <w:marTop w:val="0"/>
                  <w:marBottom w:val="0"/>
                  <w:divBdr>
                    <w:top w:val="none" w:sz="0" w:space="0" w:color="auto"/>
                    <w:left w:val="none" w:sz="0" w:space="0" w:color="auto"/>
                    <w:bottom w:val="none" w:sz="0" w:space="0" w:color="auto"/>
                    <w:right w:val="none" w:sz="0" w:space="0" w:color="auto"/>
                  </w:divBdr>
                  <w:divsChild>
                    <w:div w:id="110403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8479449">
      <w:bodyDiv w:val="1"/>
      <w:marLeft w:val="0"/>
      <w:marRight w:val="0"/>
      <w:marTop w:val="0"/>
      <w:marBottom w:val="0"/>
      <w:divBdr>
        <w:top w:val="none" w:sz="0" w:space="0" w:color="auto"/>
        <w:left w:val="none" w:sz="0" w:space="0" w:color="auto"/>
        <w:bottom w:val="none" w:sz="0" w:space="0" w:color="auto"/>
        <w:right w:val="none" w:sz="0" w:space="0" w:color="auto"/>
      </w:divBdr>
      <w:divsChild>
        <w:div w:id="930164789">
          <w:marLeft w:val="0"/>
          <w:marRight w:val="0"/>
          <w:marTop w:val="0"/>
          <w:marBottom w:val="0"/>
          <w:divBdr>
            <w:top w:val="none" w:sz="0" w:space="0" w:color="auto"/>
            <w:left w:val="none" w:sz="0" w:space="0" w:color="auto"/>
            <w:bottom w:val="none" w:sz="0" w:space="0" w:color="auto"/>
            <w:right w:val="none" w:sz="0" w:space="0" w:color="auto"/>
          </w:divBdr>
          <w:divsChild>
            <w:div w:id="1620334850">
              <w:marLeft w:val="0"/>
              <w:marRight w:val="0"/>
              <w:marTop w:val="0"/>
              <w:marBottom w:val="0"/>
              <w:divBdr>
                <w:top w:val="none" w:sz="0" w:space="0" w:color="auto"/>
                <w:left w:val="none" w:sz="0" w:space="0" w:color="auto"/>
                <w:bottom w:val="none" w:sz="0" w:space="0" w:color="auto"/>
                <w:right w:val="none" w:sz="0" w:space="0" w:color="auto"/>
              </w:divBdr>
              <w:divsChild>
                <w:div w:id="1072697121">
                  <w:marLeft w:val="0"/>
                  <w:marRight w:val="0"/>
                  <w:marTop w:val="0"/>
                  <w:marBottom w:val="0"/>
                  <w:divBdr>
                    <w:top w:val="none" w:sz="0" w:space="0" w:color="auto"/>
                    <w:left w:val="none" w:sz="0" w:space="0" w:color="auto"/>
                    <w:bottom w:val="none" w:sz="0" w:space="0" w:color="auto"/>
                    <w:right w:val="none" w:sz="0" w:space="0" w:color="auto"/>
                  </w:divBdr>
                  <w:divsChild>
                    <w:div w:id="103607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883354">
      <w:bodyDiv w:val="1"/>
      <w:marLeft w:val="0"/>
      <w:marRight w:val="0"/>
      <w:marTop w:val="0"/>
      <w:marBottom w:val="0"/>
      <w:divBdr>
        <w:top w:val="none" w:sz="0" w:space="0" w:color="auto"/>
        <w:left w:val="none" w:sz="0" w:space="0" w:color="auto"/>
        <w:bottom w:val="none" w:sz="0" w:space="0" w:color="auto"/>
        <w:right w:val="none" w:sz="0" w:space="0" w:color="auto"/>
      </w:divBdr>
      <w:divsChild>
        <w:div w:id="1242570080">
          <w:marLeft w:val="0"/>
          <w:marRight w:val="0"/>
          <w:marTop w:val="0"/>
          <w:marBottom w:val="0"/>
          <w:divBdr>
            <w:top w:val="none" w:sz="0" w:space="0" w:color="auto"/>
            <w:left w:val="none" w:sz="0" w:space="0" w:color="auto"/>
            <w:bottom w:val="none" w:sz="0" w:space="0" w:color="auto"/>
            <w:right w:val="none" w:sz="0" w:space="0" w:color="auto"/>
          </w:divBdr>
          <w:divsChild>
            <w:div w:id="855640">
              <w:marLeft w:val="0"/>
              <w:marRight w:val="0"/>
              <w:marTop w:val="0"/>
              <w:marBottom w:val="0"/>
              <w:divBdr>
                <w:top w:val="none" w:sz="0" w:space="0" w:color="auto"/>
                <w:left w:val="none" w:sz="0" w:space="0" w:color="auto"/>
                <w:bottom w:val="none" w:sz="0" w:space="0" w:color="auto"/>
                <w:right w:val="none" w:sz="0" w:space="0" w:color="auto"/>
              </w:divBdr>
              <w:divsChild>
                <w:div w:id="1837110050">
                  <w:marLeft w:val="0"/>
                  <w:marRight w:val="0"/>
                  <w:marTop w:val="0"/>
                  <w:marBottom w:val="0"/>
                  <w:divBdr>
                    <w:top w:val="none" w:sz="0" w:space="0" w:color="auto"/>
                    <w:left w:val="none" w:sz="0" w:space="0" w:color="auto"/>
                    <w:bottom w:val="none" w:sz="0" w:space="0" w:color="auto"/>
                    <w:right w:val="none" w:sz="0" w:space="0" w:color="auto"/>
                  </w:divBdr>
                  <w:divsChild>
                    <w:div w:id="86101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b625\OneDrive\Work\4C5638A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6446d52-a982-44aa-9077-ba42baef12b4" xsi:nil="true"/>
    <lcf76f155ced4ddcb4097134ff3c332f xmlns="fbc9f220-6fda-4696-9db6-6a914b7f98ba">
      <Terms xmlns="http://schemas.microsoft.com/office/infopath/2007/PartnerControls"/>
    </lcf76f155ced4ddcb4097134ff3c332f>
    <LastUpdated xmlns="fbc9f220-6fda-4696-9db6-6a914b7f98ba" xsi:nil="true"/>
    <Inuse xmlns="fbc9f220-6fda-4696-9db6-6a914b7f98ba">true</Inus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6EC2BAE6B0F2B40B40C7145951A2CB1" ma:contentTypeVersion="16" ma:contentTypeDescription="Create a new document." ma:contentTypeScope="" ma:versionID="58d86c762684fbe636b450a05803fd83">
  <xsd:schema xmlns:xsd="http://www.w3.org/2001/XMLSchema" xmlns:xs="http://www.w3.org/2001/XMLSchema" xmlns:p="http://schemas.microsoft.com/office/2006/metadata/properties" xmlns:ns2="fbc9f220-6fda-4696-9db6-6a914b7f98ba" xmlns:ns3="96446d52-a982-44aa-9077-ba42baef12b4" targetNamespace="http://schemas.microsoft.com/office/2006/metadata/properties" ma:root="true" ma:fieldsID="08c47926b227975a4c0cb4ff80402b93" ns2:_="" ns3:_="">
    <xsd:import namespace="fbc9f220-6fda-4696-9db6-6a914b7f98ba"/>
    <xsd:import namespace="96446d52-a982-44aa-9077-ba42baef12b4"/>
    <xsd:element name="properties">
      <xsd:complexType>
        <xsd:sequence>
          <xsd:element name="documentManagement">
            <xsd:complexType>
              <xsd:all>
                <xsd:element ref="ns2:LastUpdated" minOccurs="0"/>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SearchProperties" minOccurs="0"/>
                <xsd:element ref="ns2:Inus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c9f220-6fda-4696-9db6-6a914b7f98ba" elementFormDefault="qualified">
    <xsd:import namespace="http://schemas.microsoft.com/office/2006/documentManagement/types"/>
    <xsd:import namespace="http://schemas.microsoft.com/office/infopath/2007/PartnerControls"/>
    <xsd:element name="LastUpdated" ma:index="8" nillable="true" ma:displayName="Last Updated" ma:format="Dropdown" ma:internalName="LastUpdate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a27f011-1a9c-4bbb-bffd-f61e666ec8a0"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use" ma:index="23" nillable="true" ma:displayName="In use" ma:default="1" ma:format="Dropdown" ma:internalName="Inu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6446d52-a982-44aa-9077-ba42baef12b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2753978-c32a-4135-a18b-99b3b3b9058c}" ma:internalName="TaxCatchAll" ma:showField="CatchAllData" ma:web="96446d52-a982-44aa-9077-ba42baef12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0FDFA6-0678-4DF6-9745-B25DA08418D5}">
  <ds:schemaRefs>
    <ds:schemaRef ds:uri="http://schemas.microsoft.com/office/2006/metadata/properties"/>
    <ds:schemaRef ds:uri="http://schemas.microsoft.com/office/infopath/2007/PartnerControls"/>
    <ds:schemaRef ds:uri="96446d52-a982-44aa-9077-ba42baef12b4"/>
    <ds:schemaRef ds:uri="fbc9f220-6fda-4696-9db6-6a914b7f98ba"/>
  </ds:schemaRefs>
</ds:datastoreItem>
</file>

<file path=customXml/itemProps2.xml><?xml version="1.0" encoding="utf-8"?>
<ds:datastoreItem xmlns:ds="http://schemas.openxmlformats.org/officeDocument/2006/customXml" ds:itemID="{6B83189D-0190-4824-83C9-10C030BAA8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c9f220-6fda-4696-9db6-6a914b7f98ba"/>
    <ds:schemaRef ds:uri="96446d52-a982-44aa-9077-ba42baef12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80CB9A-FDC8-44BE-A438-DF2E642D1C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4C5638A4</Template>
  <TotalTime>2</TotalTime>
  <Pages>3</Pages>
  <Words>467</Words>
  <Characters>2664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T.Mc</cp:lastModifiedBy>
  <cp:revision>4</cp:revision>
  <cp:lastPrinted>2018-05-03T15:27:00Z</cp:lastPrinted>
  <dcterms:created xsi:type="dcterms:W3CDTF">2025-05-25T16:10:00Z</dcterms:created>
  <dcterms:modified xsi:type="dcterms:W3CDTF">2025-09-18T11:19:00Z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0x010100D6EC2BAE6B0F2B40B40C7145951A2CB1</vt:lpwstr>
  </property>
</Properties>
</file>