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D0C51E" w14:textId="77777777" w:rsidR="00617ADC" w:rsidRDefault="002F062B">
      <w:pPr>
        <w:pStyle w:val="Cover-Title"/>
      </w:pPr>
      <w:r>
        <w:t>PPL Standard Condition 18 Notification Form</w:t>
      </w:r>
    </w:p>
    <w:p w14:paraId="6926F37A" w14:textId="77777777" w:rsidR="00617ADC" w:rsidRDefault="002F062B">
      <w:pPr>
        <w:pStyle w:val="Cover-othertext"/>
      </w:pPr>
      <w:r>
        <w:rPr>
          <w:noProof/>
        </w:rPr>
        <w:drawing>
          <wp:anchor distT="0" distB="0" distL="114300" distR="114300" simplePos="0" relativeHeight="251657728" behindDoc="0" locked="0" layoutInCell="1" allowOverlap="1" wp14:anchorId="622FD9E1" wp14:editId="60C6867F">
            <wp:simplePos x="0" y="0"/>
            <wp:positionH relativeFrom="page">
              <wp:posOffset>720090</wp:posOffset>
            </wp:positionH>
            <wp:positionV relativeFrom="page">
              <wp:posOffset>540382</wp:posOffset>
            </wp:positionV>
            <wp:extent cx="1908179" cy="824231"/>
            <wp:effectExtent l="0" t="0" r="0" b="0"/>
            <wp:wrapTopAndBottom/>
            <wp:docPr id="1" name="Picture 2" descr="Home Office"/>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a:srcRect/>
                    <a:stretch>
                      <a:fillRect/>
                    </a:stretch>
                  </pic:blipFill>
                  <pic:spPr>
                    <a:xfrm>
                      <a:off x="0" y="0"/>
                      <a:ext cx="1908179" cy="824231"/>
                    </a:xfrm>
                    <a:prstGeom prst="rect">
                      <a:avLst/>
                    </a:prstGeom>
                    <a:noFill/>
                    <a:ln>
                      <a:noFill/>
                      <a:prstDash/>
                    </a:ln>
                  </pic:spPr>
                </pic:pic>
              </a:graphicData>
            </a:graphic>
          </wp:anchor>
        </w:drawing>
      </w:r>
      <w:bookmarkStart w:id="0" w:name="_Toc402366357"/>
      <w:bookmarkStart w:id="1" w:name="_Toc457556688"/>
      <w:bookmarkStart w:id="2" w:name="_Toc460840415"/>
    </w:p>
    <w:bookmarkEnd w:id="0"/>
    <w:bookmarkEnd w:id="1"/>
    <w:bookmarkEnd w:id="2"/>
    <w:p w14:paraId="16577886" w14:textId="77777777" w:rsidR="00617ADC" w:rsidRDefault="002F062B">
      <w:pPr>
        <w:spacing w:line="276" w:lineRule="auto"/>
        <w:rPr>
          <w:rFonts w:eastAsia="Calibri" w:cs="Arial"/>
          <w:lang w:eastAsia="en-US"/>
        </w:rPr>
      </w:pPr>
      <w:r>
        <w:rPr>
          <w:rFonts w:eastAsia="Calibri" w:cs="Arial"/>
          <w:lang w:eastAsia="en-US"/>
        </w:rPr>
        <w:t>Please use this form to notify the Animals in Science Regulation Unit (ASRU) of procedural-related adverse effects that have exceeded or are likely to exceed the severity limitations or controls described in the project licence. ASRU will use this information to determine whether any further action is required.</w:t>
      </w:r>
    </w:p>
    <w:p w14:paraId="34B7610E" w14:textId="77777777" w:rsidR="00617ADC" w:rsidRDefault="00617ADC">
      <w:pPr>
        <w:spacing w:line="276" w:lineRule="auto"/>
        <w:rPr>
          <w:rFonts w:eastAsia="Calibri" w:cs="Arial"/>
          <w:lang w:eastAsia="en-US"/>
        </w:rPr>
      </w:pPr>
    </w:p>
    <w:p w14:paraId="7A132EA6" w14:textId="77777777" w:rsidR="00617ADC" w:rsidRDefault="002F062B">
      <w:pPr>
        <w:spacing w:line="276" w:lineRule="auto"/>
        <w:rPr>
          <w:rFonts w:eastAsia="Calibri" w:cs="Arial"/>
          <w:lang w:eastAsia="en-US"/>
        </w:rPr>
      </w:pPr>
      <w:r>
        <w:rPr>
          <w:rFonts w:eastAsia="Calibri" w:cs="Arial"/>
          <w:lang w:eastAsia="en-US"/>
        </w:rPr>
        <w:t>Do not use to report:</w:t>
      </w:r>
    </w:p>
    <w:p w14:paraId="4CF18AF8" w14:textId="77777777" w:rsidR="00617ADC" w:rsidRDefault="002F062B">
      <w:pPr>
        <w:pStyle w:val="ListParagraph"/>
        <w:numPr>
          <w:ilvl w:val="0"/>
          <w:numId w:val="15"/>
        </w:numPr>
        <w:spacing w:line="276" w:lineRule="auto"/>
        <w:rPr>
          <w:rFonts w:ascii="Arial" w:eastAsia="Calibri" w:hAnsi="Arial" w:cs="Arial"/>
          <w:lang w:eastAsia="en-US"/>
        </w:rPr>
      </w:pPr>
      <w:r>
        <w:rPr>
          <w:rFonts w:ascii="Arial" w:eastAsia="Calibri" w:hAnsi="Arial" w:cs="Arial"/>
          <w:lang w:eastAsia="en-US"/>
        </w:rPr>
        <w:t>adverse effects that are due to non-procedural issues;</w:t>
      </w:r>
    </w:p>
    <w:p w14:paraId="696D1EE3" w14:textId="77777777" w:rsidR="00617ADC" w:rsidRDefault="002F062B">
      <w:pPr>
        <w:pStyle w:val="ListParagraph"/>
        <w:numPr>
          <w:ilvl w:val="0"/>
          <w:numId w:val="15"/>
        </w:numPr>
        <w:spacing w:line="276" w:lineRule="auto"/>
        <w:rPr>
          <w:rFonts w:ascii="Arial" w:eastAsia="Calibri" w:hAnsi="Arial" w:cs="Arial"/>
          <w:lang w:eastAsia="en-US"/>
        </w:rPr>
      </w:pPr>
      <w:r>
        <w:rPr>
          <w:rFonts w:ascii="Arial" w:eastAsia="Calibri" w:hAnsi="Arial" w:cs="Arial"/>
          <w:lang w:eastAsia="en-US"/>
        </w:rPr>
        <w:t>potential non-compliance (report by other means);</w:t>
      </w:r>
    </w:p>
    <w:p w14:paraId="1A46DFA8" w14:textId="77777777" w:rsidR="00617ADC" w:rsidRDefault="002F062B">
      <w:pPr>
        <w:pStyle w:val="ListParagraph"/>
        <w:numPr>
          <w:ilvl w:val="0"/>
          <w:numId w:val="15"/>
        </w:numPr>
        <w:spacing w:line="276" w:lineRule="auto"/>
        <w:rPr>
          <w:rFonts w:ascii="Arial" w:eastAsia="Calibri" w:hAnsi="Arial" w:cs="Arial"/>
          <w:lang w:eastAsia="en-US"/>
        </w:rPr>
      </w:pPr>
      <w:r>
        <w:rPr>
          <w:rFonts w:ascii="Arial" w:eastAsia="Calibri" w:hAnsi="Arial" w:cs="Arial"/>
          <w:lang w:eastAsia="en-US"/>
        </w:rPr>
        <w:t>issues without adverse welfare consequences.</w:t>
      </w:r>
    </w:p>
    <w:p w14:paraId="2BFEE6CE" w14:textId="77777777" w:rsidR="00617ADC" w:rsidRDefault="00617ADC">
      <w:pPr>
        <w:spacing w:line="276" w:lineRule="auto"/>
        <w:ind w:left="360"/>
        <w:rPr>
          <w:rFonts w:eastAsia="Calibri" w:cs="Arial"/>
          <w:lang w:eastAsia="en-US"/>
        </w:rPr>
      </w:pPr>
    </w:p>
    <w:p w14:paraId="6CE93E35" w14:textId="77777777" w:rsidR="00617ADC" w:rsidRDefault="002F062B">
      <w:pPr>
        <w:spacing w:line="276" w:lineRule="auto"/>
        <w:rPr>
          <w:rFonts w:eastAsia="Calibri" w:cs="Arial"/>
          <w:lang w:eastAsia="en-US"/>
        </w:rPr>
      </w:pPr>
      <w:r>
        <w:rPr>
          <w:rFonts w:eastAsia="Calibri" w:cs="Arial"/>
          <w:lang w:eastAsia="en-US"/>
        </w:rPr>
        <w:t xml:space="preserve">If you are in doubt </w:t>
      </w:r>
      <w:proofErr w:type="gramStart"/>
      <w:r>
        <w:rPr>
          <w:rFonts w:eastAsia="Calibri" w:cs="Arial"/>
          <w:lang w:eastAsia="en-US"/>
        </w:rPr>
        <w:t>whether or not</w:t>
      </w:r>
      <w:proofErr w:type="gramEnd"/>
      <w:r>
        <w:rPr>
          <w:rFonts w:eastAsia="Calibri" w:cs="Arial"/>
          <w:lang w:eastAsia="en-US"/>
        </w:rPr>
        <w:t xml:space="preserve"> you need to fill in this form, please contact your assigned Inspector.</w:t>
      </w:r>
    </w:p>
    <w:p w14:paraId="4B045B22" w14:textId="77777777" w:rsidR="00617ADC" w:rsidRDefault="00617ADC">
      <w:pPr>
        <w:spacing w:line="276" w:lineRule="auto"/>
        <w:rPr>
          <w:rFonts w:eastAsia="Calibri" w:cs="Arial"/>
          <w:b/>
          <w:color w:val="C0504D"/>
          <w:lang w:eastAsia="en-US"/>
        </w:rPr>
      </w:pPr>
    </w:p>
    <w:p w14:paraId="01290624" w14:textId="77777777" w:rsidR="00617ADC" w:rsidRDefault="002F062B">
      <w:pPr>
        <w:spacing w:line="276" w:lineRule="auto"/>
      </w:pPr>
      <w:r>
        <w:rPr>
          <w:rFonts w:cs="Arial"/>
        </w:rPr>
        <w:t xml:space="preserve">Please clearly title your document: </w:t>
      </w:r>
      <w:r>
        <w:rPr>
          <w:rFonts w:cs="Arial"/>
          <w:b/>
          <w:shd w:val="clear" w:color="auto" w:fill="FFFF00"/>
        </w:rPr>
        <w:t>‘</w:t>
      </w:r>
      <w:proofErr w:type="spellStart"/>
      <w:r>
        <w:rPr>
          <w:rFonts w:cs="Arial"/>
          <w:b/>
          <w:shd w:val="clear" w:color="auto" w:fill="FFFF00"/>
        </w:rPr>
        <w:t>ASRU_establishment</w:t>
      </w:r>
      <w:proofErr w:type="spellEnd"/>
      <w:r>
        <w:rPr>
          <w:rFonts w:cs="Arial"/>
          <w:b/>
          <w:shd w:val="clear" w:color="auto" w:fill="FFFF00"/>
        </w:rPr>
        <w:t xml:space="preserve"> </w:t>
      </w:r>
      <w:proofErr w:type="spellStart"/>
      <w:r>
        <w:rPr>
          <w:rFonts w:cs="Arial"/>
          <w:b/>
          <w:shd w:val="clear" w:color="auto" w:fill="FFFF00"/>
        </w:rPr>
        <w:t>name_PPL</w:t>
      </w:r>
      <w:proofErr w:type="spellEnd"/>
      <w:r>
        <w:rPr>
          <w:rFonts w:cs="Arial"/>
          <w:b/>
          <w:shd w:val="clear" w:color="auto" w:fill="FFFF00"/>
        </w:rPr>
        <w:t xml:space="preserve"> </w:t>
      </w:r>
      <w:proofErr w:type="spellStart"/>
      <w:r>
        <w:rPr>
          <w:rFonts w:cs="Arial"/>
          <w:b/>
          <w:shd w:val="clear" w:color="auto" w:fill="FFFF00"/>
        </w:rPr>
        <w:t>number_PPLh</w:t>
      </w:r>
      <w:proofErr w:type="spellEnd"/>
      <w:r>
        <w:rPr>
          <w:rFonts w:cs="Arial"/>
          <w:b/>
          <w:shd w:val="clear" w:color="auto" w:fill="FFFF00"/>
        </w:rPr>
        <w:t xml:space="preserve"> surname_date_sc18’</w:t>
      </w:r>
      <w:r>
        <w:rPr>
          <w:rFonts w:cs="Arial"/>
          <w:b/>
        </w:rPr>
        <w:t xml:space="preserve"> </w:t>
      </w:r>
      <w:r>
        <w:rPr>
          <w:rFonts w:cs="Arial"/>
        </w:rPr>
        <w:t xml:space="preserve">and send to your Inspector (e.g. using </w:t>
      </w:r>
      <w:proofErr w:type="spellStart"/>
      <w:r>
        <w:rPr>
          <w:rFonts w:cs="Arial"/>
        </w:rPr>
        <w:t>cjsm</w:t>
      </w:r>
      <w:proofErr w:type="spellEnd"/>
      <w:r>
        <w:rPr>
          <w:rFonts w:cs="Arial"/>
        </w:rPr>
        <w:t xml:space="preserve">) with the subject heading ‘PPL SC 18 Notification PPL [Number] – </w:t>
      </w:r>
      <w:r>
        <w:rPr>
          <w:rFonts w:cs="Arial"/>
          <w:b/>
          <w:color w:val="FF0000"/>
        </w:rPr>
        <w:t xml:space="preserve">Check Home Office’s Updated Bridging Ways of Working for updated advice on email addresses and subject headings. </w:t>
      </w:r>
      <w:proofErr w:type="spellStart"/>
      <w:r>
        <w:rPr>
          <w:rFonts w:cs="Arial"/>
          <w:b/>
          <w:color w:val="FF0000"/>
        </w:rPr>
        <w:t>Cjsm</w:t>
      </w:r>
      <w:proofErr w:type="spellEnd"/>
      <w:r>
        <w:rPr>
          <w:rFonts w:cs="Arial"/>
          <w:b/>
          <w:color w:val="FF0000"/>
        </w:rPr>
        <w:t xml:space="preserve"> no longer necessary.</w:t>
      </w:r>
    </w:p>
    <w:p w14:paraId="1DDD3DF1" w14:textId="77777777" w:rsidR="00617ADC" w:rsidRDefault="00617ADC">
      <w:pPr>
        <w:jc w:val="center"/>
        <w:rPr>
          <w:rFonts w:cs="Arial"/>
        </w:rPr>
      </w:pPr>
    </w:p>
    <w:tbl>
      <w:tblPr>
        <w:tblW w:w="9639" w:type="dxa"/>
        <w:tblInd w:w="57" w:type="dxa"/>
        <w:tblLayout w:type="fixed"/>
        <w:tblCellMar>
          <w:left w:w="10" w:type="dxa"/>
          <w:right w:w="10" w:type="dxa"/>
        </w:tblCellMar>
        <w:tblLook w:val="04A0" w:firstRow="1" w:lastRow="0" w:firstColumn="1" w:lastColumn="0" w:noHBand="0" w:noVBand="1"/>
      </w:tblPr>
      <w:tblGrid>
        <w:gridCol w:w="3402"/>
        <w:gridCol w:w="6237"/>
      </w:tblGrid>
      <w:tr w:rsidR="00617ADC" w14:paraId="2019C12B" w14:textId="77777777" w:rsidTr="10757A9E">
        <w:trPr>
          <w:cantSplit/>
          <w:trHeight w:val="454"/>
        </w:trPr>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4E9F7"/>
            <w:tcMar>
              <w:top w:w="28" w:type="dxa"/>
              <w:left w:w="57" w:type="dxa"/>
              <w:bottom w:w="28" w:type="dxa"/>
              <w:right w:w="57" w:type="dxa"/>
            </w:tcMar>
          </w:tcPr>
          <w:p w14:paraId="4B9DF622" w14:textId="77777777" w:rsidR="00617ADC" w:rsidRDefault="002F062B">
            <w:pPr>
              <w:pStyle w:val="BodyText"/>
              <w:spacing w:after="0"/>
              <w:rPr>
                <w:b/>
              </w:rPr>
            </w:pPr>
            <w:r>
              <w:rPr>
                <w:b/>
              </w:rPr>
              <w:t>Establishment Licence name</w:t>
            </w:r>
          </w:p>
        </w:tc>
        <w:tc>
          <w:tcPr>
            <w:tcW w:w="623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28" w:type="dxa"/>
              <w:left w:w="57" w:type="dxa"/>
              <w:bottom w:w="28" w:type="dxa"/>
              <w:right w:w="57" w:type="dxa"/>
            </w:tcMar>
          </w:tcPr>
          <w:p w14:paraId="05F84272" w14:textId="77777777" w:rsidR="00617ADC" w:rsidRPr="009D079D" w:rsidRDefault="002F062B">
            <w:pPr>
              <w:pStyle w:val="BodyText"/>
              <w:spacing w:after="0"/>
              <w:rPr>
                <w:color w:val="000000" w:themeColor="text1"/>
              </w:rPr>
            </w:pPr>
            <w:r w:rsidRPr="009D079D">
              <w:rPr>
                <w:color w:val="000000" w:themeColor="text1"/>
              </w:rPr>
              <w:t>University of Cambridge</w:t>
            </w:r>
          </w:p>
        </w:tc>
      </w:tr>
      <w:tr w:rsidR="00617ADC" w14:paraId="1D00F564" w14:textId="77777777" w:rsidTr="10757A9E">
        <w:trPr>
          <w:cantSplit/>
          <w:trHeight w:val="454"/>
        </w:trPr>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4E9F7"/>
            <w:tcMar>
              <w:top w:w="28" w:type="dxa"/>
              <w:left w:w="57" w:type="dxa"/>
              <w:bottom w:w="28" w:type="dxa"/>
              <w:right w:w="57" w:type="dxa"/>
            </w:tcMar>
          </w:tcPr>
          <w:p w14:paraId="1714597A" w14:textId="77777777" w:rsidR="00617ADC" w:rsidRDefault="002F062B">
            <w:pPr>
              <w:pStyle w:val="BodyText"/>
              <w:spacing w:after="0"/>
            </w:pPr>
            <w:r>
              <w:rPr>
                <w:b/>
              </w:rPr>
              <w:t>Establishment Licence number</w:t>
            </w:r>
          </w:p>
        </w:tc>
        <w:tc>
          <w:tcPr>
            <w:tcW w:w="623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28" w:type="dxa"/>
              <w:left w:w="57" w:type="dxa"/>
              <w:bottom w:w="28" w:type="dxa"/>
              <w:right w:w="57" w:type="dxa"/>
            </w:tcMar>
          </w:tcPr>
          <w:p w14:paraId="02B96269" w14:textId="77777777" w:rsidR="00617ADC" w:rsidRPr="009D079D" w:rsidRDefault="002F062B">
            <w:pPr>
              <w:pStyle w:val="BodyText"/>
              <w:spacing w:after="0"/>
              <w:rPr>
                <w:color w:val="000000" w:themeColor="text1"/>
              </w:rPr>
            </w:pPr>
            <w:r w:rsidRPr="009D079D">
              <w:rPr>
                <w:color w:val="000000" w:themeColor="text1"/>
              </w:rPr>
              <w:t>X81BD37B1</w:t>
            </w:r>
          </w:p>
        </w:tc>
      </w:tr>
      <w:tr w:rsidR="009D079D" w14:paraId="21B98542" w14:textId="77777777" w:rsidTr="10757A9E">
        <w:trPr>
          <w:cantSplit/>
          <w:trHeight w:val="454"/>
        </w:trPr>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4E9F7"/>
            <w:tcMar>
              <w:top w:w="28" w:type="dxa"/>
              <w:left w:w="57" w:type="dxa"/>
              <w:bottom w:w="28" w:type="dxa"/>
              <w:right w:w="57" w:type="dxa"/>
            </w:tcMar>
          </w:tcPr>
          <w:p w14:paraId="48D2CD5B" w14:textId="77777777" w:rsidR="009D079D" w:rsidRDefault="009D079D" w:rsidP="009D079D">
            <w:pPr>
              <w:pStyle w:val="BodyText"/>
              <w:spacing w:after="0"/>
            </w:pPr>
            <w:r>
              <w:rPr>
                <w:b/>
              </w:rPr>
              <w:t>Name of PPL holder</w:t>
            </w:r>
          </w:p>
        </w:tc>
        <w:tc>
          <w:tcPr>
            <w:tcW w:w="623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28" w:type="dxa"/>
              <w:left w:w="57" w:type="dxa"/>
              <w:bottom w:w="28" w:type="dxa"/>
              <w:right w:w="57" w:type="dxa"/>
            </w:tcMar>
          </w:tcPr>
          <w:p w14:paraId="5A1CE63D" w14:textId="77777777" w:rsidR="009D079D" w:rsidRPr="009D079D" w:rsidRDefault="009D079D" w:rsidP="009D079D">
            <w:pPr>
              <w:pStyle w:val="BodyText"/>
              <w:spacing w:after="0"/>
              <w:rPr>
                <w:color w:val="000000" w:themeColor="text1"/>
              </w:rPr>
            </w:pPr>
            <w:r w:rsidRPr="009D079D">
              <w:rPr>
                <w:color w:val="000000" w:themeColor="text1"/>
              </w:rPr>
              <w:t>Mekayla Storer</w:t>
            </w:r>
          </w:p>
        </w:tc>
      </w:tr>
      <w:tr w:rsidR="009D079D" w14:paraId="2F58C55A" w14:textId="77777777" w:rsidTr="10757A9E">
        <w:trPr>
          <w:cantSplit/>
          <w:trHeight w:val="454"/>
        </w:trPr>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4E9F7"/>
            <w:tcMar>
              <w:top w:w="28" w:type="dxa"/>
              <w:left w:w="57" w:type="dxa"/>
              <w:bottom w:w="28" w:type="dxa"/>
              <w:right w:w="57" w:type="dxa"/>
            </w:tcMar>
          </w:tcPr>
          <w:p w14:paraId="6539F94F" w14:textId="77777777" w:rsidR="009D079D" w:rsidRDefault="009D079D" w:rsidP="009D079D">
            <w:pPr>
              <w:pStyle w:val="BodyText"/>
              <w:spacing w:after="0"/>
            </w:pPr>
            <w:r>
              <w:rPr>
                <w:b/>
              </w:rPr>
              <w:t>PPL number</w:t>
            </w:r>
          </w:p>
        </w:tc>
        <w:tc>
          <w:tcPr>
            <w:tcW w:w="623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28" w:type="dxa"/>
              <w:left w:w="57" w:type="dxa"/>
              <w:bottom w:w="28" w:type="dxa"/>
              <w:right w:w="57" w:type="dxa"/>
            </w:tcMar>
          </w:tcPr>
          <w:p w14:paraId="7C1E3EB6" w14:textId="77777777" w:rsidR="009D079D" w:rsidRPr="009D079D" w:rsidRDefault="009D079D" w:rsidP="009D079D">
            <w:pPr>
              <w:pStyle w:val="BodyText"/>
              <w:spacing w:after="0"/>
              <w:rPr>
                <w:color w:val="000000" w:themeColor="text1"/>
              </w:rPr>
            </w:pPr>
            <w:r w:rsidRPr="009D079D">
              <w:rPr>
                <w:color w:val="000000" w:themeColor="text1"/>
              </w:rPr>
              <w:t>PP2274970</w:t>
            </w:r>
          </w:p>
        </w:tc>
      </w:tr>
      <w:tr w:rsidR="009D079D" w14:paraId="0BF2FA47" w14:textId="77777777" w:rsidTr="10757A9E">
        <w:trPr>
          <w:cantSplit/>
          <w:trHeight w:val="454"/>
        </w:trPr>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4E9F7"/>
            <w:tcMar>
              <w:top w:w="28" w:type="dxa"/>
              <w:left w:w="57" w:type="dxa"/>
              <w:bottom w:w="28" w:type="dxa"/>
              <w:right w:w="57" w:type="dxa"/>
            </w:tcMar>
          </w:tcPr>
          <w:p w14:paraId="7B97E3A2" w14:textId="77777777" w:rsidR="009D079D" w:rsidRDefault="009D079D" w:rsidP="009D079D">
            <w:pPr>
              <w:pStyle w:val="BodyText"/>
              <w:spacing w:after="0"/>
            </w:pPr>
            <w:r>
              <w:rPr>
                <w:b/>
              </w:rPr>
              <w:t>Protocol no</w:t>
            </w:r>
          </w:p>
        </w:tc>
        <w:tc>
          <w:tcPr>
            <w:tcW w:w="623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28" w:type="dxa"/>
              <w:left w:w="57" w:type="dxa"/>
              <w:bottom w:w="28" w:type="dxa"/>
              <w:right w:w="57" w:type="dxa"/>
            </w:tcMar>
          </w:tcPr>
          <w:p w14:paraId="0D04CB2B" w14:textId="575AF798" w:rsidR="009D079D" w:rsidRPr="009D079D" w:rsidRDefault="00F73F52" w:rsidP="009D079D">
            <w:pPr>
              <w:pStyle w:val="BodyText"/>
              <w:spacing w:after="0"/>
              <w:rPr>
                <w:color w:val="000000" w:themeColor="text1"/>
              </w:rPr>
            </w:pPr>
            <w:r>
              <w:rPr>
                <w:color w:val="000000" w:themeColor="text1"/>
              </w:rPr>
              <w:t>3</w:t>
            </w:r>
          </w:p>
        </w:tc>
      </w:tr>
      <w:tr w:rsidR="009D079D" w14:paraId="50F6F41B" w14:textId="77777777" w:rsidTr="10757A9E">
        <w:trPr>
          <w:cantSplit/>
          <w:trHeight w:val="454"/>
        </w:trPr>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4E9F7"/>
            <w:tcMar>
              <w:top w:w="28" w:type="dxa"/>
              <w:left w:w="57" w:type="dxa"/>
              <w:bottom w:w="28" w:type="dxa"/>
              <w:right w:w="57" w:type="dxa"/>
            </w:tcMar>
          </w:tcPr>
          <w:p w14:paraId="03783E7A" w14:textId="77777777" w:rsidR="009D079D" w:rsidRDefault="009D079D" w:rsidP="009D079D">
            <w:pPr>
              <w:pStyle w:val="BodyText"/>
              <w:spacing w:after="0"/>
              <w:rPr>
                <w:b/>
              </w:rPr>
            </w:pPr>
            <w:r>
              <w:rPr>
                <w:b/>
              </w:rPr>
              <w:t>Protocol title</w:t>
            </w:r>
          </w:p>
        </w:tc>
        <w:tc>
          <w:tcPr>
            <w:tcW w:w="623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28" w:type="dxa"/>
              <w:left w:w="57" w:type="dxa"/>
              <w:bottom w:w="28" w:type="dxa"/>
              <w:right w:w="57" w:type="dxa"/>
            </w:tcMar>
          </w:tcPr>
          <w:p w14:paraId="37018924" w14:textId="65D7BCC1" w:rsidR="009D079D" w:rsidRPr="009D079D" w:rsidRDefault="00F73F52" w:rsidP="009D079D">
            <w:pPr>
              <w:spacing w:line="240" w:lineRule="auto"/>
              <w:rPr>
                <w:rFonts w:cs="Arial"/>
                <w:color w:val="000000" w:themeColor="text1"/>
              </w:rPr>
            </w:pPr>
            <w:r w:rsidRPr="00F73F52">
              <w:rPr>
                <w:rFonts w:cs="Arial"/>
                <w:color w:val="000000" w:themeColor="text1"/>
                <w:shd w:val="clear" w:color="auto" w:fill="FDFDFD"/>
              </w:rPr>
              <w:t>Digit Tip Amputation - Adult Mice</w:t>
            </w:r>
          </w:p>
        </w:tc>
      </w:tr>
      <w:tr w:rsidR="009D079D" w14:paraId="6CDACC67" w14:textId="77777777" w:rsidTr="10757A9E">
        <w:trPr>
          <w:cantSplit/>
          <w:trHeight w:val="454"/>
        </w:trPr>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4E9F7"/>
            <w:tcMar>
              <w:top w:w="28" w:type="dxa"/>
              <w:left w:w="57" w:type="dxa"/>
              <w:bottom w:w="28" w:type="dxa"/>
              <w:right w:w="57" w:type="dxa"/>
            </w:tcMar>
          </w:tcPr>
          <w:p w14:paraId="2CFF9B55" w14:textId="77777777" w:rsidR="009D079D" w:rsidRDefault="009D079D" w:rsidP="009D079D">
            <w:pPr>
              <w:pStyle w:val="BodyText"/>
              <w:spacing w:after="0"/>
              <w:rPr>
                <w:b/>
              </w:rPr>
            </w:pPr>
            <w:r>
              <w:rPr>
                <w:b/>
              </w:rPr>
              <w:t>Severity classification</w:t>
            </w:r>
          </w:p>
        </w:tc>
        <w:tc>
          <w:tcPr>
            <w:tcW w:w="623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28" w:type="dxa"/>
              <w:left w:w="57" w:type="dxa"/>
              <w:bottom w:w="28" w:type="dxa"/>
              <w:right w:w="57" w:type="dxa"/>
            </w:tcMar>
          </w:tcPr>
          <w:p w14:paraId="64F6D874" w14:textId="33F7A2A7" w:rsidR="009D079D" w:rsidRPr="009D079D" w:rsidRDefault="00F73F52" w:rsidP="009D079D">
            <w:pPr>
              <w:pStyle w:val="BodyText"/>
              <w:spacing w:after="0"/>
              <w:rPr>
                <w:color w:val="000000" w:themeColor="text1"/>
              </w:rPr>
            </w:pPr>
            <w:r>
              <w:rPr>
                <w:color w:val="000000" w:themeColor="text1"/>
              </w:rPr>
              <w:t>Moderate</w:t>
            </w:r>
          </w:p>
        </w:tc>
      </w:tr>
      <w:tr w:rsidR="009D079D" w14:paraId="221DF99B" w14:textId="77777777" w:rsidTr="10757A9E">
        <w:trPr>
          <w:cantSplit/>
          <w:trHeight w:val="454"/>
        </w:trPr>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4E9F7"/>
            <w:tcMar>
              <w:top w:w="28" w:type="dxa"/>
              <w:left w:w="57" w:type="dxa"/>
              <w:bottom w:w="28" w:type="dxa"/>
              <w:right w:w="57" w:type="dxa"/>
            </w:tcMar>
          </w:tcPr>
          <w:p w14:paraId="20E08BB3" w14:textId="77777777" w:rsidR="009D079D" w:rsidRDefault="009D079D" w:rsidP="009D079D">
            <w:pPr>
              <w:pStyle w:val="BodyText"/>
              <w:spacing w:after="0"/>
              <w:rPr>
                <w:b/>
              </w:rPr>
            </w:pPr>
            <w:r>
              <w:rPr>
                <w:b/>
              </w:rPr>
              <w:t>1. Date of incident</w:t>
            </w:r>
          </w:p>
        </w:tc>
        <w:tc>
          <w:tcPr>
            <w:tcW w:w="623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28" w:type="dxa"/>
              <w:left w:w="57" w:type="dxa"/>
              <w:bottom w:w="28" w:type="dxa"/>
              <w:right w:w="57" w:type="dxa"/>
            </w:tcMar>
          </w:tcPr>
          <w:p w14:paraId="615C044D" w14:textId="36AE34DC" w:rsidR="009D079D" w:rsidRPr="009D079D" w:rsidRDefault="00F73F52" w:rsidP="009D079D">
            <w:pPr>
              <w:pStyle w:val="BodyText"/>
              <w:spacing w:after="0"/>
              <w:rPr>
                <w:color w:val="000000" w:themeColor="text1"/>
              </w:rPr>
            </w:pPr>
            <w:r>
              <w:rPr>
                <w:color w:val="000000" w:themeColor="text1"/>
              </w:rPr>
              <w:t>13</w:t>
            </w:r>
            <w:r w:rsidR="003609C1">
              <w:rPr>
                <w:color w:val="000000" w:themeColor="text1"/>
              </w:rPr>
              <w:t>/</w:t>
            </w:r>
            <w:r>
              <w:rPr>
                <w:color w:val="000000" w:themeColor="text1"/>
              </w:rPr>
              <w:t>10</w:t>
            </w:r>
            <w:r w:rsidR="00DA53F6">
              <w:rPr>
                <w:color w:val="000000" w:themeColor="text1"/>
              </w:rPr>
              <w:t>/2023</w:t>
            </w:r>
          </w:p>
        </w:tc>
      </w:tr>
      <w:tr w:rsidR="009D079D" w14:paraId="413E3E1C" w14:textId="77777777" w:rsidTr="10757A9E">
        <w:trPr>
          <w:cantSplit/>
          <w:trHeight w:val="454"/>
        </w:trPr>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4E9F7"/>
            <w:tcMar>
              <w:top w:w="28" w:type="dxa"/>
              <w:left w:w="57" w:type="dxa"/>
              <w:bottom w:w="28" w:type="dxa"/>
              <w:right w:w="57" w:type="dxa"/>
            </w:tcMar>
          </w:tcPr>
          <w:p w14:paraId="72FD7DE8" w14:textId="77777777" w:rsidR="009D079D" w:rsidRDefault="009D079D" w:rsidP="009D079D">
            <w:pPr>
              <w:pStyle w:val="BodyText"/>
              <w:spacing w:after="0"/>
              <w:rPr>
                <w:b/>
              </w:rPr>
            </w:pPr>
            <w:r>
              <w:rPr>
                <w:b/>
              </w:rPr>
              <w:t>2. Species</w:t>
            </w:r>
          </w:p>
        </w:tc>
        <w:tc>
          <w:tcPr>
            <w:tcW w:w="623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28" w:type="dxa"/>
              <w:left w:w="57" w:type="dxa"/>
              <w:bottom w:w="28" w:type="dxa"/>
              <w:right w:w="57" w:type="dxa"/>
            </w:tcMar>
          </w:tcPr>
          <w:p w14:paraId="01D41BE1" w14:textId="77777777" w:rsidR="009D079D" w:rsidRPr="009D079D" w:rsidRDefault="009D079D" w:rsidP="009D079D">
            <w:pPr>
              <w:pStyle w:val="BodyText"/>
              <w:spacing w:after="0"/>
              <w:rPr>
                <w:color w:val="000000" w:themeColor="text1"/>
              </w:rPr>
            </w:pPr>
            <w:r w:rsidRPr="009D079D">
              <w:rPr>
                <w:color w:val="000000" w:themeColor="text1"/>
              </w:rPr>
              <w:t>Mouse</w:t>
            </w:r>
          </w:p>
        </w:tc>
      </w:tr>
      <w:tr w:rsidR="009D079D" w14:paraId="78271983" w14:textId="77777777" w:rsidTr="10757A9E">
        <w:trPr>
          <w:cantSplit/>
          <w:trHeight w:val="454"/>
        </w:trPr>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4E9F7"/>
            <w:tcMar>
              <w:top w:w="28" w:type="dxa"/>
              <w:left w:w="57" w:type="dxa"/>
              <w:bottom w:w="28" w:type="dxa"/>
              <w:right w:w="57" w:type="dxa"/>
            </w:tcMar>
          </w:tcPr>
          <w:p w14:paraId="0BE19AEF" w14:textId="36B170EB" w:rsidR="009D079D" w:rsidRDefault="009D079D" w:rsidP="10757A9E">
            <w:pPr>
              <w:pStyle w:val="BodyText"/>
              <w:spacing w:after="0"/>
              <w:rPr>
                <w:b/>
                <w:bCs/>
              </w:rPr>
            </w:pPr>
            <w:r w:rsidRPr="10757A9E">
              <w:rPr>
                <w:b/>
                <w:bCs/>
              </w:rPr>
              <w:lastRenderedPageBreak/>
              <w:t xml:space="preserve">3. Brief details of study and how the limits or </w:t>
            </w:r>
            <w:r w:rsidR="1054E010" w:rsidRPr="10757A9E">
              <w:rPr>
                <w:b/>
                <w:bCs/>
              </w:rPr>
              <w:t>constraints have</w:t>
            </w:r>
            <w:r w:rsidRPr="10757A9E">
              <w:rPr>
                <w:b/>
                <w:bCs/>
              </w:rPr>
              <w:t xml:space="preserve"> been breached</w:t>
            </w:r>
            <w:r w:rsidR="2CE0A018" w:rsidRPr="10757A9E">
              <w:rPr>
                <w:b/>
                <w:bCs/>
              </w:rPr>
              <w:t>.</w:t>
            </w:r>
          </w:p>
        </w:tc>
        <w:tc>
          <w:tcPr>
            <w:tcW w:w="623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28" w:type="dxa"/>
              <w:left w:w="57" w:type="dxa"/>
              <w:bottom w:w="28" w:type="dxa"/>
              <w:right w:w="57" w:type="dxa"/>
            </w:tcMar>
          </w:tcPr>
          <w:p w14:paraId="6901765F" w14:textId="54FFADC0" w:rsidR="009D079D" w:rsidRPr="00D9493E" w:rsidRDefault="00F73F52" w:rsidP="00087750">
            <w:pPr>
              <w:pStyle w:val="BodyText"/>
              <w:spacing w:after="0"/>
              <w:jc w:val="both"/>
              <w:rPr>
                <w:color w:val="000000" w:themeColor="text1"/>
              </w:rPr>
            </w:pPr>
            <w:r>
              <w:rPr>
                <w:color w:val="000000" w:themeColor="text1"/>
              </w:rPr>
              <w:t xml:space="preserve">8 C57Bl/6J </w:t>
            </w:r>
            <w:r w:rsidR="00925833">
              <w:rPr>
                <w:color w:val="000000" w:themeColor="text1"/>
              </w:rPr>
              <w:t>8-week-old</w:t>
            </w:r>
            <w:r w:rsidR="00584F8D">
              <w:rPr>
                <w:color w:val="000000" w:themeColor="text1"/>
              </w:rPr>
              <w:t xml:space="preserve"> mice experienced digit tip amputations as per protocol 3 of the PPL. All mice appeared healthy before surgery and recovered within 10 minutes of surgery finishing. </w:t>
            </w:r>
            <w:r w:rsidR="00BB70D2">
              <w:rPr>
                <w:color w:val="000000" w:themeColor="text1"/>
              </w:rPr>
              <w:t xml:space="preserve">There was no continued bleeding when returned to home cage and amputated toes had </w:t>
            </w:r>
            <w:r w:rsidR="00D8023E">
              <w:rPr>
                <w:color w:val="000000" w:themeColor="text1"/>
              </w:rPr>
              <w:t xml:space="preserve">clotted </w:t>
            </w:r>
            <w:r w:rsidR="00BB70D2">
              <w:rPr>
                <w:color w:val="000000" w:themeColor="text1"/>
              </w:rPr>
              <w:t xml:space="preserve">as is typical. </w:t>
            </w:r>
            <w:r w:rsidR="00DF7C89">
              <w:rPr>
                <w:color w:val="000000" w:themeColor="text1"/>
              </w:rPr>
              <w:t xml:space="preserve">1 mouse was found at PM check to have </w:t>
            </w:r>
            <w:r w:rsidR="00AA4422">
              <w:rPr>
                <w:color w:val="000000" w:themeColor="text1"/>
              </w:rPr>
              <w:t>resumed</w:t>
            </w:r>
            <w:r w:rsidR="00DF7C89">
              <w:rPr>
                <w:color w:val="000000" w:themeColor="text1"/>
              </w:rPr>
              <w:t xml:space="preserve"> bleeding and was hunched</w:t>
            </w:r>
            <w:r w:rsidR="00251436">
              <w:rPr>
                <w:color w:val="000000" w:themeColor="text1"/>
              </w:rPr>
              <w:t>,</w:t>
            </w:r>
            <w:r w:rsidR="00DF7C89">
              <w:rPr>
                <w:color w:val="000000" w:themeColor="text1"/>
              </w:rPr>
              <w:t xml:space="preserve"> </w:t>
            </w:r>
            <w:proofErr w:type="spellStart"/>
            <w:r w:rsidR="00251436">
              <w:rPr>
                <w:color w:val="000000" w:themeColor="text1"/>
              </w:rPr>
              <w:t>piloerect</w:t>
            </w:r>
            <w:proofErr w:type="spellEnd"/>
            <w:r w:rsidR="00251436">
              <w:rPr>
                <w:color w:val="000000" w:themeColor="text1"/>
              </w:rPr>
              <w:t xml:space="preserve"> and had lost 9% of bodyweight since the morning. </w:t>
            </w:r>
            <w:r w:rsidR="006F75B8">
              <w:rPr>
                <w:color w:val="000000" w:themeColor="text1"/>
              </w:rPr>
              <w:t xml:space="preserve">The mouse was culled immediately by the animal technicians by a schedule 1 method. </w:t>
            </w:r>
          </w:p>
        </w:tc>
      </w:tr>
      <w:tr w:rsidR="009D079D" w14:paraId="1FE575AC" w14:textId="77777777" w:rsidTr="10757A9E">
        <w:trPr>
          <w:cantSplit/>
          <w:trHeight w:val="454"/>
        </w:trPr>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4E9F7"/>
            <w:tcMar>
              <w:top w:w="28" w:type="dxa"/>
              <w:left w:w="57" w:type="dxa"/>
              <w:bottom w:w="28" w:type="dxa"/>
              <w:right w:w="57" w:type="dxa"/>
            </w:tcMar>
          </w:tcPr>
          <w:p w14:paraId="0F0AB23A" w14:textId="77777777" w:rsidR="009D079D" w:rsidRDefault="009D079D" w:rsidP="009D079D">
            <w:pPr>
              <w:pStyle w:val="BodyText"/>
              <w:spacing w:after="0"/>
              <w:rPr>
                <w:b/>
              </w:rPr>
            </w:pPr>
            <w:r>
              <w:rPr>
                <w:b/>
              </w:rPr>
              <w:t>4. Have you taken advice from the Named Animal Care and Welfare Officer/Named Veterinary Surgeon/others?</w:t>
            </w:r>
          </w:p>
        </w:tc>
        <w:tc>
          <w:tcPr>
            <w:tcW w:w="623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28" w:type="dxa"/>
              <w:left w:w="57" w:type="dxa"/>
              <w:bottom w:w="28" w:type="dxa"/>
              <w:right w:w="57" w:type="dxa"/>
            </w:tcMar>
          </w:tcPr>
          <w:p w14:paraId="28640375" w14:textId="64FB5E88" w:rsidR="009D079D" w:rsidRPr="00D9493E" w:rsidRDefault="00D9493E" w:rsidP="00087750">
            <w:pPr>
              <w:pStyle w:val="BodyText"/>
              <w:spacing w:after="0"/>
              <w:jc w:val="both"/>
              <w:rPr>
                <w:color w:val="000000" w:themeColor="text1"/>
              </w:rPr>
            </w:pPr>
            <w:r w:rsidRPr="00D9493E">
              <w:rPr>
                <w:color w:val="000000" w:themeColor="text1"/>
              </w:rPr>
              <w:t>NACWO</w:t>
            </w:r>
            <w:r w:rsidR="003609C1">
              <w:rPr>
                <w:color w:val="000000" w:themeColor="text1"/>
              </w:rPr>
              <w:t xml:space="preserve"> </w:t>
            </w:r>
            <w:r w:rsidR="003739B1">
              <w:rPr>
                <w:color w:val="000000" w:themeColor="text1"/>
              </w:rPr>
              <w:t xml:space="preserve">is aware and </w:t>
            </w:r>
            <w:r w:rsidR="00473EC9">
              <w:rPr>
                <w:color w:val="000000" w:themeColor="text1"/>
              </w:rPr>
              <w:t>recommended culling of the mouse</w:t>
            </w:r>
            <w:r w:rsidR="00087750">
              <w:rPr>
                <w:color w:val="000000" w:themeColor="text1"/>
              </w:rPr>
              <w:t>.</w:t>
            </w:r>
            <w:r w:rsidRPr="00D9493E">
              <w:rPr>
                <w:color w:val="000000" w:themeColor="text1"/>
              </w:rPr>
              <w:t xml:space="preserve"> </w:t>
            </w:r>
          </w:p>
        </w:tc>
      </w:tr>
      <w:tr w:rsidR="009D079D" w14:paraId="3E620062" w14:textId="77777777" w:rsidTr="10757A9E">
        <w:trPr>
          <w:cantSplit/>
          <w:trHeight w:val="454"/>
        </w:trPr>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4E9F7"/>
            <w:tcMar>
              <w:top w:w="28" w:type="dxa"/>
              <w:left w:w="57" w:type="dxa"/>
              <w:bottom w:w="28" w:type="dxa"/>
              <w:right w:w="57" w:type="dxa"/>
            </w:tcMar>
          </w:tcPr>
          <w:p w14:paraId="40E01CFA" w14:textId="77777777" w:rsidR="009D079D" w:rsidRDefault="009D079D" w:rsidP="009D079D">
            <w:pPr>
              <w:pStyle w:val="BodyText"/>
              <w:spacing w:after="0"/>
              <w:rPr>
                <w:b/>
              </w:rPr>
            </w:pPr>
            <w:r>
              <w:rPr>
                <w:b/>
              </w:rPr>
              <w:t>5. Cause of Problem, if known</w:t>
            </w:r>
          </w:p>
        </w:tc>
        <w:tc>
          <w:tcPr>
            <w:tcW w:w="623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28" w:type="dxa"/>
              <w:left w:w="57" w:type="dxa"/>
              <w:bottom w:w="28" w:type="dxa"/>
              <w:right w:w="57" w:type="dxa"/>
            </w:tcMar>
          </w:tcPr>
          <w:p w14:paraId="70C48653" w14:textId="1A75F779" w:rsidR="009D079D" w:rsidRPr="002F062B" w:rsidRDefault="000D32D5" w:rsidP="00087750">
            <w:pPr>
              <w:pStyle w:val="BodyText"/>
              <w:spacing w:after="0"/>
              <w:jc w:val="both"/>
              <w:rPr>
                <w:color w:val="000000" w:themeColor="text1"/>
              </w:rPr>
            </w:pPr>
            <w:r>
              <w:rPr>
                <w:color w:val="000000" w:themeColor="text1"/>
              </w:rPr>
              <w:t xml:space="preserve">NACWO opinion was that the mouse had experienced blood loss, and this could explain the symptoms experienced. </w:t>
            </w:r>
            <w:r w:rsidR="00473EC9">
              <w:rPr>
                <w:color w:val="000000" w:themeColor="text1"/>
              </w:rPr>
              <w:t xml:space="preserve">All surgery went well and </w:t>
            </w:r>
            <w:r>
              <w:rPr>
                <w:color w:val="000000" w:themeColor="text1"/>
              </w:rPr>
              <w:t xml:space="preserve">nothing during surgery </w:t>
            </w:r>
            <w:r w:rsidR="00C479D1">
              <w:rPr>
                <w:color w:val="000000" w:themeColor="text1"/>
              </w:rPr>
              <w:t>is likely to have</w:t>
            </w:r>
            <w:r>
              <w:rPr>
                <w:color w:val="000000" w:themeColor="text1"/>
              </w:rPr>
              <w:t xml:space="preserve"> reduced the normal clotting process. </w:t>
            </w:r>
            <w:r w:rsidR="00C13317">
              <w:rPr>
                <w:color w:val="000000" w:themeColor="text1"/>
              </w:rPr>
              <w:t>We believe this to be an individual experience to this mouse to have reduced clotting capacity.</w:t>
            </w:r>
          </w:p>
        </w:tc>
      </w:tr>
      <w:tr w:rsidR="009D079D" w14:paraId="31818099" w14:textId="77777777" w:rsidTr="10757A9E">
        <w:trPr>
          <w:cantSplit/>
          <w:trHeight w:val="454"/>
        </w:trPr>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4E9F7"/>
            <w:tcMar>
              <w:top w:w="28" w:type="dxa"/>
              <w:left w:w="57" w:type="dxa"/>
              <w:bottom w:w="28" w:type="dxa"/>
              <w:right w:w="57" w:type="dxa"/>
            </w:tcMar>
          </w:tcPr>
          <w:p w14:paraId="50B58E89" w14:textId="77777777" w:rsidR="009D079D" w:rsidRDefault="009D079D" w:rsidP="009D079D">
            <w:pPr>
              <w:pStyle w:val="BodyText"/>
              <w:spacing w:after="0"/>
              <w:rPr>
                <w:b/>
              </w:rPr>
            </w:pPr>
            <w:r>
              <w:rPr>
                <w:b/>
              </w:rPr>
              <w:t>6. Action that has been or will be taken</w:t>
            </w:r>
          </w:p>
          <w:p w14:paraId="6029FCED" w14:textId="77777777" w:rsidR="009D079D" w:rsidRDefault="009D079D" w:rsidP="009D079D">
            <w:pPr>
              <w:pStyle w:val="BodyText"/>
              <w:spacing w:after="0"/>
            </w:pPr>
            <w:r>
              <w:rPr>
                <w:i/>
                <w:sz w:val="22"/>
                <w:szCs w:val="22"/>
              </w:rPr>
              <w:t>(For example, formulation of drug changed, supportive treatment given, study design modified). If no action needed, indicate why (for example, none required as study has been terminated and will not be repeated)</w:t>
            </w:r>
          </w:p>
        </w:tc>
        <w:tc>
          <w:tcPr>
            <w:tcW w:w="623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28" w:type="dxa"/>
              <w:left w:w="57" w:type="dxa"/>
              <w:bottom w:w="28" w:type="dxa"/>
              <w:right w:w="57" w:type="dxa"/>
            </w:tcMar>
          </w:tcPr>
          <w:p w14:paraId="45D90429" w14:textId="67C57012" w:rsidR="009D079D" w:rsidRPr="002F062B" w:rsidRDefault="002F062B" w:rsidP="00087750">
            <w:pPr>
              <w:pStyle w:val="BodyText"/>
              <w:spacing w:after="0"/>
              <w:jc w:val="both"/>
              <w:rPr>
                <w:color w:val="000000" w:themeColor="text1"/>
              </w:rPr>
            </w:pPr>
            <w:r w:rsidRPr="002F062B">
              <w:rPr>
                <w:color w:val="000000" w:themeColor="text1"/>
              </w:rPr>
              <w:t xml:space="preserve">No action to be taken. We will continue to </w:t>
            </w:r>
            <w:r w:rsidR="00C13317">
              <w:rPr>
                <w:color w:val="000000" w:themeColor="text1"/>
              </w:rPr>
              <w:t xml:space="preserve">ensure mice appear healthy before surgery and continue to monitor for </w:t>
            </w:r>
            <w:r w:rsidR="00D357F3">
              <w:rPr>
                <w:color w:val="000000" w:themeColor="text1"/>
              </w:rPr>
              <w:t xml:space="preserve">bleeding </w:t>
            </w:r>
            <w:r w:rsidR="00925833">
              <w:rPr>
                <w:color w:val="000000" w:themeColor="text1"/>
              </w:rPr>
              <w:t>after</w:t>
            </w:r>
            <w:r w:rsidR="00D357F3">
              <w:rPr>
                <w:color w:val="000000" w:themeColor="text1"/>
              </w:rPr>
              <w:t xml:space="preserve"> surgery. Mice will disturb the </w:t>
            </w:r>
            <w:r w:rsidR="00CD687D">
              <w:rPr>
                <w:color w:val="000000" w:themeColor="text1"/>
              </w:rPr>
              <w:t xml:space="preserve">clots </w:t>
            </w:r>
            <w:r w:rsidR="00D357F3">
              <w:rPr>
                <w:color w:val="000000" w:themeColor="text1"/>
              </w:rPr>
              <w:t>in the days after surgery so small amount of bleeding is expected</w:t>
            </w:r>
            <w:r w:rsidR="00925833">
              <w:rPr>
                <w:color w:val="000000" w:themeColor="text1"/>
              </w:rPr>
              <w:t>, but extended periods of bleeding are rare and unpredictable.</w:t>
            </w:r>
            <w:r w:rsidRPr="002F062B">
              <w:rPr>
                <w:color w:val="000000" w:themeColor="text1"/>
              </w:rPr>
              <w:t xml:space="preserve"> </w:t>
            </w:r>
          </w:p>
        </w:tc>
      </w:tr>
      <w:tr w:rsidR="009D079D" w14:paraId="32714EC9" w14:textId="77777777" w:rsidTr="10757A9E">
        <w:trPr>
          <w:cantSplit/>
          <w:trHeight w:val="454"/>
        </w:trPr>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4E9F7"/>
            <w:tcMar>
              <w:top w:w="28" w:type="dxa"/>
              <w:left w:w="57" w:type="dxa"/>
              <w:bottom w:w="28" w:type="dxa"/>
              <w:right w:w="57" w:type="dxa"/>
            </w:tcMar>
          </w:tcPr>
          <w:p w14:paraId="502F300B" w14:textId="77777777" w:rsidR="009D079D" w:rsidRDefault="009D079D" w:rsidP="009D079D">
            <w:pPr>
              <w:pStyle w:val="BodyText"/>
              <w:spacing w:after="0"/>
              <w:rPr>
                <w:b/>
              </w:rPr>
            </w:pPr>
            <w:r>
              <w:rPr>
                <w:b/>
              </w:rPr>
              <w:t>7. Reported by (name)</w:t>
            </w:r>
          </w:p>
        </w:tc>
        <w:tc>
          <w:tcPr>
            <w:tcW w:w="623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28" w:type="dxa"/>
              <w:left w:w="57" w:type="dxa"/>
              <w:bottom w:w="28" w:type="dxa"/>
              <w:right w:w="57" w:type="dxa"/>
            </w:tcMar>
          </w:tcPr>
          <w:p w14:paraId="3D52F442" w14:textId="77777777" w:rsidR="009D079D" w:rsidRPr="002F062B" w:rsidRDefault="002F062B" w:rsidP="009D079D">
            <w:pPr>
              <w:pStyle w:val="BodyText"/>
              <w:spacing w:after="0"/>
              <w:rPr>
                <w:color w:val="000000" w:themeColor="text1"/>
              </w:rPr>
            </w:pPr>
            <w:r w:rsidRPr="002F062B">
              <w:rPr>
                <w:color w:val="000000" w:themeColor="text1"/>
              </w:rPr>
              <w:t>Toni Bray</w:t>
            </w:r>
          </w:p>
        </w:tc>
      </w:tr>
      <w:tr w:rsidR="009D079D" w14:paraId="0C5AD92F" w14:textId="77777777" w:rsidTr="10757A9E">
        <w:trPr>
          <w:cantSplit/>
          <w:trHeight w:val="454"/>
        </w:trPr>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4E9F7"/>
            <w:tcMar>
              <w:top w:w="28" w:type="dxa"/>
              <w:left w:w="57" w:type="dxa"/>
              <w:bottom w:w="28" w:type="dxa"/>
              <w:right w:w="57" w:type="dxa"/>
            </w:tcMar>
          </w:tcPr>
          <w:p w14:paraId="3FE84172" w14:textId="77777777" w:rsidR="009D079D" w:rsidRDefault="009D079D" w:rsidP="009D079D">
            <w:pPr>
              <w:pStyle w:val="BodyText"/>
              <w:spacing w:after="0"/>
              <w:rPr>
                <w:b/>
              </w:rPr>
            </w:pPr>
            <w:r>
              <w:rPr>
                <w:b/>
              </w:rPr>
              <w:t>8. Date</w:t>
            </w:r>
          </w:p>
        </w:tc>
        <w:tc>
          <w:tcPr>
            <w:tcW w:w="623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28" w:type="dxa"/>
              <w:left w:w="57" w:type="dxa"/>
              <w:bottom w:w="28" w:type="dxa"/>
              <w:right w:w="57" w:type="dxa"/>
            </w:tcMar>
          </w:tcPr>
          <w:p w14:paraId="4C2396BE" w14:textId="6078A857" w:rsidR="009D079D" w:rsidRDefault="00925833" w:rsidP="009D079D">
            <w:pPr>
              <w:pStyle w:val="BodyText"/>
              <w:spacing w:after="0"/>
            </w:pPr>
            <w:r>
              <w:t>16/10/</w:t>
            </w:r>
            <w:r w:rsidR="000858E2">
              <w:t>2023</w:t>
            </w:r>
          </w:p>
        </w:tc>
      </w:tr>
    </w:tbl>
    <w:p w14:paraId="144A919B" w14:textId="77777777" w:rsidR="00617ADC" w:rsidRDefault="00617ADC">
      <w:pPr>
        <w:pStyle w:val="BodyText"/>
      </w:pPr>
    </w:p>
    <w:p w14:paraId="0BC09D43" w14:textId="77777777" w:rsidR="00617ADC" w:rsidRDefault="002F062B">
      <w:pPr>
        <w:rPr>
          <w:rFonts w:eastAsia="Calibri" w:cs="Arial"/>
          <w:b/>
          <w:lang w:eastAsia="en-US"/>
        </w:rPr>
      </w:pPr>
      <w:bookmarkStart w:id="3" w:name="_Toc86483909"/>
      <w:bookmarkStart w:id="4" w:name="_Toc402366355"/>
      <w:r>
        <w:rPr>
          <w:rFonts w:eastAsia="Calibri" w:cs="Arial"/>
          <w:b/>
          <w:lang w:eastAsia="en-US"/>
        </w:rPr>
        <w:t>******************************For official use******************************************</w:t>
      </w:r>
    </w:p>
    <w:p w14:paraId="775DBE6C" w14:textId="77777777" w:rsidR="00617ADC" w:rsidRDefault="00617ADC">
      <w:pPr>
        <w:rPr>
          <w:rFonts w:eastAsia="Calibri" w:cs="Arial"/>
          <w:b/>
          <w:lang w:eastAsia="en-US"/>
        </w:rPr>
      </w:pPr>
    </w:p>
    <w:p w14:paraId="625F2015" w14:textId="77777777" w:rsidR="00617ADC" w:rsidRDefault="002F062B">
      <w:pPr>
        <w:pStyle w:val="Heading3"/>
        <w:rPr>
          <w:rFonts w:eastAsia="Calibri"/>
          <w:color w:val="7030A0"/>
          <w:lang w:eastAsia="en-US"/>
        </w:rPr>
      </w:pPr>
      <w:r>
        <w:rPr>
          <w:rFonts w:eastAsia="Calibri"/>
          <w:color w:val="7030A0"/>
          <w:lang w:eastAsia="en-US"/>
        </w:rPr>
        <w:t>Inspector’s comments and recommendations:</w:t>
      </w:r>
    </w:p>
    <w:p w14:paraId="765EA05D" w14:textId="77777777" w:rsidR="00617ADC" w:rsidRDefault="00617ADC"/>
    <w:tbl>
      <w:tblPr>
        <w:tblW w:w="9639" w:type="dxa"/>
        <w:tblInd w:w="57" w:type="dxa"/>
        <w:tblLayout w:type="fixed"/>
        <w:tblCellMar>
          <w:left w:w="10" w:type="dxa"/>
          <w:right w:w="10" w:type="dxa"/>
        </w:tblCellMar>
        <w:tblLook w:val="04A0" w:firstRow="1" w:lastRow="0" w:firstColumn="1" w:lastColumn="0" w:noHBand="0" w:noVBand="1"/>
      </w:tblPr>
      <w:tblGrid>
        <w:gridCol w:w="3402"/>
        <w:gridCol w:w="6237"/>
      </w:tblGrid>
      <w:tr w:rsidR="00617ADC" w14:paraId="4C71EB24" w14:textId="77777777">
        <w:trPr>
          <w:cantSplit/>
          <w:trHeight w:val="454"/>
        </w:trPr>
        <w:tc>
          <w:tcPr>
            <w:tcW w:w="3402" w:type="dxa"/>
            <w:tcBorders>
              <w:top w:val="single" w:sz="4" w:space="0" w:color="000000"/>
              <w:left w:val="single" w:sz="4" w:space="0" w:color="000000"/>
              <w:bottom w:val="single" w:sz="4" w:space="0" w:color="000000"/>
              <w:right w:val="single" w:sz="4" w:space="0" w:color="000000"/>
            </w:tcBorders>
            <w:shd w:val="clear" w:color="auto" w:fill="F4E9F7"/>
            <w:tcMar>
              <w:top w:w="28" w:type="dxa"/>
              <w:left w:w="57" w:type="dxa"/>
              <w:bottom w:w="28" w:type="dxa"/>
              <w:right w:w="57" w:type="dxa"/>
            </w:tcMar>
          </w:tcPr>
          <w:p w14:paraId="273B0EB7" w14:textId="77777777" w:rsidR="00617ADC" w:rsidRDefault="002F062B">
            <w:pPr>
              <w:rPr>
                <w:rFonts w:eastAsia="Calibri" w:cs="Arial"/>
                <w:b/>
                <w:lang w:eastAsia="en-US"/>
              </w:rPr>
            </w:pPr>
            <w:r>
              <w:rPr>
                <w:rFonts w:eastAsia="Calibri" w:cs="Arial"/>
                <w:b/>
                <w:lang w:eastAsia="en-US"/>
              </w:rPr>
              <w:lastRenderedPageBreak/>
              <w:t>Comments and recommendations</w:t>
            </w:r>
          </w:p>
        </w:tc>
        <w:tc>
          <w:tcPr>
            <w:tcW w:w="6237"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1FB050EF" w14:textId="77777777" w:rsidR="00617ADC" w:rsidRDefault="00617ADC">
            <w:pPr>
              <w:pStyle w:val="BodyText"/>
              <w:spacing w:after="0"/>
            </w:pPr>
          </w:p>
          <w:p w14:paraId="4A1D9B1E" w14:textId="77777777" w:rsidR="00617ADC" w:rsidRDefault="00617ADC">
            <w:pPr>
              <w:pStyle w:val="BodyText"/>
              <w:spacing w:after="0"/>
            </w:pPr>
          </w:p>
          <w:p w14:paraId="6CD4B3E0" w14:textId="77777777" w:rsidR="00617ADC" w:rsidRDefault="00617ADC">
            <w:pPr>
              <w:pStyle w:val="BodyText"/>
              <w:spacing w:after="0"/>
            </w:pPr>
          </w:p>
          <w:p w14:paraId="37057A62" w14:textId="77777777" w:rsidR="00617ADC" w:rsidRDefault="00617ADC">
            <w:pPr>
              <w:pStyle w:val="BodyText"/>
              <w:spacing w:after="0"/>
            </w:pPr>
          </w:p>
          <w:p w14:paraId="6834CB8E" w14:textId="77777777" w:rsidR="00617ADC" w:rsidRDefault="00617ADC">
            <w:pPr>
              <w:pStyle w:val="BodyText"/>
              <w:spacing w:after="0"/>
            </w:pPr>
          </w:p>
        </w:tc>
      </w:tr>
      <w:tr w:rsidR="00617ADC" w14:paraId="0A90B075" w14:textId="77777777">
        <w:trPr>
          <w:cantSplit/>
          <w:trHeight w:val="454"/>
        </w:trPr>
        <w:tc>
          <w:tcPr>
            <w:tcW w:w="3402" w:type="dxa"/>
            <w:tcBorders>
              <w:top w:val="single" w:sz="4" w:space="0" w:color="000000"/>
              <w:left w:val="single" w:sz="4" w:space="0" w:color="000000"/>
              <w:bottom w:val="single" w:sz="4" w:space="0" w:color="000000"/>
              <w:right w:val="single" w:sz="4" w:space="0" w:color="000000"/>
            </w:tcBorders>
            <w:shd w:val="clear" w:color="auto" w:fill="F4E9F7"/>
            <w:tcMar>
              <w:top w:w="28" w:type="dxa"/>
              <w:left w:w="57" w:type="dxa"/>
              <w:bottom w:w="28" w:type="dxa"/>
              <w:right w:w="57" w:type="dxa"/>
            </w:tcMar>
          </w:tcPr>
          <w:p w14:paraId="495694C7" w14:textId="77777777" w:rsidR="00617ADC" w:rsidRDefault="002F062B">
            <w:r>
              <w:rPr>
                <w:rFonts w:eastAsia="Calibri" w:cs="Arial"/>
                <w:b/>
                <w:lang w:eastAsia="en-US"/>
              </w:rPr>
              <w:t>Inspector name</w:t>
            </w:r>
            <w:r>
              <w:rPr>
                <w:rFonts w:eastAsia="Calibri" w:cs="Arial"/>
                <w:lang w:eastAsia="en-US"/>
              </w:rPr>
              <w:t xml:space="preserve"> </w:t>
            </w:r>
          </w:p>
          <w:p w14:paraId="199661D3" w14:textId="77777777" w:rsidR="00617ADC" w:rsidRDefault="00617ADC">
            <w:pPr>
              <w:pStyle w:val="BodyText"/>
              <w:spacing w:after="0"/>
              <w:rPr>
                <w:b/>
              </w:rPr>
            </w:pPr>
          </w:p>
        </w:tc>
        <w:tc>
          <w:tcPr>
            <w:tcW w:w="6237"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393392BA" w14:textId="77777777" w:rsidR="00617ADC" w:rsidRDefault="00617ADC">
            <w:pPr>
              <w:pStyle w:val="BodyText"/>
              <w:spacing w:after="0"/>
            </w:pPr>
          </w:p>
        </w:tc>
      </w:tr>
      <w:tr w:rsidR="00617ADC" w14:paraId="5CCAD159" w14:textId="77777777">
        <w:trPr>
          <w:cantSplit/>
          <w:trHeight w:val="454"/>
        </w:trPr>
        <w:tc>
          <w:tcPr>
            <w:tcW w:w="3402" w:type="dxa"/>
            <w:tcBorders>
              <w:top w:val="single" w:sz="4" w:space="0" w:color="000000"/>
              <w:left w:val="single" w:sz="4" w:space="0" w:color="000000"/>
              <w:bottom w:val="single" w:sz="4" w:space="0" w:color="000000"/>
              <w:right w:val="single" w:sz="4" w:space="0" w:color="000000"/>
            </w:tcBorders>
            <w:shd w:val="clear" w:color="auto" w:fill="F4E9F7"/>
            <w:tcMar>
              <w:top w:w="28" w:type="dxa"/>
              <w:left w:w="57" w:type="dxa"/>
              <w:bottom w:w="28" w:type="dxa"/>
              <w:right w:w="57" w:type="dxa"/>
            </w:tcMar>
          </w:tcPr>
          <w:p w14:paraId="6BCE2589" w14:textId="77777777" w:rsidR="00617ADC" w:rsidRDefault="002F062B">
            <w:pPr>
              <w:pStyle w:val="BodyText"/>
              <w:spacing w:after="0"/>
            </w:pPr>
            <w:r>
              <w:rPr>
                <w:b/>
              </w:rPr>
              <w:t>Date</w:t>
            </w:r>
          </w:p>
        </w:tc>
        <w:tc>
          <w:tcPr>
            <w:tcW w:w="6237"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5E82D8FA" w14:textId="77777777" w:rsidR="00617ADC" w:rsidRDefault="00617ADC">
            <w:pPr>
              <w:pStyle w:val="BodyText"/>
              <w:spacing w:after="0"/>
            </w:pPr>
          </w:p>
        </w:tc>
      </w:tr>
      <w:bookmarkEnd w:id="3"/>
      <w:bookmarkEnd w:id="4"/>
    </w:tbl>
    <w:p w14:paraId="6BCE3E10" w14:textId="77777777" w:rsidR="00617ADC" w:rsidRDefault="00617ADC">
      <w:pPr>
        <w:pStyle w:val="BodyText"/>
      </w:pPr>
    </w:p>
    <w:sectPr w:rsidR="00617ADC">
      <w:headerReference w:type="even" r:id="rId11"/>
      <w:headerReference w:type="default" r:id="rId12"/>
      <w:footerReference w:type="even" r:id="rId13"/>
      <w:footerReference w:type="default" r:id="rId14"/>
      <w:headerReference w:type="first" r:id="rId15"/>
      <w:footerReference w:type="first" r:id="rId16"/>
      <w:pgSz w:w="11906" w:h="16838"/>
      <w:pgMar w:top="1440" w:right="1080" w:bottom="1440" w:left="1080" w:header="567" w:footer="56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E7E711" w14:textId="77777777" w:rsidR="0063195C" w:rsidRDefault="0063195C">
      <w:pPr>
        <w:spacing w:line="240" w:lineRule="auto"/>
      </w:pPr>
      <w:r>
        <w:separator/>
      </w:r>
    </w:p>
  </w:endnote>
  <w:endnote w:type="continuationSeparator" w:id="0">
    <w:p w14:paraId="6077BA02" w14:textId="77777777" w:rsidR="0063195C" w:rsidRDefault="0063195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1)">
    <w:charset w:val="00"/>
    <w:family w:val="swiss"/>
    <w:pitch w:val="variable"/>
    <w:sig w:usb0="00000000" w:usb1="80000000" w:usb2="00000008" w:usb3="00000000" w:csb0="000001F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971C0C" w14:textId="77777777" w:rsidR="00FA6BC3" w:rsidRDefault="00FA6BC3">
    <w:pPr>
      <w:pStyle w:val="Footer"/>
      <w:jc w:val="lef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2522A9" w14:textId="77777777" w:rsidR="00FA6BC3" w:rsidRDefault="002F062B">
    <w:pPr>
      <w:pStyle w:val="Footer"/>
    </w:pPr>
    <w:r>
      <w:t xml:space="preserve">v1 180503 </w:t>
    </w:r>
  </w:p>
  <w:p w14:paraId="6EAF61FE" w14:textId="77777777" w:rsidR="00FA6BC3" w:rsidRDefault="00FA6BC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5BEE2F" w14:textId="77777777" w:rsidR="00FC04EF" w:rsidRDefault="00FC04E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E8E849" w14:textId="77777777" w:rsidR="0063195C" w:rsidRDefault="0063195C">
      <w:pPr>
        <w:spacing w:line="240" w:lineRule="auto"/>
      </w:pPr>
      <w:r>
        <w:rPr>
          <w:color w:val="000000"/>
        </w:rPr>
        <w:separator/>
      </w:r>
    </w:p>
  </w:footnote>
  <w:footnote w:type="continuationSeparator" w:id="0">
    <w:p w14:paraId="47A8ACBD" w14:textId="77777777" w:rsidR="0063195C" w:rsidRDefault="0063195C">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93EF56" w14:textId="486BC773" w:rsidR="00FC04EF" w:rsidRDefault="00FC04EF">
    <w:pPr>
      <w:pStyle w:val="Header"/>
    </w:pPr>
    <w:r>
      <w:rPr>
        <w:noProof/>
      </w:rPr>
      <w:pict w14:anchorId="22D7B5F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60031563" o:spid="_x0000_s2050" type="#_x0000_t136" style="position:absolute;left:0;text-align:left;margin-left:0;margin-top:0;width:595.45pt;height:91.6pt;rotation:315;z-index:-251655168;mso-position-horizontal:center;mso-position-horizontal-relative:margin;mso-position-vertical:center;mso-position-vertical-relative:margin" o:allowincell="f" fillcolor="silver" stroked="f">
          <v:fill opacity=".5"/>
          <v:textpath style="font-family:&quot;Arial&quot;;font-size:1pt" string="CONFIDENTIAL"/>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C738B4" w14:textId="7DFFEC68" w:rsidR="00FC04EF" w:rsidRDefault="00FC04EF">
    <w:pPr>
      <w:pStyle w:val="Header"/>
    </w:pPr>
    <w:r>
      <w:rPr>
        <w:noProof/>
      </w:rPr>
      <w:pict w14:anchorId="31B4BE9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60031564" o:spid="_x0000_s2051" type="#_x0000_t136" style="position:absolute;left:0;text-align:left;margin-left:0;margin-top:0;width:595.45pt;height:91.6pt;rotation:315;z-index:-251653120;mso-position-horizontal:center;mso-position-horizontal-relative:margin;mso-position-vertical:center;mso-position-vertical-relative:margin" o:allowincell="f" fillcolor="silver" stroked="f">
          <v:fill opacity=".5"/>
          <v:textpath style="font-family:&quot;Arial&quot;;font-size:1pt" string="CONFIDENTIAL"/>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C4C68E" w14:textId="33602379" w:rsidR="00FC04EF" w:rsidRDefault="00FC04EF">
    <w:pPr>
      <w:pStyle w:val="Header"/>
    </w:pPr>
    <w:r>
      <w:rPr>
        <w:noProof/>
      </w:rPr>
      <w:pict w14:anchorId="5DBCE9B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60031562" o:spid="_x0000_s2049" type="#_x0000_t136" style="position:absolute;left:0;text-align:left;margin-left:0;margin-top:0;width:595.45pt;height:91.6pt;rotation:315;z-index:-251657216;mso-position-horizontal:center;mso-position-horizontal-relative:margin;mso-position-vertical:center;mso-position-vertical-relative:margin" o:allowincell="f" fillcolor="silver" stroked="f">
          <v:fill opacity=".5"/>
          <v:textpath style="font-family:&quot;Arial&quot;;font-size:1pt" string="CONFIDENTIAL"/>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CE3FD4"/>
    <w:multiLevelType w:val="multilevel"/>
    <w:tmpl w:val="F4C60CC2"/>
    <w:styleLink w:val="LFO9"/>
    <w:lvl w:ilvl="0">
      <w:start w:val="1"/>
      <w:numFmt w:val="decimal"/>
      <w:pStyle w:val="ListNumber4"/>
      <w:lvlText w:val="%1."/>
      <w:lvlJc w:val="left"/>
      <w:pPr>
        <w:ind w:left="1209" w:hanging="360"/>
      </w:p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 w15:restartNumberingAfterBreak="0">
    <w:nsid w:val="041B3D1A"/>
    <w:multiLevelType w:val="multilevel"/>
    <w:tmpl w:val="AB767AB2"/>
    <w:styleLink w:val="1ai1"/>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 w15:restartNumberingAfterBreak="0">
    <w:nsid w:val="0699568D"/>
    <w:multiLevelType w:val="multilevel"/>
    <w:tmpl w:val="670EEE48"/>
    <w:styleLink w:val="1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06C022ED"/>
    <w:multiLevelType w:val="multilevel"/>
    <w:tmpl w:val="3DF68F8A"/>
    <w:styleLink w:val="LFO8"/>
    <w:lvl w:ilvl="0">
      <w:start w:val="1"/>
      <w:numFmt w:val="decimal"/>
      <w:pStyle w:val="ListNumber3"/>
      <w:lvlText w:val="%1."/>
      <w:lvlJc w:val="left"/>
      <w:pPr>
        <w:ind w:left="926" w:hanging="360"/>
      </w:p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4" w15:restartNumberingAfterBreak="0">
    <w:nsid w:val="12F87A22"/>
    <w:multiLevelType w:val="multilevel"/>
    <w:tmpl w:val="8DCEB488"/>
    <w:styleLink w:val="LFO5"/>
    <w:lvl w:ilvl="0">
      <w:numFmt w:val="bullet"/>
      <w:pStyle w:val="ListBullet5"/>
      <w:lvlText w:val=""/>
      <w:lvlJc w:val="left"/>
      <w:pPr>
        <w:ind w:left="1492" w:hanging="360"/>
      </w:pPr>
      <w:rPr>
        <w:rFonts w:ascii="Symbol" w:hAnsi="Symbol"/>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5" w15:restartNumberingAfterBreak="0">
    <w:nsid w:val="1D2B22F4"/>
    <w:multiLevelType w:val="multilevel"/>
    <w:tmpl w:val="5E02D864"/>
    <w:styleLink w:val="LFO7"/>
    <w:lvl w:ilvl="0">
      <w:start w:val="1"/>
      <w:numFmt w:val="decimal"/>
      <w:pStyle w:val="ListNumber2"/>
      <w:lvlText w:val="%1."/>
      <w:lvlJc w:val="left"/>
      <w:pPr>
        <w:ind w:left="643" w:hanging="360"/>
      </w:p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6" w15:restartNumberingAfterBreak="0">
    <w:nsid w:val="30975CA1"/>
    <w:multiLevelType w:val="multilevel"/>
    <w:tmpl w:val="AD7E35DE"/>
    <w:lvl w:ilvl="0">
      <w:numFmt w:val="bullet"/>
      <w:lvlText w:val=""/>
      <w:lvlJc w:val="left"/>
      <w:pPr>
        <w:ind w:left="720" w:hanging="360"/>
      </w:pPr>
      <w:rPr>
        <w:rFonts w:ascii="Symbol" w:hAnsi="Symbol"/>
        <w:color w:val="7030A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7" w15:restartNumberingAfterBreak="0">
    <w:nsid w:val="3E980BC1"/>
    <w:multiLevelType w:val="multilevel"/>
    <w:tmpl w:val="4D287782"/>
    <w:styleLink w:val="LFO6"/>
    <w:lvl w:ilvl="0">
      <w:start w:val="1"/>
      <w:numFmt w:val="decimal"/>
      <w:pStyle w:val="ListNumber"/>
      <w:lvlText w:val="%1."/>
      <w:lvlJc w:val="left"/>
      <w:pPr>
        <w:ind w:left="454" w:hanging="454"/>
      </w:p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8" w15:restartNumberingAfterBreak="0">
    <w:nsid w:val="40F412F2"/>
    <w:multiLevelType w:val="multilevel"/>
    <w:tmpl w:val="0C2C6598"/>
    <w:styleLink w:val="LFO1"/>
    <w:lvl w:ilvl="0">
      <w:numFmt w:val="bullet"/>
      <w:pStyle w:val="ListBullet"/>
      <w:lvlText w:val=""/>
      <w:lvlJc w:val="left"/>
      <w:pPr>
        <w:ind w:left="454" w:hanging="454"/>
      </w:pPr>
      <w:rPr>
        <w:rFonts w:ascii="Symbol" w:hAnsi="Symbol"/>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9" w15:restartNumberingAfterBreak="0">
    <w:nsid w:val="4D271DD0"/>
    <w:multiLevelType w:val="multilevel"/>
    <w:tmpl w:val="F58EECB6"/>
    <w:styleLink w:val="LFO3"/>
    <w:lvl w:ilvl="0">
      <w:numFmt w:val="bullet"/>
      <w:pStyle w:val="ListBullet3"/>
      <w:lvlText w:val=""/>
      <w:lvlJc w:val="left"/>
      <w:pPr>
        <w:ind w:left="926" w:hanging="360"/>
      </w:pPr>
      <w:rPr>
        <w:rFonts w:ascii="Symbol" w:hAnsi="Symbol"/>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0" w15:restartNumberingAfterBreak="0">
    <w:nsid w:val="4FEE1EFB"/>
    <w:multiLevelType w:val="multilevel"/>
    <w:tmpl w:val="5480330A"/>
    <w:styleLink w:val="ArticleSection1"/>
    <w:lvl w:ilvl="0">
      <w:start w:val="1"/>
      <w:numFmt w:val="upperRoman"/>
      <w:lvlText w:val="Article %1."/>
      <w:lvlJc w:val="left"/>
    </w:lvl>
    <w:lvl w:ilvl="1">
      <w:start w:val="1"/>
      <w:numFmt w:val="decimalZero"/>
      <w:lvlText w:val="Section %1.%2"/>
      <w:lvlJc w:val="left"/>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1" w15:restartNumberingAfterBreak="0">
    <w:nsid w:val="56333952"/>
    <w:multiLevelType w:val="multilevel"/>
    <w:tmpl w:val="78A2835E"/>
    <w:styleLink w:val="LFO4"/>
    <w:lvl w:ilvl="0">
      <w:numFmt w:val="bullet"/>
      <w:pStyle w:val="ListBullet4"/>
      <w:lvlText w:val=""/>
      <w:lvlJc w:val="left"/>
      <w:pPr>
        <w:ind w:left="1209" w:hanging="360"/>
      </w:pPr>
      <w:rPr>
        <w:rFonts w:ascii="Symbol" w:hAnsi="Symbol"/>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2" w15:restartNumberingAfterBreak="0">
    <w:nsid w:val="6B7F45F1"/>
    <w:multiLevelType w:val="multilevel"/>
    <w:tmpl w:val="E3EA46EC"/>
    <w:styleLink w:val="LFO17"/>
    <w:lvl w:ilvl="0">
      <w:numFmt w:val="bullet"/>
      <w:pStyle w:val="BoxedBullet"/>
      <w:lvlText w:val=""/>
      <w:lvlJc w:val="left"/>
      <w:pPr>
        <w:ind w:left="454" w:hanging="454"/>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3" w15:restartNumberingAfterBreak="0">
    <w:nsid w:val="6E545DCE"/>
    <w:multiLevelType w:val="multilevel"/>
    <w:tmpl w:val="05D6553E"/>
    <w:styleLink w:val="LFO2"/>
    <w:lvl w:ilvl="0">
      <w:numFmt w:val="bullet"/>
      <w:pStyle w:val="ListBullet2"/>
      <w:lvlText w:val=""/>
      <w:lvlJc w:val="left"/>
      <w:pPr>
        <w:ind w:left="907" w:hanging="453"/>
      </w:pPr>
      <w:rPr>
        <w:rFonts w:ascii="Symbol" w:hAnsi="Symbol"/>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4" w15:restartNumberingAfterBreak="0">
    <w:nsid w:val="6F1B1C76"/>
    <w:multiLevelType w:val="multilevel"/>
    <w:tmpl w:val="30020CC8"/>
    <w:styleLink w:val="LFO10"/>
    <w:lvl w:ilvl="0">
      <w:start w:val="1"/>
      <w:numFmt w:val="decimal"/>
      <w:pStyle w:val="ListNumber5"/>
      <w:lvlText w:val="%1."/>
      <w:lvlJc w:val="left"/>
      <w:pPr>
        <w:ind w:left="1492" w:hanging="360"/>
      </w:p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num w:numId="1" w16cid:durableId="2132939452">
    <w:abstractNumId w:val="2"/>
  </w:num>
  <w:num w:numId="2" w16cid:durableId="188027746">
    <w:abstractNumId w:val="1"/>
  </w:num>
  <w:num w:numId="3" w16cid:durableId="1486701584">
    <w:abstractNumId w:val="10"/>
  </w:num>
  <w:num w:numId="4" w16cid:durableId="1136602320">
    <w:abstractNumId w:val="8"/>
  </w:num>
  <w:num w:numId="5" w16cid:durableId="1448231288">
    <w:abstractNumId w:val="13"/>
  </w:num>
  <w:num w:numId="6" w16cid:durableId="1813282198">
    <w:abstractNumId w:val="9"/>
  </w:num>
  <w:num w:numId="7" w16cid:durableId="1598489538">
    <w:abstractNumId w:val="11"/>
  </w:num>
  <w:num w:numId="8" w16cid:durableId="393819622">
    <w:abstractNumId w:val="4"/>
  </w:num>
  <w:num w:numId="9" w16cid:durableId="1830556767">
    <w:abstractNumId w:val="7"/>
  </w:num>
  <w:num w:numId="10" w16cid:durableId="1117874771">
    <w:abstractNumId w:val="5"/>
  </w:num>
  <w:num w:numId="11" w16cid:durableId="42407826">
    <w:abstractNumId w:val="3"/>
  </w:num>
  <w:num w:numId="12" w16cid:durableId="1291522170">
    <w:abstractNumId w:val="0"/>
  </w:num>
  <w:num w:numId="13" w16cid:durableId="1177693088">
    <w:abstractNumId w:val="14"/>
  </w:num>
  <w:num w:numId="14" w16cid:durableId="1965428397">
    <w:abstractNumId w:val="12"/>
  </w:num>
  <w:num w:numId="15" w16cid:durableId="11594771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autoHyphenation/>
  <w:evenAndOddHeaders/>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17ADC"/>
    <w:rsid w:val="00057B19"/>
    <w:rsid w:val="000858E2"/>
    <w:rsid w:val="00087750"/>
    <w:rsid w:val="000D32D5"/>
    <w:rsid w:val="00246E8A"/>
    <w:rsid w:val="00251436"/>
    <w:rsid w:val="002F062B"/>
    <w:rsid w:val="00321496"/>
    <w:rsid w:val="003609C1"/>
    <w:rsid w:val="003739B1"/>
    <w:rsid w:val="003C0005"/>
    <w:rsid w:val="00452F27"/>
    <w:rsid w:val="00473EC9"/>
    <w:rsid w:val="004F0758"/>
    <w:rsid w:val="00584F8D"/>
    <w:rsid w:val="00617ADC"/>
    <w:rsid w:val="0063153C"/>
    <w:rsid w:val="0063195C"/>
    <w:rsid w:val="00640C12"/>
    <w:rsid w:val="00667EFD"/>
    <w:rsid w:val="006F75B8"/>
    <w:rsid w:val="007029A8"/>
    <w:rsid w:val="00840D39"/>
    <w:rsid w:val="008B5951"/>
    <w:rsid w:val="00925833"/>
    <w:rsid w:val="009D079D"/>
    <w:rsid w:val="009E68EA"/>
    <w:rsid w:val="00A41221"/>
    <w:rsid w:val="00A53F42"/>
    <w:rsid w:val="00A61E5F"/>
    <w:rsid w:val="00AA4422"/>
    <w:rsid w:val="00AE37D8"/>
    <w:rsid w:val="00BB70D2"/>
    <w:rsid w:val="00BD39BB"/>
    <w:rsid w:val="00C13317"/>
    <w:rsid w:val="00C479D1"/>
    <w:rsid w:val="00CD687D"/>
    <w:rsid w:val="00D22716"/>
    <w:rsid w:val="00D357F3"/>
    <w:rsid w:val="00D8023E"/>
    <w:rsid w:val="00D9493E"/>
    <w:rsid w:val="00DA53F6"/>
    <w:rsid w:val="00DF063E"/>
    <w:rsid w:val="00DF7C89"/>
    <w:rsid w:val="00E76A91"/>
    <w:rsid w:val="00E7787D"/>
    <w:rsid w:val="00F1187E"/>
    <w:rsid w:val="00F73F52"/>
    <w:rsid w:val="00FA6BC3"/>
    <w:rsid w:val="00FC04EF"/>
    <w:rsid w:val="00FD2041"/>
    <w:rsid w:val="00FE7EEA"/>
    <w:rsid w:val="1054E010"/>
    <w:rsid w:val="10757A9E"/>
    <w:rsid w:val="2CE0A018"/>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528F262E"/>
  <w15:docId w15:val="{C482647A-317F-4A68-BDAF-2D15414D0E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pPr>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spacing w:line="288" w:lineRule="auto"/>
    </w:pPr>
    <w:rPr>
      <w:rFonts w:ascii="Arial" w:hAnsi="Arial"/>
      <w:sz w:val="24"/>
      <w:szCs w:val="24"/>
    </w:rPr>
  </w:style>
  <w:style w:type="paragraph" w:styleId="Heading1">
    <w:name w:val="heading 1"/>
    <w:next w:val="Heading2"/>
    <w:uiPriority w:val="9"/>
    <w:qFormat/>
    <w:pPr>
      <w:keepNext/>
      <w:pageBreakBefore/>
      <w:suppressAutoHyphens/>
      <w:spacing w:after="720"/>
      <w:outlineLvl w:val="0"/>
    </w:pPr>
    <w:rPr>
      <w:rFonts w:ascii="Arial" w:hAnsi="Arial" w:cs="Arial"/>
      <w:color w:val="8F23B3"/>
      <w:sz w:val="52"/>
      <w:szCs w:val="52"/>
    </w:rPr>
  </w:style>
  <w:style w:type="paragraph" w:styleId="Heading2">
    <w:name w:val="heading 2"/>
    <w:next w:val="BodyText"/>
    <w:uiPriority w:val="9"/>
    <w:unhideWhenUsed/>
    <w:qFormat/>
    <w:pPr>
      <w:keepNext/>
      <w:suppressAutoHyphens/>
      <w:spacing w:before="480" w:after="240"/>
      <w:outlineLvl w:val="1"/>
    </w:pPr>
    <w:rPr>
      <w:rFonts w:ascii="Arial" w:hAnsi="Arial"/>
      <w:b/>
      <w:color w:val="8F23B3"/>
      <w:sz w:val="32"/>
      <w:szCs w:val="32"/>
    </w:rPr>
  </w:style>
  <w:style w:type="paragraph" w:styleId="Heading3">
    <w:name w:val="heading 3"/>
    <w:next w:val="BodyText"/>
    <w:uiPriority w:val="9"/>
    <w:unhideWhenUsed/>
    <w:qFormat/>
    <w:pPr>
      <w:keepNext/>
      <w:suppressAutoHyphens/>
      <w:spacing w:before="120" w:after="120" w:line="288" w:lineRule="auto"/>
      <w:outlineLvl w:val="2"/>
    </w:pPr>
    <w:rPr>
      <w:rFonts w:ascii="Arial" w:hAnsi="Arial" w:cs="Arial"/>
      <w:b/>
      <w:color w:val="8F23B3"/>
      <w:sz w:val="28"/>
      <w:szCs w:val="28"/>
    </w:rPr>
  </w:style>
  <w:style w:type="paragraph" w:styleId="Heading4">
    <w:name w:val="heading 4"/>
    <w:next w:val="BodyText"/>
    <w:uiPriority w:val="9"/>
    <w:semiHidden/>
    <w:unhideWhenUsed/>
    <w:qFormat/>
    <w:pPr>
      <w:keepNext/>
      <w:suppressAutoHyphens/>
      <w:spacing w:after="120" w:line="288" w:lineRule="auto"/>
      <w:outlineLvl w:val="3"/>
    </w:pPr>
    <w:rPr>
      <w:rFonts w:ascii="Arial" w:hAnsi="Arial" w:cs="Arial"/>
      <w:b/>
      <w:color w:val="8F23B3"/>
      <w:sz w:val="24"/>
      <w:szCs w:val="24"/>
    </w:rPr>
  </w:style>
  <w:style w:type="paragraph" w:styleId="Heading5">
    <w:name w:val="heading 5"/>
    <w:basedOn w:val="Normal"/>
    <w:next w:val="Normal"/>
    <w:uiPriority w:val="9"/>
    <w:semiHidden/>
    <w:unhideWhenUsed/>
    <w:qFormat/>
    <w:pPr>
      <w:spacing w:before="240" w:after="60"/>
      <w:outlineLvl w:val="4"/>
    </w:pPr>
    <w:rPr>
      <w:b/>
      <w:bCs/>
      <w:i/>
      <w:iCs/>
      <w:sz w:val="26"/>
      <w:szCs w:val="26"/>
    </w:rPr>
  </w:style>
  <w:style w:type="paragraph" w:styleId="Heading6">
    <w:name w:val="heading 6"/>
    <w:basedOn w:val="Normal"/>
    <w:next w:val="Normal"/>
    <w:uiPriority w:val="9"/>
    <w:semiHidden/>
    <w:unhideWhenUsed/>
    <w:qFormat/>
    <w:pPr>
      <w:spacing w:before="240" w:after="60"/>
      <w:outlineLvl w:val="5"/>
    </w:pPr>
    <w:rPr>
      <w:rFonts w:ascii="Times New Roman" w:hAnsi="Times New Roman"/>
      <w:b/>
      <w:bCs/>
      <w:sz w:val="22"/>
      <w:szCs w:val="22"/>
    </w:rPr>
  </w:style>
  <w:style w:type="paragraph" w:styleId="Heading7">
    <w:name w:val="heading 7"/>
    <w:basedOn w:val="Normal"/>
    <w:next w:val="Normal"/>
    <w:pPr>
      <w:spacing w:before="240" w:after="60"/>
      <w:outlineLvl w:val="6"/>
    </w:pPr>
    <w:rPr>
      <w:rFonts w:ascii="Times New Roman" w:hAnsi="Times New Roman"/>
    </w:rPr>
  </w:style>
  <w:style w:type="paragraph" w:styleId="Heading8">
    <w:name w:val="heading 8"/>
    <w:basedOn w:val="Normal"/>
    <w:next w:val="Normal"/>
    <w:pPr>
      <w:spacing w:before="240" w:after="60"/>
      <w:outlineLvl w:val="7"/>
    </w:pPr>
    <w:rPr>
      <w:rFonts w:ascii="Times New Roman" w:hAnsi="Times New Roman"/>
      <w:i/>
      <w:iCs/>
    </w:rPr>
  </w:style>
  <w:style w:type="paragraph" w:styleId="Heading9">
    <w:name w:val="heading 9"/>
    <w:basedOn w:val="Normal"/>
    <w:next w:val="Normal"/>
    <w:pPr>
      <w:spacing w:before="240" w:after="60"/>
      <w:outlineLvl w:val="8"/>
    </w:pPr>
    <w:rPr>
      <w:rFonts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pPr>
      <w:suppressAutoHyphens/>
      <w:spacing w:before="3960" w:after="120"/>
    </w:pPr>
    <w:rPr>
      <w:rFonts w:ascii="Arial" w:hAnsi="Arial" w:cs="Arial"/>
      <w:b/>
      <w:color w:val="8F23B3"/>
      <w:sz w:val="36"/>
      <w:szCs w:val="52"/>
    </w:rPr>
  </w:style>
  <w:style w:type="paragraph" w:customStyle="1" w:styleId="Title-subtitle">
    <w:name w:val="Title - subtitle"/>
    <w:pPr>
      <w:suppressAutoHyphens/>
      <w:spacing w:after="720"/>
    </w:pPr>
    <w:rPr>
      <w:rFonts w:ascii="Arial" w:hAnsi="Arial" w:cs="Arial"/>
      <w:color w:val="8F23B3"/>
      <w:sz w:val="36"/>
      <w:szCs w:val="52"/>
    </w:rPr>
  </w:style>
  <w:style w:type="paragraph" w:styleId="Header">
    <w:name w:val="header"/>
    <w:pPr>
      <w:suppressAutoHyphens/>
      <w:jc w:val="right"/>
    </w:pPr>
    <w:rPr>
      <w:rFonts w:ascii="Arial" w:hAnsi="Arial"/>
      <w:b/>
      <w:color w:val="8F23B3"/>
      <w:szCs w:val="24"/>
    </w:rPr>
  </w:style>
  <w:style w:type="paragraph" w:styleId="Footer">
    <w:name w:val="footer"/>
    <w:pPr>
      <w:suppressAutoHyphens/>
      <w:jc w:val="right"/>
    </w:pPr>
    <w:rPr>
      <w:rFonts w:ascii="Arial" w:hAnsi="Arial"/>
      <w:szCs w:val="24"/>
    </w:rPr>
  </w:style>
  <w:style w:type="paragraph" w:customStyle="1" w:styleId="Cover-Title">
    <w:name w:val="Cover - Title"/>
    <w:next w:val="Cover-Subtitle"/>
    <w:pPr>
      <w:suppressAutoHyphens/>
      <w:spacing w:after="120"/>
    </w:pPr>
    <w:rPr>
      <w:rFonts w:ascii="Arial" w:hAnsi="Arial" w:cs="Arial"/>
      <w:b/>
      <w:color w:val="8F23B3"/>
      <w:sz w:val="52"/>
      <w:szCs w:val="5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6"/>
      <w:szCs w:val="16"/>
    </w:rPr>
  </w:style>
  <w:style w:type="paragraph" w:styleId="BodyText">
    <w:name w:val="Body Text"/>
    <w:qFormat/>
    <w:pPr>
      <w:suppressAutoHyphens/>
      <w:spacing w:after="240" w:line="288" w:lineRule="auto"/>
    </w:pPr>
    <w:rPr>
      <w:rFonts w:ascii="Arial" w:hAnsi="Arial"/>
      <w:sz w:val="24"/>
      <w:szCs w:val="24"/>
    </w:rPr>
  </w:style>
  <w:style w:type="paragraph" w:styleId="BodyTextFirstIndent">
    <w:name w:val="Body Text First Indent"/>
    <w:basedOn w:val="BodyText"/>
    <w:pPr>
      <w:ind w:firstLine="210"/>
    </w:pPr>
  </w:style>
  <w:style w:type="paragraph" w:styleId="BodyTextIndent">
    <w:name w:val="Body Text Indent"/>
    <w:pPr>
      <w:suppressAutoHyphens/>
      <w:spacing w:after="240" w:line="288" w:lineRule="auto"/>
      <w:ind w:left="454"/>
    </w:pPr>
    <w:rPr>
      <w:rFonts w:ascii="Arial" w:hAnsi="Arial"/>
      <w:sz w:val="24"/>
      <w:lang w:eastAsia="en-US"/>
    </w:r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6"/>
      <w:szCs w:val="16"/>
    </w:rPr>
  </w:style>
  <w:style w:type="paragraph" w:styleId="Closing">
    <w:name w:val="Closing"/>
    <w:basedOn w:val="Normal"/>
    <w:pPr>
      <w:ind w:left="4252"/>
    </w:pPr>
  </w:style>
  <w:style w:type="paragraph" w:styleId="Date">
    <w:name w:val="Date"/>
    <w:basedOn w:val="Normal"/>
    <w:next w:val="Normal"/>
  </w:style>
  <w:style w:type="paragraph" w:styleId="E-mailSignature">
    <w:name w:val="E-mail Signature"/>
    <w:basedOn w:val="Normal"/>
  </w:style>
  <w:style w:type="paragraph" w:customStyle="1" w:styleId="Aboutthisconsultation">
    <w:name w:val="About this consultation"/>
    <w:basedOn w:val="Heading2"/>
    <w:pPr>
      <w:pageBreakBefore/>
    </w:pPr>
  </w:style>
  <w:style w:type="paragraph" w:styleId="EnvelopeAddress">
    <w:name w:val="envelope address"/>
    <w:basedOn w:val="Normal"/>
    <w:pPr>
      <w:ind w:left="2880"/>
    </w:pPr>
    <w:rPr>
      <w:rFonts w:cs="Arial"/>
    </w:rPr>
  </w:style>
  <w:style w:type="paragraph" w:styleId="EnvelopeReturn">
    <w:name w:val="envelope return"/>
    <w:basedOn w:val="Normal"/>
    <w:rPr>
      <w:rFonts w:cs="Arial"/>
      <w:sz w:val="20"/>
      <w:szCs w:val="20"/>
    </w:rPr>
  </w:style>
  <w:style w:type="character" w:styleId="FollowedHyperlink">
    <w:name w:val="FollowedHyperlink"/>
    <w:rPr>
      <w:color w:val="800080"/>
      <w:u w:val="single"/>
    </w:rPr>
  </w:style>
  <w:style w:type="paragraph" w:styleId="FootnoteText">
    <w:name w:val="footnote text"/>
    <w:pPr>
      <w:suppressAutoHyphens/>
      <w:spacing w:after="60" w:line="288" w:lineRule="auto"/>
      <w:ind w:left="284" w:hanging="284"/>
    </w:pPr>
    <w:rPr>
      <w:rFonts w:ascii="Arial" w:hAnsi="Arial"/>
    </w:rPr>
  </w:style>
  <w:style w:type="character" w:styleId="HTMLAcronym">
    <w:name w:val="HTML Acronym"/>
    <w:basedOn w:val="DefaultParagraphFont"/>
  </w:style>
  <w:style w:type="paragraph" w:styleId="HTMLAddress">
    <w:name w:val="HTML Address"/>
    <w:basedOn w:val="Normal"/>
    <w:rPr>
      <w:i/>
      <w:iCs/>
    </w:rPr>
  </w:style>
  <w:style w:type="character" w:styleId="HTMLCite">
    <w:name w:val="HTML Cite"/>
    <w:rPr>
      <w:i/>
      <w:iCs/>
    </w:rPr>
  </w:style>
  <w:style w:type="character" w:styleId="HTMLCode">
    <w:name w:val="HTML Code"/>
    <w:rPr>
      <w:rFonts w:ascii="Courier New" w:hAnsi="Courier New" w:cs="Courier New"/>
      <w:sz w:val="20"/>
      <w:szCs w:val="20"/>
    </w:rPr>
  </w:style>
  <w:style w:type="character" w:styleId="HTMLDefinition">
    <w:name w:val="HTML Definition"/>
    <w:rPr>
      <w:i/>
      <w:iCs/>
    </w:rPr>
  </w:style>
  <w:style w:type="character" w:styleId="HTMLKeyboard">
    <w:name w:val="HTML Keyboard"/>
    <w:rPr>
      <w:rFonts w:ascii="Courier New" w:hAnsi="Courier New" w:cs="Courier New"/>
      <w:sz w:val="20"/>
      <w:szCs w:val="20"/>
    </w:rPr>
  </w:style>
  <w:style w:type="paragraph" w:styleId="HTMLPreformatted">
    <w:name w:val="HTML Preformatted"/>
    <w:basedOn w:val="Normal"/>
    <w:rPr>
      <w:rFonts w:ascii="Courier New" w:hAnsi="Courier New" w:cs="Courier New"/>
      <w:sz w:val="20"/>
      <w:szCs w:val="20"/>
    </w:rPr>
  </w:style>
  <w:style w:type="character" w:styleId="HTMLSample">
    <w:name w:val="HTML Sample"/>
    <w:rPr>
      <w:rFonts w:ascii="Courier New" w:hAnsi="Courier New" w:cs="Courier New"/>
    </w:rPr>
  </w:style>
  <w:style w:type="character" w:styleId="HTMLTypewriter">
    <w:name w:val="HTML Typewriter"/>
    <w:rPr>
      <w:rFonts w:ascii="Courier New" w:hAnsi="Courier New" w:cs="Courier New"/>
      <w:sz w:val="20"/>
      <w:szCs w:val="20"/>
    </w:rPr>
  </w:style>
  <w:style w:type="character" w:styleId="HTMLVariable">
    <w:name w:val="HTML Variable"/>
    <w:rPr>
      <w:i/>
      <w:iCs/>
    </w:rPr>
  </w:style>
  <w:style w:type="character" w:styleId="Hyperlink">
    <w:name w:val="Hyperlink"/>
    <w:rPr>
      <w:color w:val="0563C1"/>
      <w:u w:val="single"/>
    </w:rPr>
  </w:style>
  <w:style w:type="character" w:styleId="LineNumber">
    <w:name w:val="line number"/>
    <w:basedOn w:val="DefaultParagraphFont"/>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pPr>
      <w:numPr>
        <w:numId w:val="4"/>
      </w:numPr>
      <w:suppressAutoHyphens/>
      <w:spacing w:after="240" w:line="288" w:lineRule="auto"/>
    </w:pPr>
    <w:rPr>
      <w:rFonts w:ascii="Arial" w:hAnsi="Arial"/>
      <w:sz w:val="24"/>
      <w:szCs w:val="24"/>
    </w:rPr>
  </w:style>
  <w:style w:type="paragraph" w:styleId="ListBullet2">
    <w:name w:val="List Bullet 2"/>
    <w:pPr>
      <w:numPr>
        <w:numId w:val="5"/>
      </w:numPr>
      <w:tabs>
        <w:tab w:val="left" w:pos="-4535"/>
      </w:tabs>
      <w:suppressAutoHyphens/>
      <w:spacing w:after="240" w:line="288" w:lineRule="auto"/>
    </w:pPr>
    <w:rPr>
      <w:rFonts w:ascii="Arial" w:hAnsi="Arial"/>
      <w:sz w:val="24"/>
      <w:szCs w:val="24"/>
    </w:rPr>
  </w:style>
  <w:style w:type="paragraph" w:styleId="ListBullet3">
    <w:name w:val="List Bullet 3"/>
    <w:basedOn w:val="Normal"/>
    <w:pPr>
      <w:numPr>
        <w:numId w:val="6"/>
      </w:numPr>
    </w:pPr>
  </w:style>
  <w:style w:type="paragraph" w:styleId="ListBullet4">
    <w:name w:val="List Bullet 4"/>
    <w:basedOn w:val="Normal"/>
    <w:pPr>
      <w:numPr>
        <w:numId w:val="7"/>
      </w:numPr>
    </w:pPr>
  </w:style>
  <w:style w:type="paragraph" w:styleId="ListBullet5">
    <w:name w:val="List Bullet 5"/>
    <w:basedOn w:val="Normal"/>
    <w:pPr>
      <w:numPr>
        <w:numId w:val="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pPr>
      <w:numPr>
        <w:numId w:val="9"/>
      </w:numPr>
      <w:suppressAutoHyphens/>
      <w:spacing w:after="240" w:line="288" w:lineRule="auto"/>
    </w:pPr>
    <w:rPr>
      <w:rFonts w:ascii="Arial" w:hAnsi="Arial"/>
      <w:sz w:val="24"/>
      <w:szCs w:val="24"/>
    </w:rPr>
  </w:style>
  <w:style w:type="paragraph" w:styleId="ListNumber2">
    <w:name w:val="List Number 2"/>
    <w:basedOn w:val="Normal"/>
    <w:pPr>
      <w:numPr>
        <w:numId w:val="10"/>
      </w:numPr>
    </w:pPr>
  </w:style>
  <w:style w:type="paragraph" w:styleId="ListNumber3">
    <w:name w:val="List Number 3"/>
    <w:basedOn w:val="Normal"/>
    <w:pPr>
      <w:numPr>
        <w:numId w:val="11"/>
      </w:numPr>
    </w:pPr>
  </w:style>
  <w:style w:type="paragraph" w:styleId="ListNumber4">
    <w:name w:val="List Number 4"/>
    <w:basedOn w:val="Normal"/>
    <w:pPr>
      <w:numPr>
        <w:numId w:val="12"/>
      </w:numPr>
    </w:pPr>
  </w:style>
  <w:style w:type="paragraph" w:styleId="ListNumber5">
    <w:name w:val="List Number 5"/>
    <w:basedOn w:val="Normal"/>
    <w:pPr>
      <w:numPr>
        <w:numId w:val="13"/>
      </w:numPr>
    </w:pPr>
  </w:style>
  <w:style w:type="paragraph" w:styleId="MessageHeader">
    <w:name w:val="Message Header"/>
    <w:basedOn w:val="Normal"/>
    <w:pPr>
      <w:pBdr>
        <w:top w:val="single" w:sz="6" w:space="1" w:color="000000"/>
        <w:left w:val="single" w:sz="6" w:space="1" w:color="000000"/>
        <w:bottom w:val="single" w:sz="6" w:space="1" w:color="000000"/>
        <w:right w:val="single" w:sz="6" w:space="1" w:color="000000"/>
      </w:pBdr>
      <w:ind w:left="1134" w:hanging="1134"/>
    </w:pPr>
    <w:rPr>
      <w:rFonts w:cs="Arial"/>
    </w:rPr>
  </w:style>
  <w:style w:type="paragraph" w:styleId="NormalWeb">
    <w:name w:val="Normal (Web)"/>
    <w:basedOn w:val="Normal"/>
    <w:uiPriority w:val="99"/>
    <w:rPr>
      <w:rFonts w:ascii="Times New Roman" w:hAnsi="Times New Roman"/>
    </w:rPr>
  </w:style>
  <w:style w:type="paragraph" w:styleId="NormalIndent">
    <w:name w:val="Normal Indent"/>
    <w:basedOn w:val="Normal"/>
    <w:pPr>
      <w:ind w:left="720"/>
    </w:pPr>
  </w:style>
  <w:style w:type="paragraph" w:styleId="NoteHeading">
    <w:name w:val="Note Heading"/>
    <w:basedOn w:val="Normal"/>
    <w:next w:val="Normal"/>
  </w:style>
  <w:style w:type="character" w:styleId="PageNumber">
    <w:name w:val="page number"/>
    <w:basedOn w:val="DefaultParagraphFont"/>
  </w:style>
  <w:style w:type="paragraph" w:styleId="PlainText">
    <w:name w:val="Plain Text"/>
    <w:basedOn w:val="Normal"/>
    <w:rPr>
      <w:rFonts w:ascii="Courier New" w:hAnsi="Courier New" w:cs="Courier New"/>
      <w:sz w:val="20"/>
      <w:szCs w:val="20"/>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uiPriority w:val="11"/>
    <w:qFormat/>
    <w:pPr>
      <w:spacing w:after="60"/>
      <w:jc w:val="center"/>
      <w:outlineLvl w:val="1"/>
    </w:pPr>
    <w:rPr>
      <w:rFonts w:cs="Arial"/>
    </w:rPr>
  </w:style>
  <w:style w:type="paragraph" w:styleId="TOC1">
    <w:name w:val="toc 1"/>
    <w:pPr>
      <w:tabs>
        <w:tab w:val="right" w:pos="9639"/>
      </w:tabs>
      <w:suppressAutoHyphens/>
      <w:spacing w:before="240" w:after="120" w:line="288" w:lineRule="auto"/>
    </w:pPr>
    <w:rPr>
      <w:rFonts w:ascii="Arial" w:hAnsi="Arial"/>
      <w:sz w:val="24"/>
      <w:szCs w:val="24"/>
    </w:rPr>
  </w:style>
  <w:style w:type="paragraph" w:styleId="TOC2">
    <w:name w:val="toc 2"/>
    <w:pPr>
      <w:tabs>
        <w:tab w:val="right" w:pos="9639"/>
      </w:tabs>
      <w:suppressAutoHyphens/>
      <w:spacing w:before="120" w:after="120" w:line="288" w:lineRule="auto"/>
      <w:ind w:left="454"/>
    </w:pPr>
    <w:rPr>
      <w:rFonts w:ascii="Arial" w:hAnsi="Arial"/>
      <w:sz w:val="24"/>
      <w:szCs w:val="24"/>
    </w:rPr>
  </w:style>
  <w:style w:type="paragraph" w:styleId="TOC3">
    <w:name w:val="toc 3"/>
    <w:pPr>
      <w:tabs>
        <w:tab w:val="right" w:pos="9923"/>
      </w:tabs>
      <w:suppressAutoHyphens/>
      <w:spacing w:before="120" w:after="120"/>
      <w:ind w:left="907"/>
    </w:pPr>
    <w:rPr>
      <w:rFonts w:ascii="Arial" w:hAnsi="Arial"/>
      <w:sz w:val="24"/>
      <w:szCs w:val="24"/>
    </w:rPr>
  </w:style>
  <w:style w:type="paragraph" w:customStyle="1" w:styleId="Cover-Subtitle">
    <w:name w:val="Cover - Subtitle"/>
    <w:pPr>
      <w:suppressAutoHyphens/>
      <w:spacing w:after="720"/>
    </w:pPr>
    <w:rPr>
      <w:rFonts w:ascii="Arial" w:hAnsi="Arial" w:cs="Arial"/>
      <w:color w:val="8F23B3"/>
      <w:sz w:val="52"/>
      <w:szCs w:val="52"/>
    </w:rPr>
  </w:style>
  <w:style w:type="paragraph" w:customStyle="1" w:styleId="Cover-othertext">
    <w:name w:val="Cover - other text"/>
    <w:pPr>
      <w:suppressAutoHyphens/>
      <w:spacing w:after="240"/>
    </w:pPr>
    <w:rPr>
      <w:rFonts w:ascii="Arial" w:hAnsi="Arial"/>
      <w:sz w:val="32"/>
      <w:szCs w:val="24"/>
    </w:rPr>
  </w:style>
  <w:style w:type="paragraph" w:customStyle="1" w:styleId="BoxedText">
    <w:name w:val="Boxed Text"/>
    <w:pPr>
      <w:keepLines/>
      <w:pBdr>
        <w:top w:val="single" w:sz="8" w:space="4" w:color="8F23B3"/>
        <w:left w:val="single" w:sz="8" w:space="4" w:color="8F23B3"/>
        <w:bottom w:val="single" w:sz="8" w:space="4" w:color="8F23B3"/>
        <w:right w:val="single" w:sz="8" w:space="4" w:color="8F23B3"/>
      </w:pBdr>
      <w:shd w:val="clear" w:color="auto" w:fill="F4E9F7"/>
      <w:suppressAutoHyphens/>
      <w:spacing w:after="240" w:line="288" w:lineRule="auto"/>
    </w:pPr>
    <w:rPr>
      <w:rFonts w:ascii="Arial" w:hAnsi="Arial" w:cs="Courier New"/>
      <w:sz w:val="24"/>
      <w:szCs w:val="24"/>
    </w:rPr>
  </w:style>
  <w:style w:type="paragraph" w:customStyle="1" w:styleId="BoxedBullet">
    <w:name w:val="Boxed Bullet"/>
    <w:basedOn w:val="BoxedText"/>
    <w:pPr>
      <w:numPr>
        <w:numId w:val="14"/>
      </w:numPr>
    </w:pPr>
  </w:style>
  <w:style w:type="character" w:styleId="FootnoteReference">
    <w:name w:val="footnote reference"/>
    <w:rPr>
      <w:position w:val="0"/>
      <w:vertAlign w:val="superscript"/>
    </w:rPr>
  </w:style>
  <w:style w:type="paragraph" w:customStyle="1" w:styleId="cover-othertext0">
    <w:name w:val="cover - other text"/>
    <w:pPr>
      <w:suppressAutoHyphens/>
      <w:spacing w:line="360" w:lineRule="exact"/>
    </w:pPr>
    <w:rPr>
      <w:rFonts w:ascii="Arial" w:hAnsi="Arial"/>
      <w:sz w:val="24"/>
      <w:szCs w:val="24"/>
    </w:rPr>
  </w:style>
  <w:style w:type="paragraph" w:customStyle="1" w:styleId="Heading-contents">
    <w:name w:val="Heading - contents"/>
    <w:basedOn w:val="Heading1"/>
    <w:next w:val="Normal"/>
    <w:rPr>
      <w:rFonts w:cs="Times New Roman"/>
      <w:szCs w:val="20"/>
    </w:rPr>
  </w:style>
  <w:style w:type="paragraph" w:customStyle="1" w:styleId="Sub-heading">
    <w:name w:val="Sub-heading"/>
    <w:next w:val="Normal"/>
    <w:pPr>
      <w:keepNext/>
      <w:suppressAutoHyphens/>
      <w:spacing w:before="120" w:after="120"/>
    </w:pPr>
    <w:rPr>
      <w:rFonts w:ascii="Arial" w:hAnsi="Arial"/>
      <w:b/>
      <w:sz w:val="22"/>
      <w:lang w:eastAsia="en-US"/>
    </w:rPr>
  </w:style>
  <w:style w:type="character" w:customStyle="1" w:styleId="Heading2Char">
    <w:name w:val="Heading 2 Char"/>
    <w:rPr>
      <w:rFonts w:ascii="Arial" w:hAnsi="Arial"/>
      <w:b/>
      <w:color w:val="8F23B3"/>
      <w:sz w:val="32"/>
      <w:szCs w:val="32"/>
      <w:lang w:bidi="ar-SA"/>
    </w:rPr>
  </w:style>
  <w:style w:type="character" w:customStyle="1" w:styleId="AboutthisconsultationChar">
    <w:name w:val="About this consultation Char"/>
    <w:basedOn w:val="Heading2Char"/>
    <w:rPr>
      <w:rFonts w:ascii="Arial" w:hAnsi="Arial"/>
      <w:b/>
      <w:color w:val="8F23B3"/>
      <w:sz w:val="32"/>
      <w:szCs w:val="32"/>
      <w:lang w:bidi="ar-SA"/>
    </w:rPr>
  </w:style>
  <w:style w:type="paragraph" w:customStyle="1" w:styleId="Tableheading">
    <w:name w:val="Table heading"/>
    <w:basedOn w:val="BodyText"/>
    <w:pPr>
      <w:keepNext/>
      <w:keepLines/>
      <w:spacing w:before="240" w:after="120"/>
    </w:pPr>
    <w:rPr>
      <w:b/>
    </w:rPr>
  </w:style>
  <w:style w:type="paragraph" w:customStyle="1" w:styleId="TH">
    <w:name w:val="TH"/>
    <w:pPr>
      <w:suppressAutoHyphens/>
      <w:spacing w:line="288" w:lineRule="auto"/>
    </w:pPr>
    <w:rPr>
      <w:rFonts w:ascii="Arial" w:hAnsi="Arial"/>
      <w:b/>
      <w:sz w:val="24"/>
      <w:szCs w:val="24"/>
    </w:rPr>
  </w:style>
  <w:style w:type="paragraph" w:customStyle="1" w:styleId="TD">
    <w:name w:val="TD"/>
    <w:pPr>
      <w:suppressAutoHyphens/>
      <w:spacing w:line="288" w:lineRule="auto"/>
    </w:pPr>
    <w:rPr>
      <w:rFonts w:ascii="Arial" w:hAnsi="Arial"/>
      <w:sz w:val="24"/>
      <w:szCs w:val="24"/>
    </w:rPr>
  </w:style>
  <w:style w:type="character" w:customStyle="1" w:styleId="BodyTextChar">
    <w:name w:val="Body Text Char"/>
    <w:rPr>
      <w:rFonts w:ascii="Arial" w:hAnsi="Arial"/>
      <w:sz w:val="24"/>
      <w:szCs w:val="24"/>
      <w:lang w:bidi="ar-SA"/>
    </w:rPr>
  </w:style>
  <w:style w:type="paragraph" w:customStyle="1" w:styleId="Chartortableheading">
    <w:name w:val="Chart or table heading"/>
    <w:basedOn w:val="BodyText"/>
    <w:pPr>
      <w:keepNext/>
      <w:keepLines/>
      <w:spacing w:before="240" w:after="120"/>
    </w:pPr>
    <w:rPr>
      <w:b/>
    </w:rPr>
  </w:style>
  <w:style w:type="paragraph" w:styleId="TOCHeading">
    <w:name w:val="TOC Heading"/>
    <w:basedOn w:val="Heading1"/>
    <w:next w:val="Normal"/>
    <w:pPr>
      <w:keepLines/>
      <w:pageBreakBefore w:val="0"/>
      <w:spacing w:before="480" w:after="0" w:line="276" w:lineRule="auto"/>
    </w:pPr>
    <w:rPr>
      <w:rFonts w:ascii="Cambria" w:hAnsi="Cambria" w:cs="Times New Roman"/>
      <w:b/>
      <w:bCs/>
      <w:color w:val="365F91"/>
      <w:sz w:val="28"/>
      <w:szCs w:val="28"/>
      <w:lang w:val="en-US" w:eastAsia="en-US"/>
    </w:rPr>
  </w:style>
  <w:style w:type="paragraph" w:styleId="BalloonText">
    <w:name w:val="Balloon Text"/>
    <w:basedOn w:val="Normal"/>
    <w:pPr>
      <w:spacing w:line="240" w:lineRule="auto"/>
    </w:pPr>
    <w:rPr>
      <w:rFonts w:ascii="Tahoma" w:hAnsi="Tahoma" w:cs="Tahoma"/>
      <w:sz w:val="16"/>
      <w:szCs w:val="16"/>
    </w:rPr>
  </w:style>
  <w:style w:type="character" w:customStyle="1" w:styleId="BalloonTextChar">
    <w:name w:val="Balloon Text Char"/>
    <w:basedOn w:val="DefaultParagraphFont"/>
    <w:rPr>
      <w:rFonts w:ascii="Tahoma" w:hAnsi="Tahoma" w:cs="Tahoma"/>
      <w:sz w:val="16"/>
      <w:szCs w:val="16"/>
    </w:rPr>
  </w:style>
  <w:style w:type="paragraph" w:styleId="ListParagraph">
    <w:name w:val="List Paragraph"/>
    <w:basedOn w:val="Normal"/>
    <w:pPr>
      <w:spacing w:line="240" w:lineRule="auto"/>
      <w:ind w:left="720"/>
    </w:pPr>
    <w:rPr>
      <w:rFonts w:ascii="Arial (W1)" w:hAnsi="Arial (W1)"/>
    </w:rPr>
  </w:style>
  <w:style w:type="character" w:customStyle="1" w:styleId="ListParagraphChar">
    <w:name w:val="List Paragraph Char"/>
    <w:basedOn w:val="DefaultParagraphFont"/>
    <w:rPr>
      <w:rFonts w:ascii="Arial (W1)" w:hAnsi="Arial (W1)"/>
      <w:sz w:val="24"/>
      <w:szCs w:val="24"/>
    </w:rPr>
  </w:style>
  <w:style w:type="character" w:customStyle="1" w:styleId="FooterChar">
    <w:name w:val="Footer Char"/>
    <w:basedOn w:val="DefaultParagraphFont"/>
    <w:rPr>
      <w:rFonts w:ascii="Arial" w:hAnsi="Arial"/>
      <w:szCs w:val="24"/>
    </w:rPr>
  </w:style>
  <w:style w:type="numbering" w:customStyle="1" w:styleId="1111111">
    <w:name w:val="1 / 1.1 / 1.1.11"/>
    <w:basedOn w:val="NoList"/>
    <w:pPr>
      <w:numPr>
        <w:numId w:val="1"/>
      </w:numPr>
    </w:pPr>
  </w:style>
  <w:style w:type="numbering" w:customStyle="1" w:styleId="1ai1">
    <w:name w:val="1 / a / i1"/>
    <w:basedOn w:val="NoList"/>
    <w:pPr>
      <w:numPr>
        <w:numId w:val="2"/>
      </w:numPr>
    </w:pPr>
  </w:style>
  <w:style w:type="numbering" w:customStyle="1" w:styleId="ArticleSection1">
    <w:name w:val="Article / Section1"/>
    <w:basedOn w:val="NoList"/>
    <w:pPr>
      <w:numPr>
        <w:numId w:val="3"/>
      </w:numPr>
    </w:pPr>
  </w:style>
  <w:style w:type="numbering" w:customStyle="1" w:styleId="LFO1">
    <w:name w:val="LFO1"/>
    <w:basedOn w:val="NoList"/>
    <w:pPr>
      <w:numPr>
        <w:numId w:val="4"/>
      </w:numPr>
    </w:pPr>
  </w:style>
  <w:style w:type="numbering" w:customStyle="1" w:styleId="LFO2">
    <w:name w:val="LFO2"/>
    <w:basedOn w:val="NoList"/>
    <w:pPr>
      <w:numPr>
        <w:numId w:val="5"/>
      </w:numPr>
    </w:pPr>
  </w:style>
  <w:style w:type="numbering" w:customStyle="1" w:styleId="LFO3">
    <w:name w:val="LFO3"/>
    <w:basedOn w:val="NoList"/>
    <w:pPr>
      <w:numPr>
        <w:numId w:val="6"/>
      </w:numPr>
    </w:pPr>
  </w:style>
  <w:style w:type="numbering" w:customStyle="1" w:styleId="LFO4">
    <w:name w:val="LFO4"/>
    <w:basedOn w:val="NoList"/>
    <w:pPr>
      <w:numPr>
        <w:numId w:val="7"/>
      </w:numPr>
    </w:pPr>
  </w:style>
  <w:style w:type="numbering" w:customStyle="1" w:styleId="LFO5">
    <w:name w:val="LFO5"/>
    <w:basedOn w:val="NoList"/>
    <w:pPr>
      <w:numPr>
        <w:numId w:val="8"/>
      </w:numPr>
    </w:pPr>
  </w:style>
  <w:style w:type="numbering" w:customStyle="1" w:styleId="LFO6">
    <w:name w:val="LFO6"/>
    <w:basedOn w:val="NoList"/>
    <w:pPr>
      <w:numPr>
        <w:numId w:val="9"/>
      </w:numPr>
    </w:pPr>
  </w:style>
  <w:style w:type="numbering" w:customStyle="1" w:styleId="LFO7">
    <w:name w:val="LFO7"/>
    <w:basedOn w:val="NoList"/>
    <w:pPr>
      <w:numPr>
        <w:numId w:val="10"/>
      </w:numPr>
    </w:pPr>
  </w:style>
  <w:style w:type="numbering" w:customStyle="1" w:styleId="LFO8">
    <w:name w:val="LFO8"/>
    <w:basedOn w:val="NoList"/>
    <w:pPr>
      <w:numPr>
        <w:numId w:val="11"/>
      </w:numPr>
    </w:pPr>
  </w:style>
  <w:style w:type="numbering" w:customStyle="1" w:styleId="LFO9">
    <w:name w:val="LFO9"/>
    <w:basedOn w:val="NoList"/>
    <w:pPr>
      <w:numPr>
        <w:numId w:val="12"/>
      </w:numPr>
    </w:pPr>
  </w:style>
  <w:style w:type="numbering" w:customStyle="1" w:styleId="LFO10">
    <w:name w:val="LFO10"/>
    <w:basedOn w:val="NoList"/>
    <w:pPr>
      <w:numPr>
        <w:numId w:val="13"/>
      </w:numPr>
    </w:pPr>
  </w:style>
  <w:style w:type="numbering" w:customStyle="1" w:styleId="LFO17">
    <w:name w:val="LFO17"/>
    <w:basedOn w:val="NoList"/>
    <w:pPr>
      <w:numPr>
        <w:numId w:val="14"/>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88479449">
      <w:bodyDiv w:val="1"/>
      <w:marLeft w:val="0"/>
      <w:marRight w:val="0"/>
      <w:marTop w:val="0"/>
      <w:marBottom w:val="0"/>
      <w:divBdr>
        <w:top w:val="none" w:sz="0" w:space="0" w:color="auto"/>
        <w:left w:val="none" w:sz="0" w:space="0" w:color="auto"/>
        <w:bottom w:val="none" w:sz="0" w:space="0" w:color="auto"/>
        <w:right w:val="none" w:sz="0" w:space="0" w:color="auto"/>
      </w:divBdr>
      <w:divsChild>
        <w:div w:id="930164789">
          <w:marLeft w:val="0"/>
          <w:marRight w:val="0"/>
          <w:marTop w:val="0"/>
          <w:marBottom w:val="0"/>
          <w:divBdr>
            <w:top w:val="none" w:sz="0" w:space="0" w:color="auto"/>
            <w:left w:val="none" w:sz="0" w:space="0" w:color="auto"/>
            <w:bottom w:val="none" w:sz="0" w:space="0" w:color="auto"/>
            <w:right w:val="none" w:sz="0" w:space="0" w:color="auto"/>
          </w:divBdr>
          <w:divsChild>
            <w:div w:id="1620334850">
              <w:marLeft w:val="0"/>
              <w:marRight w:val="0"/>
              <w:marTop w:val="0"/>
              <w:marBottom w:val="0"/>
              <w:divBdr>
                <w:top w:val="none" w:sz="0" w:space="0" w:color="auto"/>
                <w:left w:val="none" w:sz="0" w:space="0" w:color="auto"/>
                <w:bottom w:val="none" w:sz="0" w:space="0" w:color="auto"/>
                <w:right w:val="none" w:sz="0" w:space="0" w:color="auto"/>
              </w:divBdr>
              <w:divsChild>
                <w:div w:id="1072697121">
                  <w:marLeft w:val="0"/>
                  <w:marRight w:val="0"/>
                  <w:marTop w:val="0"/>
                  <w:marBottom w:val="0"/>
                  <w:divBdr>
                    <w:top w:val="none" w:sz="0" w:space="0" w:color="auto"/>
                    <w:left w:val="none" w:sz="0" w:space="0" w:color="auto"/>
                    <w:bottom w:val="none" w:sz="0" w:space="0" w:color="auto"/>
                    <w:right w:val="none" w:sz="0" w:space="0" w:color="auto"/>
                  </w:divBdr>
                  <w:divsChild>
                    <w:div w:id="1036077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header" Target="header3.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tb625\OneDrive\Work\4C5638A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6446d52-a982-44aa-9077-ba42baef12b4" xsi:nil="true"/>
    <lcf76f155ced4ddcb4097134ff3c332f xmlns="fbc9f220-6fda-4696-9db6-6a914b7f98ba">
      <Terms xmlns="http://schemas.microsoft.com/office/infopath/2007/PartnerControls"/>
    </lcf76f155ced4ddcb4097134ff3c332f>
    <LastUpdated xmlns="fbc9f220-6fda-4696-9db6-6a914b7f98ba" xsi:nil="true"/>
    <Inuse xmlns="fbc9f220-6fda-4696-9db6-6a914b7f98ba">true</Inus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D6EC2BAE6B0F2B40B40C7145951A2CB1" ma:contentTypeVersion="17" ma:contentTypeDescription="Create a new document." ma:contentTypeScope="" ma:versionID="834b50355af2b6e9b72bf5e85f9d08d7">
  <xsd:schema xmlns:xsd="http://www.w3.org/2001/XMLSchema" xmlns:xs="http://www.w3.org/2001/XMLSchema" xmlns:p="http://schemas.microsoft.com/office/2006/metadata/properties" xmlns:ns2="fbc9f220-6fda-4696-9db6-6a914b7f98ba" xmlns:ns3="96446d52-a982-44aa-9077-ba42baef12b4" targetNamespace="http://schemas.microsoft.com/office/2006/metadata/properties" ma:root="true" ma:fieldsID="10267e27fdec426c91739c9b6dd64691" ns2:_="" ns3:_="">
    <xsd:import namespace="fbc9f220-6fda-4696-9db6-6a914b7f98ba"/>
    <xsd:import namespace="96446d52-a982-44aa-9077-ba42baef12b4"/>
    <xsd:element name="properties">
      <xsd:complexType>
        <xsd:sequence>
          <xsd:element name="documentManagement">
            <xsd:complexType>
              <xsd:all>
                <xsd:element ref="ns2:LastUpdated" minOccurs="0"/>
                <xsd:element ref="ns2:MediaServiceMetadata" minOccurs="0"/>
                <xsd:element ref="ns2:MediaServiceFastMetadata" minOccurs="0"/>
                <xsd:element ref="ns3:SharedWithUsers" minOccurs="0"/>
                <xsd:element ref="ns3:SharedWithDetails" minOccurs="0"/>
                <xsd:element ref="ns2:MediaServiceObjectDetectorVersions"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DateTaken" minOccurs="0"/>
                <xsd:element ref="ns2:MediaServiceOCR" minOccurs="0"/>
                <xsd:element ref="ns2:MediaServiceSearchProperties" minOccurs="0"/>
                <xsd:element ref="ns2:Inuse"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bc9f220-6fda-4696-9db6-6a914b7f98ba" elementFormDefault="qualified">
    <xsd:import namespace="http://schemas.microsoft.com/office/2006/documentManagement/types"/>
    <xsd:import namespace="http://schemas.microsoft.com/office/infopath/2007/PartnerControls"/>
    <xsd:element name="LastUpdated" ma:index="8" nillable="true" ma:displayName="Last Updated" ma:format="Dropdown" ma:internalName="LastUpdated">
      <xsd:simpleType>
        <xsd:restriction base="dms:Text">
          <xsd:maxLength value="255"/>
        </xsd:restriction>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aa27f011-1a9c-4bbb-bffd-f61e666ec8a0" ma:termSetId="09814cd3-568e-fe90-9814-8d621ff8fb84" ma:anchorId="fba54fb3-c3e1-fe81-a776-ca4b69148c4d" ma:open="true" ma:isKeyword="false">
      <xsd:complexType>
        <xsd:sequence>
          <xsd:element ref="pc:Terms" minOccurs="0" maxOccurs="1"/>
        </xsd:sequence>
      </xsd:complexType>
    </xsd:element>
    <xsd:element name="MediaServiceDateTaken" ma:index="20" nillable="true" ma:displayName="MediaServiceDateTaken" ma:hidden="true" ma:indexed="true" ma:internalName="MediaServiceDateTaken" ma:readOnly="true">
      <xsd:simpleType>
        <xsd:restriction base="dms:Text"/>
      </xsd:simpleType>
    </xsd:element>
    <xsd:element name="MediaServiceOCR" ma:index="21" nillable="true" ma:displayName="Extracted Text" ma:internalName="MediaServiceOCR" ma:readOnly="true">
      <xsd:simpleType>
        <xsd:restriction base="dms:Note">
          <xsd:maxLength value="255"/>
        </xsd:restriction>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Inuse" ma:index="23" nillable="true" ma:displayName="In use" ma:default="1" ma:format="Dropdown" ma:internalName="Inuse">
      <xsd:simpleType>
        <xsd:restriction base="dms:Boolean"/>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6446d52-a982-44aa-9077-ba42baef12b4"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9" nillable="true" ma:displayName="Taxonomy Catch All Column" ma:hidden="true" ma:list="{92753978-c32a-4135-a18b-99b3b3b9058c}" ma:internalName="TaxCatchAll" ma:showField="CatchAllData" ma:web="96446d52-a982-44aa-9077-ba42baef12b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3C6C2E5-2848-42C3-B6DB-5B0803D08198}">
  <ds:schemaRefs>
    <ds:schemaRef ds:uri="http://schemas.microsoft.com/office/2006/metadata/properties"/>
    <ds:schemaRef ds:uri="http://schemas.microsoft.com/office/infopath/2007/PartnerControls"/>
    <ds:schemaRef ds:uri="96446d52-a982-44aa-9077-ba42baef12b4"/>
    <ds:schemaRef ds:uri="fbc9f220-6fda-4696-9db6-6a914b7f98ba"/>
  </ds:schemaRefs>
</ds:datastoreItem>
</file>

<file path=customXml/itemProps2.xml><?xml version="1.0" encoding="utf-8"?>
<ds:datastoreItem xmlns:ds="http://schemas.openxmlformats.org/officeDocument/2006/customXml" ds:itemID="{AF35D60F-FA1C-463C-955C-C2A47A377E68}">
  <ds:schemaRefs>
    <ds:schemaRef ds:uri="http://schemas.microsoft.com/sharepoint/v3/contenttype/forms"/>
  </ds:schemaRefs>
</ds:datastoreItem>
</file>

<file path=customXml/itemProps3.xml><?xml version="1.0" encoding="utf-8"?>
<ds:datastoreItem xmlns:ds="http://schemas.openxmlformats.org/officeDocument/2006/customXml" ds:itemID="{655AF333-00EF-4C87-91F9-BA65B029C38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bc9f220-6fda-4696-9db6-6a914b7f98ba"/>
    <ds:schemaRef ds:uri="96446d52-a982-44aa-9077-ba42baef12b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4C5638A4</Template>
  <TotalTime>0</TotalTime>
  <Pages>3</Pages>
  <Words>472</Words>
  <Characters>2696</Characters>
  <Application>Microsoft Office Word</Application>
  <DocSecurity>0</DocSecurity>
  <Lines>22</Lines>
  <Paragraphs>6</Paragraphs>
  <ScaleCrop>false</ScaleCrop>
  <Company/>
  <LinksUpToDate>false</LinksUpToDate>
  <CharactersWithSpaces>3162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dc:title>
  <dc:subject>[Subtitle, if any]</dc:subject>
  <dc:creator>Laura Anderton</dc:creator>
  <cp:keywords>[key words for search engines, separated by commas]</cp:keywords>
  <cp:lastModifiedBy>T.Mc</cp:lastModifiedBy>
  <cp:revision>3</cp:revision>
  <cp:lastPrinted>2018-05-03T15:27:00Z</cp:lastPrinted>
  <dcterms:created xsi:type="dcterms:W3CDTF">2025-05-25T15:59:00Z</dcterms:created>
  <dcterms:modified xsi:type="dcterms:W3CDTF">2025-09-18T11:19:00Z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0x010100D6EC2BAE6B0F2B40B40C7145951A2CB1</vt:lpwstr>
  </property>
  <property fmtid="{D5CDD505-2E9C-101B-9397-08002B2CF9AE}" pid="3" name="MediaServiceImageTags">
    <vt:lpwstr/>
  </property>
</Properties>
</file>