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51A20" w14:textId="77777777" w:rsidR="00EC7B1E" w:rsidRPr="00157056" w:rsidRDefault="00EC7B1E" w:rsidP="00EC7B1E">
      <w:pPr>
        <w:pStyle w:val="Cover-Title"/>
      </w:pPr>
      <w:r w:rsidRPr="00EC7B1E">
        <w:t>PPL</w:t>
      </w:r>
      <w:r>
        <w:t xml:space="preserve"> Standard Condition 18 Notification Form</w:t>
      </w:r>
    </w:p>
    <w:p w14:paraId="0CF80FD3"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6632AB" wp14:editId="6FB2A801">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383CF1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2ACA376" w14:textId="77777777" w:rsidR="00603B33" w:rsidRPr="008A0EB8" w:rsidRDefault="00603B33" w:rsidP="00A65201">
      <w:pPr>
        <w:spacing w:line="276" w:lineRule="auto"/>
        <w:rPr>
          <w:rFonts w:eastAsia="Calibri" w:cs="Arial"/>
          <w:lang w:eastAsia="en-US"/>
        </w:rPr>
      </w:pPr>
    </w:p>
    <w:p w14:paraId="0407B43F"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369A883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616869B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DAC731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BC8ED02" w14:textId="77777777" w:rsidR="00603B33" w:rsidRPr="00603B33" w:rsidRDefault="00603B33" w:rsidP="00603B33">
      <w:pPr>
        <w:spacing w:line="276" w:lineRule="auto"/>
        <w:ind w:left="360"/>
        <w:rPr>
          <w:rFonts w:eastAsia="Calibri" w:cs="Arial"/>
          <w:lang w:eastAsia="en-US"/>
        </w:rPr>
      </w:pPr>
    </w:p>
    <w:p w14:paraId="46395F0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1FFB908" w14:textId="77777777" w:rsidR="00F0339C" w:rsidRPr="00711542" w:rsidRDefault="00F0339C" w:rsidP="00A65201">
      <w:pPr>
        <w:spacing w:line="276" w:lineRule="auto"/>
        <w:rPr>
          <w:rFonts w:eastAsia="Calibri" w:cs="Arial"/>
          <w:b/>
          <w:color w:val="C0504D"/>
          <w:lang w:eastAsia="en-US"/>
        </w:rPr>
      </w:pPr>
    </w:p>
    <w:p w14:paraId="6A6A3CCC"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8AB5699"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B704E48" w14:textId="77777777" w:rsidTr="00EC7B1E">
        <w:trPr>
          <w:cantSplit/>
          <w:trHeight w:val="454"/>
        </w:trPr>
        <w:tc>
          <w:tcPr>
            <w:tcW w:w="3402" w:type="dxa"/>
            <w:shd w:val="clear" w:color="auto" w:fill="F4E9F7"/>
          </w:tcPr>
          <w:p w14:paraId="3025E20E" w14:textId="77777777" w:rsidR="00F0339C" w:rsidRDefault="00F0339C" w:rsidP="009E22ED">
            <w:pPr>
              <w:pStyle w:val="BodyText"/>
              <w:spacing w:after="0"/>
              <w:rPr>
                <w:b/>
              </w:rPr>
            </w:pPr>
            <w:r>
              <w:rPr>
                <w:b/>
              </w:rPr>
              <w:t>Establishment Licence name</w:t>
            </w:r>
          </w:p>
        </w:tc>
        <w:tc>
          <w:tcPr>
            <w:tcW w:w="6237" w:type="dxa"/>
          </w:tcPr>
          <w:p w14:paraId="385E0EF3" w14:textId="5EC5F0CC" w:rsidR="00F0339C" w:rsidRDefault="00D868E3" w:rsidP="009E22ED">
            <w:pPr>
              <w:pStyle w:val="BodyText"/>
              <w:spacing w:after="0"/>
            </w:pPr>
            <w:r>
              <w:t>University of Cambridge</w:t>
            </w:r>
          </w:p>
        </w:tc>
      </w:tr>
      <w:tr w:rsidR="00F0339C" w14:paraId="7B66EE38" w14:textId="77777777" w:rsidTr="00EC7B1E">
        <w:trPr>
          <w:cantSplit/>
          <w:trHeight w:val="454"/>
        </w:trPr>
        <w:tc>
          <w:tcPr>
            <w:tcW w:w="3402" w:type="dxa"/>
            <w:shd w:val="clear" w:color="auto" w:fill="F4E9F7"/>
          </w:tcPr>
          <w:p w14:paraId="6E77D700"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8019B5" w14:textId="3FB6EA4F" w:rsidR="00F0339C" w:rsidRDefault="00D868E3" w:rsidP="009E22ED">
            <w:pPr>
              <w:pStyle w:val="BodyText"/>
              <w:spacing w:after="0"/>
            </w:pPr>
            <w:r w:rsidRPr="00D868E3">
              <w:t>X81BD37B1</w:t>
            </w:r>
          </w:p>
        </w:tc>
      </w:tr>
      <w:tr w:rsidR="00F0339C" w14:paraId="591DACB7" w14:textId="77777777" w:rsidTr="00EC7B1E">
        <w:trPr>
          <w:cantSplit/>
          <w:trHeight w:val="454"/>
        </w:trPr>
        <w:tc>
          <w:tcPr>
            <w:tcW w:w="3402" w:type="dxa"/>
            <w:shd w:val="clear" w:color="auto" w:fill="F4E9F7"/>
          </w:tcPr>
          <w:p w14:paraId="36CDE6C3" w14:textId="77777777" w:rsidR="00F0339C" w:rsidRDefault="00F0339C" w:rsidP="009E22ED">
            <w:pPr>
              <w:pStyle w:val="BodyText"/>
              <w:spacing w:after="0"/>
            </w:pPr>
            <w:r>
              <w:rPr>
                <w:b/>
              </w:rPr>
              <w:t>Name of PPL holder</w:t>
            </w:r>
          </w:p>
        </w:tc>
        <w:tc>
          <w:tcPr>
            <w:tcW w:w="6237" w:type="dxa"/>
          </w:tcPr>
          <w:p w14:paraId="141A899B" w14:textId="57EBB8BF" w:rsidR="00F0339C" w:rsidRDefault="00D868E3" w:rsidP="009E22ED">
            <w:pPr>
              <w:pStyle w:val="BodyText"/>
              <w:spacing w:after="0"/>
            </w:pPr>
            <w:r>
              <w:t>Dr Amy L Milton</w:t>
            </w:r>
          </w:p>
        </w:tc>
      </w:tr>
      <w:tr w:rsidR="00F0339C" w14:paraId="03F4611B" w14:textId="77777777" w:rsidTr="00EC7B1E">
        <w:trPr>
          <w:cantSplit/>
          <w:trHeight w:val="454"/>
        </w:trPr>
        <w:tc>
          <w:tcPr>
            <w:tcW w:w="3402" w:type="dxa"/>
            <w:shd w:val="clear" w:color="auto" w:fill="F4E9F7"/>
          </w:tcPr>
          <w:p w14:paraId="6277C52A" w14:textId="77777777" w:rsidR="00F0339C" w:rsidRDefault="00F0339C" w:rsidP="009E22ED">
            <w:pPr>
              <w:pStyle w:val="BodyText"/>
              <w:spacing w:after="0"/>
            </w:pPr>
            <w:r>
              <w:rPr>
                <w:b/>
              </w:rPr>
              <w:t>PPL number</w:t>
            </w:r>
          </w:p>
        </w:tc>
        <w:tc>
          <w:tcPr>
            <w:tcW w:w="6237" w:type="dxa"/>
          </w:tcPr>
          <w:p w14:paraId="27D3D08C" w14:textId="7284A2E4" w:rsidR="00F0339C" w:rsidRDefault="00D868E3" w:rsidP="009E22ED">
            <w:pPr>
              <w:pStyle w:val="BodyText"/>
              <w:spacing w:after="0"/>
            </w:pPr>
            <w:r>
              <w:t>PA9FBFA9F</w:t>
            </w:r>
          </w:p>
        </w:tc>
      </w:tr>
      <w:tr w:rsidR="00F0339C" w14:paraId="1DD9015E" w14:textId="77777777" w:rsidTr="00EC7B1E">
        <w:trPr>
          <w:cantSplit/>
          <w:trHeight w:val="454"/>
        </w:trPr>
        <w:tc>
          <w:tcPr>
            <w:tcW w:w="3402" w:type="dxa"/>
            <w:shd w:val="clear" w:color="auto" w:fill="F4E9F7"/>
          </w:tcPr>
          <w:p w14:paraId="513DFEE8" w14:textId="77777777" w:rsidR="00F0339C" w:rsidRDefault="00F0339C" w:rsidP="009E22ED">
            <w:pPr>
              <w:pStyle w:val="BodyText"/>
              <w:spacing w:after="0"/>
            </w:pPr>
            <w:r>
              <w:rPr>
                <w:b/>
              </w:rPr>
              <w:t>Protocol no</w:t>
            </w:r>
          </w:p>
        </w:tc>
        <w:tc>
          <w:tcPr>
            <w:tcW w:w="6237" w:type="dxa"/>
          </w:tcPr>
          <w:p w14:paraId="5268E9AA" w14:textId="0C463D0C" w:rsidR="00F0339C" w:rsidRDefault="001D54E9" w:rsidP="009E22ED">
            <w:pPr>
              <w:pStyle w:val="BodyText"/>
              <w:spacing w:after="0"/>
            </w:pPr>
            <w:r>
              <w:t>6</w:t>
            </w:r>
          </w:p>
        </w:tc>
      </w:tr>
      <w:tr w:rsidR="00F0339C" w14:paraId="019D4651" w14:textId="77777777" w:rsidTr="00EC7B1E">
        <w:trPr>
          <w:cantSplit/>
          <w:trHeight w:val="454"/>
        </w:trPr>
        <w:tc>
          <w:tcPr>
            <w:tcW w:w="3402" w:type="dxa"/>
            <w:shd w:val="clear" w:color="auto" w:fill="F4E9F7"/>
          </w:tcPr>
          <w:p w14:paraId="29162820" w14:textId="77777777" w:rsidR="00F0339C" w:rsidRDefault="00F0339C" w:rsidP="009E22ED">
            <w:pPr>
              <w:pStyle w:val="BodyText"/>
              <w:spacing w:after="0"/>
              <w:rPr>
                <w:b/>
              </w:rPr>
            </w:pPr>
            <w:r w:rsidRPr="003C77A1">
              <w:rPr>
                <w:b/>
              </w:rPr>
              <w:t>Protocol title</w:t>
            </w:r>
          </w:p>
        </w:tc>
        <w:tc>
          <w:tcPr>
            <w:tcW w:w="6237" w:type="dxa"/>
          </w:tcPr>
          <w:p w14:paraId="520E1736" w14:textId="4F97C61D" w:rsidR="00F0339C" w:rsidRDefault="001D54E9" w:rsidP="00D868E3">
            <w:pPr>
              <w:pStyle w:val="BodyText"/>
            </w:pPr>
            <w:r>
              <w:t>Appetitive (non-IVSA) behaviour with moderate behavioural, acute or chronic systemic manipulations</w:t>
            </w:r>
          </w:p>
        </w:tc>
      </w:tr>
      <w:tr w:rsidR="00F0339C" w14:paraId="33F87CC3" w14:textId="77777777" w:rsidTr="00EC7B1E">
        <w:trPr>
          <w:cantSplit/>
          <w:trHeight w:val="454"/>
        </w:trPr>
        <w:tc>
          <w:tcPr>
            <w:tcW w:w="3402" w:type="dxa"/>
            <w:tcBorders>
              <w:bottom w:val="single" w:sz="4" w:space="0" w:color="auto"/>
            </w:tcBorders>
            <w:shd w:val="clear" w:color="auto" w:fill="F4E9F7"/>
          </w:tcPr>
          <w:p w14:paraId="099F40C9" w14:textId="77777777" w:rsidR="00F0339C" w:rsidRDefault="00F0339C" w:rsidP="009E22ED">
            <w:pPr>
              <w:pStyle w:val="BodyText"/>
              <w:spacing w:after="0"/>
              <w:rPr>
                <w:b/>
              </w:rPr>
            </w:pPr>
            <w:r>
              <w:rPr>
                <w:b/>
              </w:rPr>
              <w:lastRenderedPageBreak/>
              <w:t>Severity classification</w:t>
            </w:r>
          </w:p>
        </w:tc>
        <w:tc>
          <w:tcPr>
            <w:tcW w:w="6237" w:type="dxa"/>
            <w:tcBorders>
              <w:bottom w:val="single" w:sz="4" w:space="0" w:color="auto"/>
            </w:tcBorders>
          </w:tcPr>
          <w:p w14:paraId="3D850AB4" w14:textId="34D9AF92" w:rsidR="00F0339C" w:rsidRDefault="00D868E3" w:rsidP="009E22ED">
            <w:pPr>
              <w:pStyle w:val="BodyText"/>
              <w:spacing w:after="0"/>
            </w:pPr>
            <w:r>
              <w:t>Moderate</w:t>
            </w:r>
          </w:p>
        </w:tc>
      </w:tr>
      <w:tr w:rsidR="00F0339C" w14:paraId="2D90E530" w14:textId="77777777" w:rsidTr="00EC7B1E">
        <w:trPr>
          <w:cantSplit/>
          <w:trHeight w:val="454"/>
        </w:trPr>
        <w:tc>
          <w:tcPr>
            <w:tcW w:w="3402" w:type="dxa"/>
            <w:shd w:val="clear" w:color="auto" w:fill="F4E9F7"/>
          </w:tcPr>
          <w:p w14:paraId="5ED70D12" w14:textId="77777777" w:rsidR="00F0339C" w:rsidRDefault="00F0339C" w:rsidP="009E22ED">
            <w:pPr>
              <w:pStyle w:val="BodyText"/>
              <w:spacing w:after="0"/>
              <w:rPr>
                <w:b/>
              </w:rPr>
            </w:pPr>
            <w:r>
              <w:rPr>
                <w:b/>
              </w:rPr>
              <w:t>1. Date of incident</w:t>
            </w:r>
          </w:p>
        </w:tc>
        <w:tc>
          <w:tcPr>
            <w:tcW w:w="6237" w:type="dxa"/>
          </w:tcPr>
          <w:p w14:paraId="7B1D4945" w14:textId="76DC2059" w:rsidR="00F0339C" w:rsidRDefault="001D54E9" w:rsidP="00CB70D9">
            <w:pPr>
              <w:pStyle w:val="BodyText"/>
              <w:spacing w:after="0"/>
            </w:pPr>
            <w:r>
              <w:t>17</w:t>
            </w:r>
            <w:r w:rsidR="00D868E3" w:rsidRPr="00D868E3">
              <w:rPr>
                <w:vertAlign w:val="superscript"/>
              </w:rPr>
              <w:t>th</w:t>
            </w:r>
            <w:r w:rsidR="00D868E3">
              <w:t xml:space="preserve"> Ju</w:t>
            </w:r>
            <w:r w:rsidR="00CB70D9">
              <w:t>ly</w:t>
            </w:r>
            <w:r w:rsidR="00D868E3">
              <w:t xml:space="preserve"> 2021</w:t>
            </w:r>
          </w:p>
        </w:tc>
      </w:tr>
      <w:tr w:rsidR="00F0339C" w14:paraId="13FC8CDD" w14:textId="77777777" w:rsidTr="00EC7B1E">
        <w:trPr>
          <w:cantSplit/>
          <w:trHeight w:val="454"/>
        </w:trPr>
        <w:tc>
          <w:tcPr>
            <w:tcW w:w="3402" w:type="dxa"/>
            <w:shd w:val="clear" w:color="auto" w:fill="F4E9F7"/>
          </w:tcPr>
          <w:p w14:paraId="2AB52580" w14:textId="77777777" w:rsidR="00F0339C" w:rsidRDefault="00F0339C" w:rsidP="009E22ED">
            <w:pPr>
              <w:pStyle w:val="BodyText"/>
              <w:spacing w:after="0"/>
              <w:rPr>
                <w:b/>
              </w:rPr>
            </w:pPr>
            <w:r>
              <w:rPr>
                <w:b/>
              </w:rPr>
              <w:t>2. Species</w:t>
            </w:r>
          </w:p>
        </w:tc>
        <w:tc>
          <w:tcPr>
            <w:tcW w:w="6237" w:type="dxa"/>
          </w:tcPr>
          <w:p w14:paraId="026C68C9" w14:textId="0CD33B79" w:rsidR="00F0339C" w:rsidRDefault="00D868E3" w:rsidP="009E22ED">
            <w:pPr>
              <w:pStyle w:val="BodyText"/>
              <w:spacing w:after="0"/>
            </w:pPr>
            <w:r>
              <w:t>Rat</w:t>
            </w:r>
          </w:p>
        </w:tc>
      </w:tr>
      <w:tr w:rsidR="00F0339C" w14:paraId="08ADEB7A" w14:textId="77777777" w:rsidTr="00EC7B1E">
        <w:trPr>
          <w:cantSplit/>
          <w:trHeight w:val="454"/>
        </w:trPr>
        <w:tc>
          <w:tcPr>
            <w:tcW w:w="3402" w:type="dxa"/>
            <w:shd w:val="clear" w:color="auto" w:fill="F4E9F7"/>
          </w:tcPr>
          <w:p w14:paraId="5AB4A359"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104D157E" w14:textId="0F18F7A0" w:rsidR="00D868E3" w:rsidRDefault="00D868E3" w:rsidP="00D868E3">
            <w:pPr>
              <w:pStyle w:val="BodyText"/>
            </w:pPr>
            <w:r>
              <w:rPr>
                <w:b/>
                <w:bCs/>
              </w:rPr>
              <w:t xml:space="preserve">What happened: </w:t>
            </w:r>
            <w:r w:rsidR="001D54E9">
              <w:t xml:space="preserve">On routine weekend checks, rat B3/522 AN11 (M00567560) was found dead by one of the animal technicians. The Senior Surgery Technician, Ben Jaggs, conducted a post mortem examination of the animal and found no obvious cause of death, but did note that the gastrointestinal tract appeared distended. </w:t>
            </w:r>
          </w:p>
          <w:p w14:paraId="4BE05F3C" w14:textId="1F25EF64" w:rsidR="001D54E9" w:rsidRDefault="001D54E9" w:rsidP="00D868E3">
            <w:pPr>
              <w:pStyle w:val="BodyText"/>
            </w:pPr>
            <w:r>
              <w:t>Like the rest of the rats in this cohort, the rat had a history of voluntary ethanol consumption and ethanol self-administration. The rat had received three intraperitoneal injections of saline (on 2</w:t>
            </w:r>
            <w:r w:rsidRPr="001D54E9">
              <w:rPr>
                <w:vertAlign w:val="superscript"/>
              </w:rPr>
              <w:t>nd</w:t>
            </w:r>
            <w:r>
              <w:t>, 5</w:t>
            </w:r>
            <w:r w:rsidRPr="001D54E9">
              <w:rPr>
                <w:vertAlign w:val="superscript"/>
              </w:rPr>
              <w:t>th</w:t>
            </w:r>
            <w:r>
              <w:t xml:space="preserve"> and 12</w:t>
            </w:r>
            <w:r w:rsidRPr="001D54E9">
              <w:rPr>
                <w:vertAlign w:val="superscript"/>
              </w:rPr>
              <w:t>th</w:t>
            </w:r>
            <w:r>
              <w:t xml:space="preserve"> July) with no adverse effects. The last procedure conducted with the rat was behavioural testing (in the absence of ethanol) on 16</w:t>
            </w:r>
            <w:r w:rsidRPr="001D54E9">
              <w:rPr>
                <w:vertAlign w:val="superscript"/>
              </w:rPr>
              <w:t>th</w:t>
            </w:r>
            <w:r>
              <w:t xml:space="preserve"> July 2021, and behaviour appeared normal. The rat had shown no </w:t>
            </w:r>
            <w:r w:rsidR="00BB1352">
              <w:t>signs of illness</w:t>
            </w:r>
            <w:r>
              <w:t xml:space="preserve"> and had been gaining weight steadily.</w:t>
            </w:r>
          </w:p>
          <w:p w14:paraId="06B3DB6A" w14:textId="341A1C14" w:rsidR="00D868E3" w:rsidRDefault="00D868E3" w:rsidP="00D868E3">
            <w:pPr>
              <w:pStyle w:val="BodyText"/>
            </w:pPr>
            <w:r w:rsidRPr="00D868E3">
              <w:rPr>
                <w:b/>
                <w:bCs/>
              </w:rPr>
              <w:t>Who w</w:t>
            </w:r>
            <w:r>
              <w:rPr>
                <w:b/>
                <w:bCs/>
              </w:rPr>
              <w:t>as</w:t>
            </w:r>
            <w:r w:rsidRPr="00D868E3">
              <w:rPr>
                <w:b/>
                <w:bCs/>
              </w:rPr>
              <w:t xml:space="preserve"> involved:</w:t>
            </w:r>
            <w:r>
              <w:t xml:space="preserve"> The PIL holder </w:t>
            </w:r>
            <w:r w:rsidR="00CB70D9">
              <w:t xml:space="preserve">was </w:t>
            </w:r>
            <w:r w:rsidR="001D54E9">
              <w:t>Dr Amy Milton</w:t>
            </w:r>
            <w:r w:rsidR="000C341C">
              <w:t xml:space="preserve"> (PIL: I574CD98D). </w:t>
            </w:r>
          </w:p>
          <w:p w14:paraId="5EEB6C7D" w14:textId="57771978" w:rsidR="00F0339C" w:rsidRPr="00D868E3" w:rsidRDefault="00D868E3" w:rsidP="008C23CA">
            <w:pPr>
              <w:pStyle w:val="BodyText"/>
            </w:pPr>
            <w:r w:rsidRPr="00D868E3">
              <w:rPr>
                <w:b/>
                <w:bCs/>
              </w:rPr>
              <w:t>Which rats:</w:t>
            </w:r>
            <w:r>
              <w:t xml:space="preserve"> </w:t>
            </w:r>
            <w:r w:rsidR="001D54E9">
              <w:t>B3/522 AN11 (M00567560). There are 24 rats in the B3/522 cohort and there do not appear to be any problems with the other animals, but they are being closely monitored.</w:t>
            </w:r>
          </w:p>
        </w:tc>
      </w:tr>
      <w:tr w:rsidR="00F0339C" w14:paraId="4721F8D1" w14:textId="77777777" w:rsidTr="00EC7B1E">
        <w:trPr>
          <w:cantSplit/>
          <w:trHeight w:val="454"/>
        </w:trPr>
        <w:tc>
          <w:tcPr>
            <w:tcW w:w="3402" w:type="dxa"/>
            <w:shd w:val="clear" w:color="auto" w:fill="F4E9F7"/>
          </w:tcPr>
          <w:p w14:paraId="132F68A9"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1CCEDDDC" w14:textId="619CD6F1" w:rsidR="00F0339C" w:rsidRDefault="00D3496D" w:rsidP="008C23CA">
            <w:pPr>
              <w:pStyle w:val="BodyText"/>
              <w:spacing w:after="0"/>
            </w:pPr>
            <w:r>
              <w:t>No, as Ben Jaggs conducted the post mortem immediately on discovery of the animal.</w:t>
            </w:r>
          </w:p>
        </w:tc>
      </w:tr>
      <w:tr w:rsidR="00F0339C" w14:paraId="3B6F2D8E" w14:textId="77777777" w:rsidTr="00EC7B1E">
        <w:trPr>
          <w:cantSplit/>
          <w:trHeight w:val="454"/>
        </w:trPr>
        <w:tc>
          <w:tcPr>
            <w:tcW w:w="3402" w:type="dxa"/>
            <w:shd w:val="clear" w:color="auto" w:fill="F4E9F7"/>
          </w:tcPr>
          <w:p w14:paraId="7D535718" w14:textId="77777777" w:rsidR="00F0339C" w:rsidRDefault="00F0339C" w:rsidP="009E22ED">
            <w:pPr>
              <w:pStyle w:val="BodyText"/>
              <w:spacing w:after="0"/>
              <w:rPr>
                <w:b/>
              </w:rPr>
            </w:pPr>
            <w:r>
              <w:rPr>
                <w:b/>
              </w:rPr>
              <w:t>5. Cause of Problem, if known</w:t>
            </w:r>
          </w:p>
        </w:tc>
        <w:tc>
          <w:tcPr>
            <w:tcW w:w="6237" w:type="dxa"/>
          </w:tcPr>
          <w:p w14:paraId="23FF92E6" w14:textId="5B9DB06F" w:rsidR="008C23CA" w:rsidRDefault="00D3496D" w:rsidP="008C23CA">
            <w:pPr>
              <w:pStyle w:val="BodyText"/>
              <w:spacing w:after="0"/>
            </w:pPr>
            <w:r>
              <w:t xml:space="preserve">There was no obvious cause of death, and no gross abnormalities on post mortem. </w:t>
            </w:r>
          </w:p>
          <w:p w14:paraId="01412683" w14:textId="4D8E786A" w:rsidR="00F0339C" w:rsidRDefault="00F0339C" w:rsidP="008C23CA">
            <w:pPr>
              <w:pStyle w:val="BodyText"/>
              <w:spacing w:after="0"/>
            </w:pPr>
          </w:p>
        </w:tc>
      </w:tr>
      <w:tr w:rsidR="00F0339C" w14:paraId="67D6D781" w14:textId="77777777" w:rsidTr="00EC7B1E">
        <w:trPr>
          <w:cantSplit/>
          <w:trHeight w:val="454"/>
        </w:trPr>
        <w:tc>
          <w:tcPr>
            <w:tcW w:w="3402" w:type="dxa"/>
            <w:shd w:val="clear" w:color="auto" w:fill="F4E9F7"/>
          </w:tcPr>
          <w:p w14:paraId="333382BF" w14:textId="77777777" w:rsidR="00F0339C" w:rsidRDefault="00F0339C" w:rsidP="009E22ED">
            <w:pPr>
              <w:pStyle w:val="BodyText"/>
              <w:spacing w:after="0"/>
              <w:rPr>
                <w:b/>
              </w:rPr>
            </w:pPr>
            <w:r>
              <w:rPr>
                <w:b/>
              </w:rPr>
              <w:lastRenderedPageBreak/>
              <w:t>6. Action that has been or will be taken</w:t>
            </w:r>
          </w:p>
          <w:p w14:paraId="5A2B9661"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4D113E1A" w14:textId="2191E317" w:rsidR="00A06C8D" w:rsidRDefault="00D3496D" w:rsidP="009E22ED">
            <w:pPr>
              <w:pStyle w:val="BodyText"/>
              <w:spacing w:after="0"/>
            </w:pPr>
            <w:r>
              <w:t>The rest of the rats are being closely monitored and will be culled shortly after the completion of experimental procedures on July 23</w:t>
            </w:r>
            <w:r w:rsidRPr="00D3496D">
              <w:rPr>
                <w:vertAlign w:val="superscript"/>
              </w:rPr>
              <w:t>rd</w:t>
            </w:r>
            <w:r>
              <w:t xml:space="preserve">. </w:t>
            </w:r>
          </w:p>
          <w:p w14:paraId="5534DB88" w14:textId="38E93F87" w:rsidR="00846187" w:rsidRDefault="00846187" w:rsidP="009E22ED">
            <w:pPr>
              <w:pStyle w:val="BodyText"/>
              <w:spacing w:after="0"/>
            </w:pPr>
          </w:p>
        </w:tc>
      </w:tr>
      <w:tr w:rsidR="00F0339C" w14:paraId="1910DAB9" w14:textId="77777777" w:rsidTr="00EC7B1E">
        <w:trPr>
          <w:cantSplit/>
          <w:trHeight w:val="454"/>
        </w:trPr>
        <w:tc>
          <w:tcPr>
            <w:tcW w:w="3402" w:type="dxa"/>
            <w:shd w:val="clear" w:color="auto" w:fill="F4E9F7"/>
          </w:tcPr>
          <w:p w14:paraId="38166DAB" w14:textId="77777777" w:rsidR="00F0339C" w:rsidRDefault="00F0339C" w:rsidP="009E22ED">
            <w:pPr>
              <w:pStyle w:val="BodyText"/>
              <w:spacing w:after="0"/>
              <w:rPr>
                <w:b/>
              </w:rPr>
            </w:pPr>
            <w:r>
              <w:rPr>
                <w:b/>
              </w:rPr>
              <w:t>7. Reported by (name)</w:t>
            </w:r>
          </w:p>
        </w:tc>
        <w:tc>
          <w:tcPr>
            <w:tcW w:w="6237" w:type="dxa"/>
          </w:tcPr>
          <w:p w14:paraId="4F7A11FC" w14:textId="0EBBAEDD" w:rsidR="00F0339C" w:rsidRDefault="00846187" w:rsidP="009E22ED">
            <w:pPr>
              <w:pStyle w:val="BodyText"/>
              <w:spacing w:after="0"/>
            </w:pPr>
            <w:r>
              <w:t>Dr Amy L Milton</w:t>
            </w:r>
          </w:p>
        </w:tc>
      </w:tr>
      <w:tr w:rsidR="00F0339C" w14:paraId="3433D3BD" w14:textId="77777777" w:rsidTr="00EC7B1E">
        <w:trPr>
          <w:cantSplit/>
          <w:trHeight w:val="454"/>
        </w:trPr>
        <w:tc>
          <w:tcPr>
            <w:tcW w:w="3402" w:type="dxa"/>
            <w:shd w:val="clear" w:color="auto" w:fill="F4E9F7"/>
          </w:tcPr>
          <w:p w14:paraId="36A3AD72" w14:textId="77777777" w:rsidR="00F0339C" w:rsidRDefault="00F0339C" w:rsidP="009E22ED">
            <w:pPr>
              <w:pStyle w:val="BodyText"/>
              <w:spacing w:after="0"/>
              <w:rPr>
                <w:b/>
              </w:rPr>
            </w:pPr>
            <w:r>
              <w:rPr>
                <w:b/>
              </w:rPr>
              <w:t>8. Date</w:t>
            </w:r>
          </w:p>
        </w:tc>
        <w:tc>
          <w:tcPr>
            <w:tcW w:w="6237" w:type="dxa"/>
          </w:tcPr>
          <w:p w14:paraId="4041B7C5" w14:textId="72563009" w:rsidR="00F0339C" w:rsidRDefault="00D3496D" w:rsidP="008C23CA">
            <w:pPr>
              <w:pStyle w:val="BodyText"/>
              <w:spacing w:after="0"/>
            </w:pPr>
            <w:r>
              <w:t>20</w:t>
            </w:r>
            <w:r w:rsidR="00846187" w:rsidRPr="00846187">
              <w:rPr>
                <w:vertAlign w:val="superscript"/>
              </w:rPr>
              <w:t>th</w:t>
            </w:r>
            <w:r w:rsidR="00846187">
              <w:t xml:space="preserve"> Ju</w:t>
            </w:r>
            <w:r w:rsidR="008C23CA">
              <w:t>ly</w:t>
            </w:r>
            <w:r w:rsidR="00846187">
              <w:t xml:space="preserve"> 2021</w:t>
            </w:r>
          </w:p>
        </w:tc>
      </w:tr>
    </w:tbl>
    <w:p w14:paraId="434EC4F7" w14:textId="77777777" w:rsidR="00F0339C" w:rsidRPr="00857895" w:rsidRDefault="00F0339C" w:rsidP="00832CFB">
      <w:pPr>
        <w:pStyle w:val="BodyText"/>
      </w:pPr>
    </w:p>
    <w:p w14:paraId="3FE70043"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C01DD96" w14:textId="77777777" w:rsidR="00F0339C" w:rsidRDefault="00F0339C" w:rsidP="00F0339C">
      <w:pPr>
        <w:rPr>
          <w:rFonts w:eastAsia="Calibri" w:cs="Arial"/>
          <w:b/>
          <w:lang w:eastAsia="en-US"/>
        </w:rPr>
      </w:pPr>
    </w:p>
    <w:p w14:paraId="0E9E95C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4E4449C"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C129CAB" w14:textId="77777777" w:rsidTr="009E22ED">
        <w:trPr>
          <w:cantSplit/>
          <w:trHeight w:val="454"/>
        </w:trPr>
        <w:tc>
          <w:tcPr>
            <w:tcW w:w="3402" w:type="dxa"/>
            <w:shd w:val="clear" w:color="auto" w:fill="F4E9F7"/>
          </w:tcPr>
          <w:p w14:paraId="74290EA7"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662411C7" w14:textId="3AD4A86C" w:rsidR="00F0339C" w:rsidRDefault="00594977" w:rsidP="009E22ED">
            <w:pPr>
              <w:pStyle w:val="BodyText"/>
              <w:spacing w:after="0"/>
            </w:pPr>
            <w:r>
              <w:t>Thank you for this report</w:t>
            </w:r>
            <w:r w:rsidR="0032649F">
              <w:t xml:space="preserve">, concerning the unexpected death of one rat which was being used on study. </w:t>
            </w:r>
          </w:p>
          <w:p w14:paraId="0B4DFF9E" w14:textId="4A5415B5" w:rsidR="0032649F" w:rsidRDefault="0032649F" w:rsidP="009E22ED">
            <w:pPr>
              <w:pStyle w:val="BodyText"/>
              <w:spacing w:after="0"/>
            </w:pPr>
          </w:p>
          <w:p w14:paraId="16D19B45" w14:textId="3217B1EB" w:rsidR="0032649F" w:rsidRDefault="0032649F" w:rsidP="009E22ED">
            <w:pPr>
              <w:pStyle w:val="BodyText"/>
              <w:spacing w:after="0"/>
            </w:pPr>
            <w:r>
              <w:t xml:space="preserve">I note that no cause of death could be determined, although there were some signs of gut disorder. </w:t>
            </w:r>
          </w:p>
          <w:p w14:paraId="52115A3D" w14:textId="7EBFC1A4" w:rsidR="0032649F" w:rsidRDefault="0032649F" w:rsidP="009E22ED">
            <w:pPr>
              <w:pStyle w:val="BodyText"/>
              <w:spacing w:after="0"/>
            </w:pPr>
          </w:p>
          <w:p w14:paraId="1D74B341" w14:textId="464316FE" w:rsidR="0032649F" w:rsidRDefault="0032649F" w:rsidP="009E22ED">
            <w:pPr>
              <w:pStyle w:val="BodyText"/>
              <w:spacing w:after="0"/>
            </w:pPr>
            <w:r>
              <w:t>I also note the study was due to finish on 23</w:t>
            </w:r>
            <w:r w:rsidRPr="0032649F">
              <w:rPr>
                <w:vertAlign w:val="superscript"/>
              </w:rPr>
              <w:t>rd</w:t>
            </w:r>
            <w:r>
              <w:t xml:space="preserve"> July, so the rest of the cohort are </w:t>
            </w:r>
            <w:r w:rsidR="007061D5">
              <w:t xml:space="preserve">presumably now dead and </w:t>
            </w:r>
            <w:r>
              <w:t xml:space="preserve">no longer at risk. </w:t>
            </w:r>
          </w:p>
          <w:p w14:paraId="65DBB6F9" w14:textId="390768F7" w:rsidR="0032649F" w:rsidRDefault="0032649F" w:rsidP="009E22ED">
            <w:pPr>
              <w:pStyle w:val="BodyText"/>
              <w:spacing w:after="0"/>
            </w:pPr>
          </w:p>
          <w:p w14:paraId="6C52A4E5" w14:textId="08A8EB76" w:rsidR="0032649F" w:rsidRDefault="0032649F" w:rsidP="009E22ED">
            <w:pPr>
              <w:pStyle w:val="BodyText"/>
              <w:spacing w:after="0"/>
            </w:pPr>
            <w:r>
              <w:t xml:space="preserve">No further action is required in terms of the licence at this point. Please continue to report any further issues under Sc18 where required. </w:t>
            </w:r>
          </w:p>
          <w:p w14:paraId="535DC05E" w14:textId="4EA9C052" w:rsidR="0032649F" w:rsidRDefault="0032649F" w:rsidP="009E22ED">
            <w:pPr>
              <w:pStyle w:val="BodyText"/>
              <w:spacing w:after="0"/>
            </w:pPr>
          </w:p>
          <w:p w14:paraId="2D1D6759" w14:textId="1F2F15C1" w:rsidR="00F0339C" w:rsidRDefault="00BB6AB5" w:rsidP="009E22ED">
            <w:pPr>
              <w:pStyle w:val="BodyText"/>
              <w:spacing w:after="0"/>
            </w:pPr>
            <w:r>
              <w:t>If in future</w:t>
            </w:r>
            <w:r w:rsidR="0032649F">
              <w:t xml:space="preserve"> animals are found dead, </w:t>
            </w:r>
            <w:r>
              <w:t xml:space="preserve">I suggest that </w:t>
            </w:r>
            <w:r w:rsidR="0032649F">
              <w:t>the NV</w:t>
            </w:r>
            <w:r>
              <w:t>S</w:t>
            </w:r>
            <w:r w:rsidR="0032649F">
              <w:t xml:space="preserve"> and NACWO are consulted as </w:t>
            </w:r>
            <w:r>
              <w:t>a matter of routine</w:t>
            </w:r>
            <w:r w:rsidR="00541BE2">
              <w:t xml:space="preserve">, as they will be able to help with determining the cause and any other action that may be required in respect of the other animals. </w:t>
            </w:r>
          </w:p>
        </w:tc>
      </w:tr>
      <w:tr w:rsidR="00F0339C" w14:paraId="680484FF" w14:textId="77777777" w:rsidTr="009E22ED">
        <w:trPr>
          <w:cantSplit/>
          <w:trHeight w:val="454"/>
        </w:trPr>
        <w:tc>
          <w:tcPr>
            <w:tcW w:w="3402" w:type="dxa"/>
            <w:shd w:val="clear" w:color="auto" w:fill="F4E9F7"/>
          </w:tcPr>
          <w:p w14:paraId="51113612"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C54243D" w14:textId="77777777" w:rsidR="00F0339C" w:rsidRDefault="00F0339C" w:rsidP="009E22ED">
            <w:pPr>
              <w:pStyle w:val="BodyText"/>
              <w:spacing w:after="0"/>
              <w:rPr>
                <w:b/>
              </w:rPr>
            </w:pPr>
          </w:p>
        </w:tc>
        <w:tc>
          <w:tcPr>
            <w:tcW w:w="6237" w:type="dxa"/>
          </w:tcPr>
          <w:p w14:paraId="62FEE783" w14:textId="0E32C8B7" w:rsidR="00AC2BE9" w:rsidRDefault="00AC2BE9" w:rsidP="009E22ED">
            <w:pPr>
              <w:pStyle w:val="BodyText"/>
              <w:spacing w:after="0"/>
            </w:pPr>
            <w:r>
              <w:t xml:space="preserve">Peter Gray </w:t>
            </w:r>
          </w:p>
        </w:tc>
      </w:tr>
      <w:tr w:rsidR="00F0339C" w14:paraId="2492FE7B" w14:textId="77777777" w:rsidTr="009E22ED">
        <w:trPr>
          <w:cantSplit/>
          <w:trHeight w:val="454"/>
        </w:trPr>
        <w:tc>
          <w:tcPr>
            <w:tcW w:w="3402" w:type="dxa"/>
            <w:shd w:val="clear" w:color="auto" w:fill="F4E9F7"/>
          </w:tcPr>
          <w:p w14:paraId="106F26DF" w14:textId="77777777" w:rsidR="00F0339C" w:rsidRPr="00DA2A3F" w:rsidRDefault="00F0339C" w:rsidP="009E22ED">
            <w:pPr>
              <w:pStyle w:val="BodyText"/>
              <w:spacing w:after="0"/>
            </w:pPr>
            <w:r>
              <w:rPr>
                <w:b/>
              </w:rPr>
              <w:t>Date</w:t>
            </w:r>
          </w:p>
        </w:tc>
        <w:tc>
          <w:tcPr>
            <w:tcW w:w="6237" w:type="dxa"/>
          </w:tcPr>
          <w:p w14:paraId="1332F2A2" w14:textId="5A381D54" w:rsidR="00F0339C" w:rsidRDefault="00AC2BE9" w:rsidP="009E22ED">
            <w:pPr>
              <w:pStyle w:val="BodyText"/>
              <w:spacing w:after="0"/>
            </w:pPr>
            <w:r>
              <w:t>30/7/21</w:t>
            </w:r>
          </w:p>
        </w:tc>
      </w:tr>
      <w:bookmarkEnd w:id="3"/>
      <w:bookmarkEnd w:id="4"/>
    </w:tbl>
    <w:p w14:paraId="36396F0E" w14:textId="77777777" w:rsidR="00EF6D92" w:rsidRDefault="00EF6D92" w:rsidP="00EC7B1E">
      <w:pPr>
        <w:pStyle w:val="BodyText"/>
      </w:pPr>
    </w:p>
    <w:sectPr w:rsidR="00EF6D92" w:rsidSect="00AC2BE9">
      <w:headerReference w:type="default" r:id="rId13"/>
      <w:footerReference w:type="even" r:id="rId14"/>
      <w:footerReference w:type="default" r:id="rId15"/>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D16BA" w14:textId="77777777" w:rsidR="00292E69" w:rsidRDefault="00292E69">
      <w:r>
        <w:separator/>
      </w:r>
    </w:p>
  </w:endnote>
  <w:endnote w:type="continuationSeparator" w:id="0">
    <w:p w14:paraId="27F8E26D" w14:textId="77777777" w:rsidR="00292E69" w:rsidRDefault="00292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6CD6"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CF31" w14:textId="77777777" w:rsidR="00EC7B1E" w:rsidRDefault="00EC7B1E">
    <w:pPr>
      <w:pStyle w:val="Footer"/>
    </w:pPr>
    <w:r>
      <w:t xml:space="preserve">v1 180503 </w:t>
    </w:r>
  </w:p>
  <w:p w14:paraId="06BA6DA3"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35D51" w14:textId="77777777" w:rsidR="00292E69" w:rsidRDefault="00292E69">
      <w:r>
        <w:separator/>
      </w:r>
    </w:p>
  </w:footnote>
  <w:footnote w:type="continuationSeparator" w:id="0">
    <w:p w14:paraId="58895D2D" w14:textId="77777777" w:rsidR="00292E69" w:rsidRDefault="00292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23674" w14:textId="1A166238" w:rsidR="00AC2BE9" w:rsidRPr="00AC2BE9" w:rsidRDefault="00AC2BE9">
    <w:pPr>
      <w:pStyle w:val="Header"/>
      <w:rPr>
        <w:u w:val="single"/>
      </w:rPr>
    </w:pPr>
    <w:r w:rsidRPr="00AC2BE9">
      <w:rPr>
        <w:highlight w:val="yellow"/>
        <w:u w:val="single"/>
      </w:rPr>
      <w:t>ASRU REF SC18 210111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08E85C1D"/>
    <w:multiLevelType w:val="hybridMultilevel"/>
    <w:tmpl w:val="59AEDD98"/>
    <w:lvl w:ilvl="0" w:tplc="75EC714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095728">
    <w:abstractNumId w:val="9"/>
  </w:num>
  <w:num w:numId="2" w16cid:durableId="1231648247">
    <w:abstractNumId w:val="7"/>
  </w:num>
  <w:num w:numId="3" w16cid:durableId="1070076956">
    <w:abstractNumId w:val="6"/>
  </w:num>
  <w:num w:numId="4" w16cid:durableId="803159660">
    <w:abstractNumId w:val="5"/>
  </w:num>
  <w:num w:numId="5" w16cid:durableId="1860774868">
    <w:abstractNumId w:val="4"/>
  </w:num>
  <w:num w:numId="6" w16cid:durableId="1545605396">
    <w:abstractNumId w:val="8"/>
  </w:num>
  <w:num w:numId="7" w16cid:durableId="924803719">
    <w:abstractNumId w:val="3"/>
  </w:num>
  <w:num w:numId="8" w16cid:durableId="1957372154">
    <w:abstractNumId w:val="2"/>
  </w:num>
  <w:num w:numId="9" w16cid:durableId="1517578748">
    <w:abstractNumId w:val="1"/>
  </w:num>
  <w:num w:numId="10" w16cid:durableId="1018317737">
    <w:abstractNumId w:val="0"/>
  </w:num>
  <w:num w:numId="11" w16cid:durableId="542711895">
    <w:abstractNumId w:val="17"/>
  </w:num>
  <w:num w:numId="12" w16cid:durableId="422839511">
    <w:abstractNumId w:val="14"/>
  </w:num>
  <w:num w:numId="13" w16cid:durableId="598871340">
    <w:abstractNumId w:val="15"/>
  </w:num>
  <w:num w:numId="14" w16cid:durableId="1786577040">
    <w:abstractNumId w:val="11"/>
  </w:num>
  <w:num w:numId="15" w16cid:durableId="36664135">
    <w:abstractNumId w:val="12"/>
  </w:num>
  <w:num w:numId="16" w16cid:durableId="1648435330">
    <w:abstractNumId w:val="13"/>
  </w:num>
  <w:num w:numId="17" w16cid:durableId="1106195092">
    <w:abstractNumId w:val="16"/>
  </w:num>
  <w:num w:numId="18" w16cid:durableId="637762410">
    <w:abstractNumId w:val="18"/>
  </w:num>
  <w:num w:numId="19" w16cid:durableId="5577402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856A6"/>
    <w:rsid w:val="00090373"/>
    <w:rsid w:val="000939E3"/>
    <w:rsid w:val="00093AE4"/>
    <w:rsid w:val="000A18CB"/>
    <w:rsid w:val="000B2390"/>
    <w:rsid w:val="000B7F42"/>
    <w:rsid w:val="000C341C"/>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284E"/>
    <w:rsid w:val="001665DB"/>
    <w:rsid w:val="00173F6D"/>
    <w:rsid w:val="00175A40"/>
    <w:rsid w:val="001832E8"/>
    <w:rsid w:val="00187D9D"/>
    <w:rsid w:val="0019626E"/>
    <w:rsid w:val="001A3E1D"/>
    <w:rsid w:val="001B5412"/>
    <w:rsid w:val="001C36C6"/>
    <w:rsid w:val="001C58F4"/>
    <w:rsid w:val="001D54E9"/>
    <w:rsid w:val="001E0A7D"/>
    <w:rsid w:val="001E25CB"/>
    <w:rsid w:val="001E5540"/>
    <w:rsid w:val="001E572A"/>
    <w:rsid w:val="001F231D"/>
    <w:rsid w:val="001F354D"/>
    <w:rsid w:val="0020045C"/>
    <w:rsid w:val="00202511"/>
    <w:rsid w:val="00211F81"/>
    <w:rsid w:val="0022013A"/>
    <w:rsid w:val="002235B1"/>
    <w:rsid w:val="00225E51"/>
    <w:rsid w:val="00235F3E"/>
    <w:rsid w:val="002368D5"/>
    <w:rsid w:val="002368D7"/>
    <w:rsid w:val="002370D6"/>
    <w:rsid w:val="00244E6A"/>
    <w:rsid w:val="002461A5"/>
    <w:rsid w:val="00246B4A"/>
    <w:rsid w:val="002536CE"/>
    <w:rsid w:val="00280BAF"/>
    <w:rsid w:val="002817EC"/>
    <w:rsid w:val="0028468A"/>
    <w:rsid w:val="002871C4"/>
    <w:rsid w:val="00287E28"/>
    <w:rsid w:val="00292E69"/>
    <w:rsid w:val="002939E3"/>
    <w:rsid w:val="002A20BF"/>
    <w:rsid w:val="002A5B6D"/>
    <w:rsid w:val="002C4FD1"/>
    <w:rsid w:val="002D0C8D"/>
    <w:rsid w:val="002E1158"/>
    <w:rsid w:val="002F194E"/>
    <w:rsid w:val="002F2A54"/>
    <w:rsid w:val="002F5923"/>
    <w:rsid w:val="002F6311"/>
    <w:rsid w:val="00304AC2"/>
    <w:rsid w:val="003070B8"/>
    <w:rsid w:val="0031239D"/>
    <w:rsid w:val="00312DA4"/>
    <w:rsid w:val="0032649F"/>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1F98"/>
    <w:rsid w:val="00493273"/>
    <w:rsid w:val="0049378B"/>
    <w:rsid w:val="00496AAA"/>
    <w:rsid w:val="004A747A"/>
    <w:rsid w:val="004B492A"/>
    <w:rsid w:val="004C773F"/>
    <w:rsid w:val="004D2940"/>
    <w:rsid w:val="004D53D3"/>
    <w:rsid w:val="004E5B09"/>
    <w:rsid w:val="00500F30"/>
    <w:rsid w:val="005142B5"/>
    <w:rsid w:val="00526670"/>
    <w:rsid w:val="0054053F"/>
    <w:rsid w:val="00541BE2"/>
    <w:rsid w:val="00542132"/>
    <w:rsid w:val="00552354"/>
    <w:rsid w:val="005524AA"/>
    <w:rsid w:val="005542E8"/>
    <w:rsid w:val="005557B8"/>
    <w:rsid w:val="005579B3"/>
    <w:rsid w:val="0056245C"/>
    <w:rsid w:val="00575851"/>
    <w:rsid w:val="00587526"/>
    <w:rsid w:val="00594977"/>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469"/>
    <w:rsid w:val="0068399D"/>
    <w:rsid w:val="006A00C4"/>
    <w:rsid w:val="006A6431"/>
    <w:rsid w:val="006A6FD0"/>
    <w:rsid w:val="006B0E0A"/>
    <w:rsid w:val="006B5E0E"/>
    <w:rsid w:val="006D5467"/>
    <w:rsid w:val="006E1B8C"/>
    <w:rsid w:val="007061D5"/>
    <w:rsid w:val="00707792"/>
    <w:rsid w:val="00716F08"/>
    <w:rsid w:val="0072221A"/>
    <w:rsid w:val="00725E48"/>
    <w:rsid w:val="00730BB0"/>
    <w:rsid w:val="00737CCF"/>
    <w:rsid w:val="00743D14"/>
    <w:rsid w:val="00746DF2"/>
    <w:rsid w:val="007532A2"/>
    <w:rsid w:val="00755649"/>
    <w:rsid w:val="007643BC"/>
    <w:rsid w:val="00767A8F"/>
    <w:rsid w:val="00772ACD"/>
    <w:rsid w:val="00782FC3"/>
    <w:rsid w:val="00796759"/>
    <w:rsid w:val="007A01B1"/>
    <w:rsid w:val="007A0383"/>
    <w:rsid w:val="007A3971"/>
    <w:rsid w:val="007B71AA"/>
    <w:rsid w:val="007C18A9"/>
    <w:rsid w:val="007C4E37"/>
    <w:rsid w:val="007E15DF"/>
    <w:rsid w:val="007E2144"/>
    <w:rsid w:val="007E75B4"/>
    <w:rsid w:val="008122E3"/>
    <w:rsid w:val="008173AB"/>
    <w:rsid w:val="00817A97"/>
    <w:rsid w:val="008207C7"/>
    <w:rsid w:val="00825759"/>
    <w:rsid w:val="00832CFB"/>
    <w:rsid w:val="00836710"/>
    <w:rsid w:val="008367FA"/>
    <w:rsid w:val="0084487B"/>
    <w:rsid w:val="00846187"/>
    <w:rsid w:val="00857895"/>
    <w:rsid w:val="00874FF4"/>
    <w:rsid w:val="0088146C"/>
    <w:rsid w:val="008938C6"/>
    <w:rsid w:val="008A34E9"/>
    <w:rsid w:val="008A5D5C"/>
    <w:rsid w:val="008C23CA"/>
    <w:rsid w:val="008C6804"/>
    <w:rsid w:val="008D3269"/>
    <w:rsid w:val="008D32D7"/>
    <w:rsid w:val="008D4FA6"/>
    <w:rsid w:val="008D75CD"/>
    <w:rsid w:val="008E07BD"/>
    <w:rsid w:val="008E302A"/>
    <w:rsid w:val="008F05B7"/>
    <w:rsid w:val="008F261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06C8D"/>
    <w:rsid w:val="00A130FC"/>
    <w:rsid w:val="00A153A7"/>
    <w:rsid w:val="00A1699A"/>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2BE9"/>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1352"/>
    <w:rsid w:val="00BB2DC5"/>
    <w:rsid w:val="00BB6AB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59D3"/>
    <w:rsid w:val="00C97600"/>
    <w:rsid w:val="00CA686D"/>
    <w:rsid w:val="00CB70D9"/>
    <w:rsid w:val="00CC3CC1"/>
    <w:rsid w:val="00CC7AB6"/>
    <w:rsid w:val="00CD1FC8"/>
    <w:rsid w:val="00CD317D"/>
    <w:rsid w:val="00CE4784"/>
    <w:rsid w:val="00CF0224"/>
    <w:rsid w:val="00CF3968"/>
    <w:rsid w:val="00CF5511"/>
    <w:rsid w:val="00D138A9"/>
    <w:rsid w:val="00D2687F"/>
    <w:rsid w:val="00D3496D"/>
    <w:rsid w:val="00D36132"/>
    <w:rsid w:val="00D4675F"/>
    <w:rsid w:val="00D51DB0"/>
    <w:rsid w:val="00D5765A"/>
    <w:rsid w:val="00D636B9"/>
    <w:rsid w:val="00D63D68"/>
    <w:rsid w:val="00D64878"/>
    <w:rsid w:val="00D74E11"/>
    <w:rsid w:val="00D80500"/>
    <w:rsid w:val="00D83620"/>
    <w:rsid w:val="00D868E3"/>
    <w:rsid w:val="00D96750"/>
    <w:rsid w:val="00D97334"/>
    <w:rsid w:val="00DA1DD1"/>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258"/>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2BE2"/>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EE368DD"/>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5" ma:contentTypeDescription="Create a new document." ma:contentTypeScope="" ma:versionID="ace9664ba5c77c827252fcb9586697ec">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50a79d9bb99d93800da8c965d2e2d464"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9B2A63-A052-4016-872F-496083AB3BF3}">
  <ds:schemaRefs>
    <ds:schemaRef ds:uri="http://schemas.microsoft.com/sharepoint/v3/contenttype/forms"/>
  </ds:schemaRefs>
</ds:datastoreItem>
</file>

<file path=customXml/itemProps2.xml><?xml version="1.0" encoding="utf-8"?>
<ds:datastoreItem xmlns:ds="http://schemas.openxmlformats.org/officeDocument/2006/customXml" ds:itemID="{B581B739-2AF8-4211-B32A-7F486BA2DA9A}">
  <ds:schemaRefs>
    <ds:schemaRef ds:uri="Microsoft.SharePoint.Taxonomy.ContentTypeSync"/>
  </ds:schemaRefs>
</ds:datastoreItem>
</file>

<file path=customXml/itemProps3.xml><?xml version="1.0" encoding="utf-8"?>
<ds:datastoreItem xmlns:ds="http://schemas.openxmlformats.org/officeDocument/2006/customXml" ds:itemID="{FC9392FE-9CED-4A27-8621-A4EF6D50E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C43014-1B50-4523-8E4A-FE55C150414F}">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www.w3.org/XML/1998/namespace"/>
    <ds:schemaRef ds:uri="4e9417ab-6472-4075-af16-7dc6074df91e"/>
    <ds:schemaRef ds:uri="9c934013-efd2-490e-95ee-ac1ae80e77bf"/>
    <ds:schemaRef ds:uri="97746173-3ca5-44fe-8819-f43204170187"/>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CBF70813-556A-4F57-9F7F-8929C7B19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634</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4000</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Amy Milton</cp:lastModifiedBy>
  <cp:revision>2</cp:revision>
  <cp:lastPrinted>2018-05-03T15:27:00Z</cp:lastPrinted>
  <dcterms:created xsi:type="dcterms:W3CDTF">2022-04-08T13:45:00Z</dcterms:created>
  <dcterms:modified xsi:type="dcterms:W3CDTF">2022-04-08T13:45:00Z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