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610B7" w14:textId="77777777" w:rsidR="004C2C46" w:rsidRDefault="00E75466" w:rsidP="009327B2">
      <w:pPr>
        <w:rPr>
          <w:sz w:val="32"/>
          <w:szCs w:val="32"/>
        </w:rPr>
      </w:pPr>
      <w:r>
        <w:rPr>
          <w:b/>
          <w:sz w:val="32"/>
          <w:szCs w:val="32"/>
        </w:rPr>
        <w:t>Retrospective Assessment</w:t>
      </w:r>
      <w:r w:rsidR="001E55E7" w:rsidRPr="001E55E7">
        <w:rPr>
          <w:b/>
          <w:sz w:val="32"/>
          <w:szCs w:val="32"/>
        </w:rPr>
        <w:t xml:space="preserve"> of Project Licences</w:t>
      </w:r>
    </w:p>
    <w:p w14:paraId="7CE4C85E" w14:textId="56FE858B" w:rsidR="001E55E7" w:rsidRPr="004C2C46"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B43C06">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2F7B7BD" w:rsidR="009029E8" w:rsidRDefault="004C2C46" w:rsidP="009327B2">
            <w:r>
              <w:t>Professor Wolfram Schultz</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72767BB0" w14:textId="77777777" w:rsidR="009029E8" w:rsidRPr="00B01D80" w:rsidRDefault="00B01D80" w:rsidP="009327B2">
            <w:r w:rsidRPr="00B01D80">
              <w:t>Department of PDN</w:t>
            </w:r>
          </w:p>
          <w:p w14:paraId="790022AD" w14:textId="77777777" w:rsidR="00B01D80" w:rsidRPr="00B01D80" w:rsidRDefault="00B01D80" w:rsidP="009327B2">
            <w:r w:rsidRPr="00B01D80">
              <w:t>Univ of Cambridge</w:t>
            </w:r>
          </w:p>
          <w:p w14:paraId="55819A4B" w14:textId="77777777" w:rsidR="00B01D80" w:rsidRPr="00B01D80" w:rsidRDefault="00B01D80" w:rsidP="009327B2">
            <w:r w:rsidRPr="00B01D80">
              <w:t>Downing Site</w:t>
            </w:r>
          </w:p>
          <w:p w14:paraId="62DE8034" w14:textId="70F5A9A8" w:rsidR="00B01D80" w:rsidRPr="004C2C46" w:rsidRDefault="00B01D80" w:rsidP="009327B2">
            <w:pPr>
              <w:rPr>
                <w:color w:val="FF0000"/>
              </w:rPr>
            </w:pPr>
            <w:r w:rsidRPr="00B01D80">
              <w:t>Cambridge CB2 3DY</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6282290" w:rsidR="00ED70AA" w:rsidRDefault="004C2C46" w:rsidP="009327B2">
            <w:r>
              <w:t>PB01A836C</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7ECA794B" w:rsidR="009029E8" w:rsidRPr="004C2C46" w:rsidRDefault="004C2C46" w:rsidP="009327B2">
            <w:r w:rsidRPr="004C2C46">
              <w:rPr>
                <w:color w:val="222222"/>
                <w:szCs w:val="53"/>
              </w:rPr>
              <w:t>Neurophysiology of Reward</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5DCFECA0" w14:textId="1EEED075" w:rsidR="004C2C46" w:rsidRDefault="004C2C46" w:rsidP="004C2C46">
            <w:pPr>
              <w:autoSpaceDE w:val="0"/>
              <w:autoSpaceDN w:val="0"/>
              <w:adjustRightInd w:val="0"/>
              <w:rPr>
                <w:rFonts w:ascii="LiberationSans" w:hAnsi="LiberationSans" w:cs="LiberationSans"/>
                <w:color w:val="222222"/>
                <w:sz w:val="24"/>
                <w:szCs w:val="24"/>
              </w:rPr>
            </w:pPr>
            <w:r>
              <w:rPr>
                <w:rFonts w:ascii="LiberationSans" w:hAnsi="LiberationSans" w:cs="LiberationSans"/>
                <w:color w:val="222222"/>
                <w:sz w:val="24"/>
                <w:szCs w:val="24"/>
              </w:rPr>
              <w:t>To advance knowledge about the processing of reward information</w:t>
            </w:r>
          </w:p>
          <w:p w14:paraId="0CDB5FBF" w14:textId="53959536" w:rsidR="009029E8" w:rsidRPr="004C2C46" w:rsidRDefault="004C2C46" w:rsidP="004C2C46">
            <w:pPr>
              <w:autoSpaceDE w:val="0"/>
              <w:autoSpaceDN w:val="0"/>
              <w:adjustRightInd w:val="0"/>
              <w:rPr>
                <w:rFonts w:ascii="LiberationSans" w:hAnsi="LiberationSans" w:cs="LiberationSans"/>
                <w:color w:val="222222"/>
                <w:sz w:val="24"/>
                <w:szCs w:val="24"/>
              </w:rPr>
            </w:pPr>
            <w:r>
              <w:rPr>
                <w:rFonts w:ascii="LiberationSans" w:hAnsi="LiberationSans" w:cs="LiberationSans"/>
                <w:color w:val="222222"/>
                <w:sz w:val="24"/>
                <w:szCs w:val="24"/>
              </w:rPr>
              <w:t>in the brain and aims to improve our understanding of how rewards are valued according to its key characteristics and how this information is used by the brain for making decisions that lead to the best reward.</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12ACCB83" w:rsidR="003A79DB" w:rsidRDefault="004C2C46" w:rsidP="009327B2">
            <w:r>
              <w:t>30</w:t>
            </w:r>
            <w:r w:rsidRPr="004C2C46">
              <w:rPr>
                <w:vertAlign w:val="superscript"/>
              </w:rPr>
              <w:t>th</w:t>
            </w:r>
            <w:r>
              <w:t xml:space="preserve"> July 2020</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PPLh</w:t>
            </w:r>
          </w:p>
        </w:tc>
        <w:tc>
          <w:tcPr>
            <w:tcW w:w="4990" w:type="dxa"/>
          </w:tcPr>
          <w:p w14:paraId="1BCD3DE6" w14:textId="7C7646A7" w:rsidR="003A79DB" w:rsidRDefault="004C2C46" w:rsidP="009327B2">
            <w:r>
              <w:t>16/08/2022</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6FF21F9A" w:rsidR="00AE1D51" w:rsidRDefault="00787904" w:rsidP="009327B2">
            <w:r>
              <w:t>√</w:t>
            </w:r>
          </w:p>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36B33B6D" w:rsidR="00AE1D51" w:rsidRDefault="00787904" w:rsidP="009327B2">
            <w:r>
              <w:t>√</w:t>
            </w:r>
          </w:p>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2C89039D" w14:textId="77777777" w:rsidR="00A05920" w:rsidRDefault="00A05920" w:rsidP="00FC1A60">
      <w:pPr>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709"/>
        <w:gridCol w:w="708"/>
        <w:gridCol w:w="426"/>
        <w:gridCol w:w="1842"/>
        <w:gridCol w:w="1418"/>
        <w:gridCol w:w="708"/>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F96D33">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709" w:type="dxa"/>
            <w:textDirection w:val="btLr"/>
          </w:tcPr>
          <w:p w14:paraId="761870A7" w14:textId="77777777" w:rsidR="00CF2E05" w:rsidRDefault="00CF2E05" w:rsidP="00ED73F7">
            <w:pPr>
              <w:ind w:left="113" w:right="113"/>
            </w:pPr>
            <w:r>
              <w:t>Non-recovery</w:t>
            </w:r>
          </w:p>
        </w:tc>
        <w:tc>
          <w:tcPr>
            <w:tcW w:w="708" w:type="dxa"/>
            <w:textDirection w:val="btLr"/>
          </w:tcPr>
          <w:p w14:paraId="22A6B6CC" w14:textId="77777777" w:rsidR="00CF2E05" w:rsidRDefault="00CF2E05" w:rsidP="00ED73F7">
            <w:pPr>
              <w:ind w:left="113" w:right="113"/>
            </w:pPr>
            <w:r>
              <w:t>Sub Threshold</w:t>
            </w:r>
          </w:p>
        </w:tc>
        <w:tc>
          <w:tcPr>
            <w:tcW w:w="426" w:type="dxa"/>
            <w:textDirection w:val="btLr"/>
          </w:tcPr>
          <w:p w14:paraId="70BF7AF6" w14:textId="77777777" w:rsidR="00CF2E05" w:rsidRDefault="00CF2E05" w:rsidP="00ED73F7">
            <w:pPr>
              <w:ind w:left="113" w:right="113"/>
            </w:pPr>
            <w:r>
              <w:t>Mild</w:t>
            </w:r>
          </w:p>
        </w:tc>
        <w:tc>
          <w:tcPr>
            <w:tcW w:w="1842" w:type="dxa"/>
            <w:textDirection w:val="btLr"/>
          </w:tcPr>
          <w:p w14:paraId="7CDD1AD0" w14:textId="77777777" w:rsidR="00CF2E05" w:rsidRPr="00FC1A60" w:rsidRDefault="00CF2E05" w:rsidP="00ED73F7">
            <w:pPr>
              <w:ind w:left="113" w:right="113"/>
              <w:rPr>
                <w:color w:val="000000" w:themeColor="text1"/>
              </w:rPr>
            </w:pPr>
            <w:r w:rsidRPr="00FC1A60">
              <w:rPr>
                <w:color w:val="000000" w:themeColor="text1"/>
              </w:rPr>
              <w:t>Moderate</w:t>
            </w:r>
          </w:p>
        </w:tc>
        <w:tc>
          <w:tcPr>
            <w:tcW w:w="1418" w:type="dxa"/>
            <w:textDirection w:val="btLr"/>
          </w:tcPr>
          <w:p w14:paraId="495A89AF" w14:textId="77777777" w:rsidR="00CF2E05" w:rsidRPr="00FC1A60" w:rsidRDefault="00CF2E05" w:rsidP="00ED73F7">
            <w:pPr>
              <w:ind w:left="113" w:right="113"/>
              <w:rPr>
                <w:color w:val="000000" w:themeColor="text1"/>
              </w:rPr>
            </w:pPr>
            <w:r w:rsidRPr="00FC1A60">
              <w:rPr>
                <w:color w:val="000000" w:themeColor="text1"/>
              </w:rPr>
              <w:t>Severe</w:t>
            </w:r>
          </w:p>
        </w:tc>
        <w:tc>
          <w:tcPr>
            <w:tcW w:w="708" w:type="dxa"/>
            <w:textDirection w:val="btLr"/>
          </w:tcPr>
          <w:p w14:paraId="3160DC9C" w14:textId="77777777" w:rsidR="00CF2E05" w:rsidRDefault="00CF2E05" w:rsidP="00ED73F7">
            <w:pPr>
              <w:ind w:left="113" w:right="113"/>
            </w:pPr>
            <w:r>
              <w:t>Totals</w:t>
            </w:r>
          </w:p>
        </w:tc>
      </w:tr>
      <w:tr w:rsidR="00CF2E05" w14:paraId="2B2CE963" w14:textId="77777777" w:rsidTr="00F96D33">
        <w:tc>
          <w:tcPr>
            <w:tcW w:w="534" w:type="dxa"/>
            <w:vMerge w:val="restart"/>
          </w:tcPr>
          <w:p w14:paraId="4321E3FA" w14:textId="3B326C29" w:rsidR="00CF2E05" w:rsidRDefault="00EF298C" w:rsidP="00ED73F7">
            <w:r>
              <w:t>1</w:t>
            </w:r>
          </w:p>
        </w:tc>
        <w:tc>
          <w:tcPr>
            <w:tcW w:w="879" w:type="dxa"/>
            <w:vMerge w:val="restart"/>
          </w:tcPr>
          <w:p w14:paraId="0633D11B" w14:textId="79804105" w:rsidR="00CF2E05" w:rsidRDefault="00EF298C" w:rsidP="00ED73F7">
            <w:r>
              <w:t>Non-human-primates</w:t>
            </w:r>
          </w:p>
        </w:tc>
        <w:tc>
          <w:tcPr>
            <w:tcW w:w="1186" w:type="dxa"/>
            <w:vMerge w:val="restart"/>
          </w:tcPr>
          <w:p w14:paraId="0CE99FC6" w14:textId="4652CB8C" w:rsidR="00CF2E05" w:rsidRDefault="00EF298C" w:rsidP="00ED73F7">
            <w:r>
              <w:t>Severe</w:t>
            </w:r>
          </w:p>
        </w:tc>
        <w:tc>
          <w:tcPr>
            <w:tcW w:w="1082" w:type="dxa"/>
            <w:vMerge w:val="restart"/>
          </w:tcPr>
          <w:p w14:paraId="79A333C9" w14:textId="20CBB6E9" w:rsidR="00CF2E05" w:rsidRDefault="00EF298C" w:rsidP="00ED73F7">
            <w:r>
              <w:t>7-9</w:t>
            </w:r>
          </w:p>
        </w:tc>
        <w:tc>
          <w:tcPr>
            <w:tcW w:w="1134" w:type="dxa"/>
          </w:tcPr>
          <w:p w14:paraId="0506A374" w14:textId="77777777" w:rsidR="00CF2E05" w:rsidRDefault="00CF2E05" w:rsidP="00ED73F7">
            <w:r>
              <w:t>1</w:t>
            </w:r>
            <w:r w:rsidRPr="003A5DCE">
              <w:rPr>
                <w:vertAlign w:val="superscript"/>
              </w:rPr>
              <w:t>st</w:t>
            </w:r>
            <w:r>
              <w:t xml:space="preserve"> year</w:t>
            </w:r>
          </w:p>
        </w:tc>
        <w:tc>
          <w:tcPr>
            <w:tcW w:w="709" w:type="dxa"/>
          </w:tcPr>
          <w:p w14:paraId="6AB94F50" w14:textId="77777777" w:rsidR="00CF2E05" w:rsidRDefault="00CF2E05" w:rsidP="00ED73F7"/>
        </w:tc>
        <w:tc>
          <w:tcPr>
            <w:tcW w:w="708" w:type="dxa"/>
          </w:tcPr>
          <w:p w14:paraId="6224966A" w14:textId="77777777" w:rsidR="00CF2E05" w:rsidRDefault="00CF2E05" w:rsidP="00ED73F7"/>
        </w:tc>
        <w:tc>
          <w:tcPr>
            <w:tcW w:w="426" w:type="dxa"/>
          </w:tcPr>
          <w:p w14:paraId="30AB3EFE" w14:textId="77777777" w:rsidR="00CF2E05" w:rsidRDefault="00CF2E05" w:rsidP="00ED73F7"/>
        </w:tc>
        <w:tc>
          <w:tcPr>
            <w:tcW w:w="1842" w:type="dxa"/>
          </w:tcPr>
          <w:p w14:paraId="349C71FD" w14:textId="656F192B" w:rsidR="00CF2E05" w:rsidRPr="00FC1A60" w:rsidRDefault="00797A38" w:rsidP="00ED73F7">
            <w:pPr>
              <w:rPr>
                <w:color w:val="000000" w:themeColor="text1"/>
              </w:rPr>
            </w:pPr>
            <w:r w:rsidRPr="00FC1A60">
              <w:rPr>
                <w:color w:val="000000" w:themeColor="text1"/>
              </w:rPr>
              <w:t>2</w:t>
            </w:r>
            <w:r w:rsidR="00EC1133" w:rsidRPr="00FC1A60">
              <w:rPr>
                <w:color w:val="000000" w:themeColor="text1"/>
              </w:rPr>
              <w:t xml:space="preserve"> Wicket, Ulysses)</w:t>
            </w:r>
          </w:p>
        </w:tc>
        <w:tc>
          <w:tcPr>
            <w:tcW w:w="1418" w:type="dxa"/>
          </w:tcPr>
          <w:p w14:paraId="70CDB6F9" w14:textId="049852D2" w:rsidR="00CF2E05" w:rsidRPr="00FC1A60" w:rsidRDefault="00797A38" w:rsidP="00ED73F7">
            <w:pPr>
              <w:rPr>
                <w:color w:val="000000" w:themeColor="text1"/>
              </w:rPr>
            </w:pPr>
            <w:r w:rsidRPr="00FC1A60">
              <w:rPr>
                <w:color w:val="000000" w:themeColor="text1"/>
              </w:rPr>
              <w:t xml:space="preserve">1 </w:t>
            </w:r>
            <w:r w:rsidR="00FC1A60">
              <w:rPr>
                <w:color w:val="000000" w:themeColor="text1"/>
              </w:rPr>
              <w:t>(</w:t>
            </w:r>
            <w:r w:rsidRPr="00FC1A60">
              <w:rPr>
                <w:color w:val="000000" w:themeColor="text1"/>
              </w:rPr>
              <w:t>Vicer</w:t>
            </w:r>
            <w:r w:rsidR="00FC1A60">
              <w:rPr>
                <w:color w:val="000000" w:themeColor="text1"/>
              </w:rPr>
              <w:t>)</w:t>
            </w:r>
          </w:p>
        </w:tc>
        <w:tc>
          <w:tcPr>
            <w:tcW w:w="708" w:type="dxa"/>
            <w:shd w:val="clear" w:color="auto" w:fill="F2F2F2" w:themeFill="background1" w:themeFillShade="F2"/>
          </w:tcPr>
          <w:p w14:paraId="1EF153EA" w14:textId="6652996E" w:rsidR="00CF2E05" w:rsidRDefault="00FF38AD" w:rsidP="00ED73F7">
            <w:r>
              <w:t>3</w:t>
            </w:r>
          </w:p>
        </w:tc>
      </w:tr>
      <w:tr w:rsidR="00CF2E05" w14:paraId="3A4AD027" w14:textId="77777777" w:rsidTr="00F96D33">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709" w:type="dxa"/>
          </w:tcPr>
          <w:p w14:paraId="05447D21" w14:textId="77777777" w:rsidR="00CF2E05" w:rsidRDefault="00CF2E05" w:rsidP="00ED73F7"/>
        </w:tc>
        <w:tc>
          <w:tcPr>
            <w:tcW w:w="708" w:type="dxa"/>
          </w:tcPr>
          <w:p w14:paraId="2F81004E" w14:textId="77777777" w:rsidR="00CF2E05" w:rsidRDefault="00CF2E05" w:rsidP="00ED73F7"/>
        </w:tc>
        <w:tc>
          <w:tcPr>
            <w:tcW w:w="426" w:type="dxa"/>
          </w:tcPr>
          <w:p w14:paraId="02F57559" w14:textId="77777777" w:rsidR="00CF2E05" w:rsidRDefault="00CF2E05" w:rsidP="00ED73F7"/>
        </w:tc>
        <w:tc>
          <w:tcPr>
            <w:tcW w:w="1842" w:type="dxa"/>
          </w:tcPr>
          <w:p w14:paraId="1DA395F9" w14:textId="569AAB54" w:rsidR="00CF2E05" w:rsidRPr="00FC1A60" w:rsidRDefault="00FE40F7" w:rsidP="00ED73F7">
            <w:pPr>
              <w:rPr>
                <w:color w:val="000000" w:themeColor="text1"/>
              </w:rPr>
            </w:pPr>
            <w:r w:rsidRPr="00FC1A60">
              <w:rPr>
                <w:color w:val="000000" w:themeColor="text1"/>
              </w:rPr>
              <w:t>2 (Tigger, Wurzle)</w:t>
            </w:r>
          </w:p>
        </w:tc>
        <w:tc>
          <w:tcPr>
            <w:tcW w:w="1418" w:type="dxa"/>
          </w:tcPr>
          <w:p w14:paraId="27BD459B" w14:textId="77777777" w:rsidR="00CF2E05" w:rsidRPr="00FC1A60" w:rsidRDefault="00CF2E05" w:rsidP="00ED73F7">
            <w:pPr>
              <w:rPr>
                <w:color w:val="000000" w:themeColor="text1"/>
              </w:rPr>
            </w:pPr>
          </w:p>
        </w:tc>
        <w:tc>
          <w:tcPr>
            <w:tcW w:w="708" w:type="dxa"/>
            <w:shd w:val="clear" w:color="auto" w:fill="F2F2F2" w:themeFill="background1" w:themeFillShade="F2"/>
          </w:tcPr>
          <w:p w14:paraId="2324151D" w14:textId="06ABA3F7" w:rsidR="00CF2E05" w:rsidRDefault="00FE40F7" w:rsidP="00ED73F7">
            <w:r>
              <w:t>2</w:t>
            </w:r>
          </w:p>
        </w:tc>
      </w:tr>
      <w:tr w:rsidR="00CF2E05" w14:paraId="0AEB93D6" w14:textId="77777777" w:rsidTr="00F96D33">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709" w:type="dxa"/>
          </w:tcPr>
          <w:p w14:paraId="4D4365FA" w14:textId="77777777" w:rsidR="00CF2E05" w:rsidRDefault="00CF2E05" w:rsidP="00ED73F7"/>
        </w:tc>
        <w:tc>
          <w:tcPr>
            <w:tcW w:w="708" w:type="dxa"/>
          </w:tcPr>
          <w:p w14:paraId="2DAC1897" w14:textId="77777777" w:rsidR="00CF2E05" w:rsidRDefault="00CF2E05" w:rsidP="00ED73F7"/>
        </w:tc>
        <w:tc>
          <w:tcPr>
            <w:tcW w:w="426" w:type="dxa"/>
          </w:tcPr>
          <w:p w14:paraId="3E381A7E" w14:textId="77777777" w:rsidR="00CF2E05" w:rsidRDefault="00CF2E05" w:rsidP="00ED73F7"/>
        </w:tc>
        <w:tc>
          <w:tcPr>
            <w:tcW w:w="1842" w:type="dxa"/>
          </w:tcPr>
          <w:p w14:paraId="095D321D" w14:textId="71BDE68B" w:rsidR="00CF2E05" w:rsidRPr="00FC1A60" w:rsidRDefault="00F96D33" w:rsidP="00ED73F7">
            <w:pPr>
              <w:rPr>
                <w:color w:val="000000" w:themeColor="text1"/>
              </w:rPr>
            </w:pPr>
            <w:r w:rsidRPr="00FC1A60">
              <w:rPr>
                <w:color w:val="000000" w:themeColor="text1"/>
              </w:rPr>
              <w:t>3</w:t>
            </w:r>
            <w:r w:rsidR="009F4290" w:rsidRPr="00FC1A60">
              <w:rPr>
                <w:color w:val="000000" w:themeColor="text1"/>
              </w:rPr>
              <w:t xml:space="preserve"> (Yaa, Yumyum, Athos)</w:t>
            </w:r>
          </w:p>
        </w:tc>
        <w:tc>
          <w:tcPr>
            <w:tcW w:w="1418" w:type="dxa"/>
          </w:tcPr>
          <w:p w14:paraId="575829F2" w14:textId="5921B7C8" w:rsidR="00CF2E05" w:rsidRPr="00FC1A60" w:rsidRDefault="00F96D33" w:rsidP="00ED73F7">
            <w:pPr>
              <w:rPr>
                <w:color w:val="000000" w:themeColor="text1"/>
              </w:rPr>
            </w:pPr>
            <w:r w:rsidRPr="00FC1A60">
              <w:rPr>
                <w:color w:val="000000" w:themeColor="text1"/>
              </w:rPr>
              <w:t xml:space="preserve">1 </w:t>
            </w:r>
            <w:r w:rsidR="00FC1A60">
              <w:rPr>
                <w:color w:val="000000" w:themeColor="text1"/>
              </w:rPr>
              <w:t>(</w:t>
            </w:r>
            <w:r w:rsidRPr="00FC1A60">
              <w:rPr>
                <w:color w:val="000000" w:themeColor="text1"/>
              </w:rPr>
              <w:t>Aragorn</w:t>
            </w:r>
            <w:r w:rsidR="00FC1A60">
              <w:rPr>
                <w:color w:val="000000" w:themeColor="text1"/>
              </w:rPr>
              <w:t>)</w:t>
            </w:r>
          </w:p>
        </w:tc>
        <w:tc>
          <w:tcPr>
            <w:tcW w:w="708" w:type="dxa"/>
            <w:shd w:val="clear" w:color="auto" w:fill="F2F2F2" w:themeFill="background1" w:themeFillShade="F2"/>
          </w:tcPr>
          <w:p w14:paraId="6C4E1795" w14:textId="2830DE3B" w:rsidR="00CF2E05" w:rsidRDefault="006E74C6" w:rsidP="00ED73F7">
            <w:r>
              <w:t>4</w:t>
            </w:r>
          </w:p>
        </w:tc>
      </w:tr>
      <w:tr w:rsidR="00CF2E05" w14:paraId="01ADF3E8" w14:textId="77777777" w:rsidTr="00F96D33">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709" w:type="dxa"/>
          </w:tcPr>
          <w:p w14:paraId="1BB5BEF0" w14:textId="77777777" w:rsidR="00CF2E05" w:rsidRDefault="00CF2E05" w:rsidP="00ED73F7"/>
        </w:tc>
        <w:tc>
          <w:tcPr>
            <w:tcW w:w="708" w:type="dxa"/>
          </w:tcPr>
          <w:p w14:paraId="266AC379" w14:textId="77777777" w:rsidR="00CF2E05" w:rsidRDefault="00CF2E05" w:rsidP="00ED73F7"/>
        </w:tc>
        <w:tc>
          <w:tcPr>
            <w:tcW w:w="426" w:type="dxa"/>
          </w:tcPr>
          <w:p w14:paraId="68D9BAF7" w14:textId="77777777" w:rsidR="00CF2E05" w:rsidRDefault="00CF2E05" w:rsidP="00ED73F7"/>
        </w:tc>
        <w:tc>
          <w:tcPr>
            <w:tcW w:w="1842" w:type="dxa"/>
          </w:tcPr>
          <w:p w14:paraId="03E696E9" w14:textId="77777777" w:rsidR="00CF2E05" w:rsidRPr="00ED43A4" w:rsidRDefault="00CF2E05" w:rsidP="00ED73F7">
            <w:pPr>
              <w:rPr>
                <w:highlight w:val="cyan"/>
              </w:rPr>
            </w:pPr>
          </w:p>
        </w:tc>
        <w:tc>
          <w:tcPr>
            <w:tcW w:w="1418" w:type="dxa"/>
          </w:tcPr>
          <w:p w14:paraId="403821D1" w14:textId="77777777" w:rsidR="00CF2E05" w:rsidRPr="00ED43A4" w:rsidRDefault="00CF2E05" w:rsidP="00ED73F7">
            <w:pPr>
              <w:rPr>
                <w:highlight w:val="cyan"/>
              </w:rPr>
            </w:pPr>
          </w:p>
        </w:tc>
        <w:tc>
          <w:tcPr>
            <w:tcW w:w="708" w:type="dxa"/>
            <w:shd w:val="clear" w:color="auto" w:fill="F2F2F2" w:themeFill="background1" w:themeFillShade="F2"/>
          </w:tcPr>
          <w:p w14:paraId="4476191B" w14:textId="77777777" w:rsidR="00CF2E05" w:rsidRDefault="00CF2E05" w:rsidP="00ED73F7"/>
        </w:tc>
      </w:tr>
      <w:tr w:rsidR="00CF2E05" w14:paraId="032F4A0C" w14:textId="77777777" w:rsidTr="00F96D33">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Pr="00DF3583" w:rsidRDefault="00CF2E05" w:rsidP="00ED73F7">
            <w:pPr>
              <w:jc w:val="right"/>
              <w:rPr>
                <w:color w:val="000000" w:themeColor="text1"/>
              </w:rPr>
            </w:pPr>
            <w:r w:rsidRPr="00DF3583">
              <w:rPr>
                <w:color w:val="000000" w:themeColor="text1"/>
              </w:rPr>
              <w:t>Total</w:t>
            </w:r>
          </w:p>
        </w:tc>
        <w:tc>
          <w:tcPr>
            <w:tcW w:w="709" w:type="dxa"/>
            <w:shd w:val="clear" w:color="auto" w:fill="F2F2F2" w:themeFill="background1" w:themeFillShade="F2"/>
          </w:tcPr>
          <w:p w14:paraId="1E4D545E" w14:textId="77777777" w:rsidR="00CF2E05" w:rsidRDefault="00CF2E05" w:rsidP="00ED73F7"/>
        </w:tc>
        <w:tc>
          <w:tcPr>
            <w:tcW w:w="708" w:type="dxa"/>
            <w:shd w:val="clear" w:color="auto" w:fill="F2F2F2" w:themeFill="background1" w:themeFillShade="F2"/>
          </w:tcPr>
          <w:p w14:paraId="17AA58B7" w14:textId="77777777" w:rsidR="00CF2E05" w:rsidRDefault="00CF2E05" w:rsidP="00ED73F7"/>
        </w:tc>
        <w:tc>
          <w:tcPr>
            <w:tcW w:w="426" w:type="dxa"/>
            <w:shd w:val="clear" w:color="auto" w:fill="F2F2F2" w:themeFill="background1" w:themeFillShade="F2"/>
          </w:tcPr>
          <w:p w14:paraId="7D1A31A7" w14:textId="77777777" w:rsidR="00CF2E05" w:rsidRDefault="00CF2E05" w:rsidP="00ED73F7"/>
        </w:tc>
        <w:tc>
          <w:tcPr>
            <w:tcW w:w="1842" w:type="dxa"/>
            <w:shd w:val="clear" w:color="auto" w:fill="F2F2F2" w:themeFill="background1" w:themeFillShade="F2"/>
          </w:tcPr>
          <w:p w14:paraId="70EFD750" w14:textId="77777777" w:rsidR="00CF2E05" w:rsidRPr="00ED43A4" w:rsidRDefault="00CF2E05" w:rsidP="00ED73F7">
            <w:pPr>
              <w:rPr>
                <w:highlight w:val="cyan"/>
              </w:rPr>
            </w:pPr>
          </w:p>
        </w:tc>
        <w:tc>
          <w:tcPr>
            <w:tcW w:w="1418" w:type="dxa"/>
            <w:shd w:val="clear" w:color="auto" w:fill="F2F2F2" w:themeFill="background1" w:themeFillShade="F2"/>
          </w:tcPr>
          <w:p w14:paraId="3C241DCF" w14:textId="77777777" w:rsidR="00CF2E05" w:rsidRPr="00ED43A4" w:rsidRDefault="00CF2E05" w:rsidP="00ED73F7">
            <w:pPr>
              <w:rPr>
                <w:color w:val="FF0000"/>
                <w:highlight w:val="cyan"/>
              </w:rPr>
            </w:pPr>
          </w:p>
        </w:tc>
        <w:tc>
          <w:tcPr>
            <w:tcW w:w="708" w:type="dxa"/>
            <w:shd w:val="clear" w:color="auto" w:fill="F2F2F2" w:themeFill="background1" w:themeFillShade="F2"/>
          </w:tcPr>
          <w:p w14:paraId="509870E1" w14:textId="75CA3E8B" w:rsidR="00CF2E05" w:rsidRDefault="006E74C6" w:rsidP="00ED73F7">
            <w:r>
              <w:t>7</w:t>
            </w:r>
          </w:p>
        </w:tc>
      </w:tr>
    </w:tbl>
    <w:p w14:paraId="556B520B" w14:textId="77777777" w:rsidR="00D71501" w:rsidRDefault="00D71501" w:rsidP="009327B2">
      <w:pPr>
        <w:jc w:val="both"/>
      </w:pPr>
    </w:p>
    <w:p w14:paraId="20594C88" w14:textId="6914937F"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935F43" w:rsidRPr="00935F43" w14:paraId="5DF1C167" w14:textId="77777777" w:rsidTr="00CF2E05">
        <w:tc>
          <w:tcPr>
            <w:tcW w:w="1024" w:type="dxa"/>
          </w:tcPr>
          <w:p w14:paraId="47AA6553" w14:textId="193045B0" w:rsidR="00AE4A7D" w:rsidRPr="00935F43" w:rsidRDefault="002F1C7A" w:rsidP="009327B2">
            <w:pPr>
              <w:rPr>
                <w:color w:val="000000" w:themeColor="text1"/>
              </w:rPr>
            </w:pPr>
            <w:r w:rsidRPr="00935F43">
              <w:rPr>
                <w:color w:val="000000" w:themeColor="text1"/>
              </w:rPr>
              <w:t>1</w:t>
            </w:r>
          </w:p>
        </w:tc>
        <w:tc>
          <w:tcPr>
            <w:tcW w:w="1919" w:type="dxa"/>
          </w:tcPr>
          <w:p w14:paraId="6EFE0ED8" w14:textId="3259D07A" w:rsidR="00AE4A7D" w:rsidRPr="00935F43" w:rsidRDefault="002F1C7A" w:rsidP="009327B2">
            <w:pPr>
              <w:rPr>
                <w:color w:val="000000" w:themeColor="text1"/>
              </w:rPr>
            </w:pPr>
            <w:r w:rsidRPr="00935F43">
              <w:rPr>
                <w:color w:val="000000" w:themeColor="text1"/>
              </w:rPr>
              <w:t>Same/lower</w:t>
            </w:r>
          </w:p>
        </w:tc>
        <w:tc>
          <w:tcPr>
            <w:tcW w:w="7400" w:type="dxa"/>
          </w:tcPr>
          <w:p w14:paraId="15AFC3F4" w14:textId="669714E9" w:rsidR="00AE4A7D" w:rsidRPr="00935F43" w:rsidRDefault="00935F43" w:rsidP="009327B2">
            <w:pPr>
              <w:rPr>
                <w:color w:val="000000" w:themeColor="text1"/>
              </w:rPr>
            </w:pPr>
            <w:r>
              <w:rPr>
                <w:color w:val="000000" w:themeColor="text1"/>
              </w:rPr>
              <w:t>In most cases, t</w:t>
            </w:r>
            <w:r w:rsidR="002F1C7A" w:rsidRPr="00935F43">
              <w:rPr>
                <w:color w:val="000000" w:themeColor="text1"/>
              </w:rPr>
              <w:t xml:space="preserve">he harm inflicted was below the maximum harm </w:t>
            </w:r>
            <w:r w:rsidR="00084294" w:rsidRPr="00935F43">
              <w:rPr>
                <w:color w:val="000000" w:themeColor="text1"/>
              </w:rPr>
              <w:t>predicted</w:t>
            </w:r>
            <w:r>
              <w:rPr>
                <w:color w:val="000000" w:themeColor="text1"/>
              </w:rPr>
              <w:t>, except for the follwing cases:</w:t>
            </w:r>
          </w:p>
          <w:p w14:paraId="216DA3F6" w14:textId="391EB327" w:rsidR="00F96D33" w:rsidRPr="00935F43" w:rsidRDefault="00935F43" w:rsidP="009327B2">
            <w:pPr>
              <w:rPr>
                <w:color w:val="000000" w:themeColor="text1"/>
              </w:rPr>
            </w:pPr>
            <w:r>
              <w:rPr>
                <w:color w:val="000000" w:themeColor="text1"/>
              </w:rPr>
              <w:t>• </w:t>
            </w:r>
            <w:r w:rsidR="00F96D33" w:rsidRPr="00935F43">
              <w:rPr>
                <w:color w:val="000000" w:themeColor="text1"/>
              </w:rPr>
              <w:t xml:space="preserve">Aragorn had a weight loss of </w:t>
            </w:r>
            <w:r>
              <w:rPr>
                <w:color w:val="000000" w:themeColor="text1"/>
              </w:rPr>
              <w:t>&gt;</w:t>
            </w:r>
            <w:r w:rsidR="00F96D33" w:rsidRPr="00935F43">
              <w:rPr>
                <w:color w:val="000000" w:themeColor="text1"/>
              </w:rPr>
              <w:t xml:space="preserve"> 15% and therefore was above our licence threshold</w:t>
            </w:r>
            <w:r>
              <w:rPr>
                <w:color w:val="000000" w:themeColor="text1"/>
              </w:rPr>
              <w:t xml:space="preserve">; a </w:t>
            </w:r>
            <w:r w:rsidR="00F96D33" w:rsidRPr="00935F43">
              <w:rPr>
                <w:color w:val="000000" w:themeColor="text1"/>
              </w:rPr>
              <w:t xml:space="preserve">Condition 18 report </w:t>
            </w:r>
            <w:r>
              <w:rPr>
                <w:color w:val="000000" w:themeColor="text1"/>
              </w:rPr>
              <w:t xml:space="preserve">was </w:t>
            </w:r>
            <w:r w:rsidR="00F96D33" w:rsidRPr="00935F43">
              <w:rPr>
                <w:color w:val="000000" w:themeColor="text1"/>
              </w:rPr>
              <w:t>send to HOI</w:t>
            </w:r>
            <w:r>
              <w:rPr>
                <w:color w:val="000000" w:themeColor="text1"/>
              </w:rPr>
              <w:t>, who</w:t>
            </w:r>
            <w:r w:rsidR="00F96D33" w:rsidRPr="00935F43">
              <w:rPr>
                <w:color w:val="000000" w:themeColor="text1"/>
              </w:rPr>
              <w:t xml:space="preserve"> allowed exceed</w:t>
            </w:r>
            <w:r>
              <w:rPr>
                <w:color w:val="000000" w:themeColor="text1"/>
              </w:rPr>
              <w:t>ing</w:t>
            </w:r>
            <w:r w:rsidR="00F96D33" w:rsidRPr="00935F43">
              <w:rPr>
                <w:color w:val="000000" w:themeColor="text1"/>
              </w:rPr>
              <w:t xml:space="preserve"> the 15%. </w:t>
            </w:r>
          </w:p>
          <w:p w14:paraId="238C71AD" w14:textId="5CDA6BEE" w:rsidR="00797A38" w:rsidRPr="00935F43" w:rsidRDefault="00935F43" w:rsidP="009327B2">
            <w:pPr>
              <w:rPr>
                <w:color w:val="000000" w:themeColor="text1"/>
              </w:rPr>
            </w:pPr>
            <w:r>
              <w:rPr>
                <w:color w:val="000000" w:themeColor="text1"/>
              </w:rPr>
              <w:t>• </w:t>
            </w:r>
            <w:r w:rsidR="00797A38" w:rsidRPr="00935F43">
              <w:rPr>
                <w:color w:val="000000" w:themeColor="text1"/>
              </w:rPr>
              <w:t xml:space="preserve">Vicer </w:t>
            </w:r>
            <w:r>
              <w:rPr>
                <w:color w:val="000000" w:themeColor="text1"/>
              </w:rPr>
              <w:t xml:space="preserve">lost his </w:t>
            </w:r>
            <w:r w:rsidR="00797A38" w:rsidRPr="00935F43">
              <w:rPr>
                <w:color w:val="000000" w:themeColor="text1"/>
              </w:rPr>
              <w:t>implant</w:t>
            </w:r>
            <w:r>
              <w:rPr>
                <w:color w:val="000000" w:themeColor="text1"/>
              </w:rPr>
              <w:t xml:space="preserve">, which </w:t>
            </w:r>
            <w:r w:rsidR="00797A38" w:rsidRPr="00935F43">
              <w:rPr>
                <w:color w:val="000000" w:themeColor="text1"/>
              </w:rPr>
              <w:t xml:space="preserve">is classed as Severe in our Actual severity. </w:t>
            </w:r>
          </w:p>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032EAA93" w14:textId="0233D55E" w:rsidR="00F9660A" w:rsidRDefault="00E73048" w:rsidP="009327B2">
            <w:r>
              <w:t>-- 0 --</w:t>
            </w:r>
          </w:p>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D2EC3B6" w:rsidR="00BB1A08" w:rsidRDefault="004E5F23" w:rsidP="009327B2">
            <w:r>
              <w:t>1</w:t>
            </w:r>
          </w:p>
        </w:tc>
        <w:tc>
          <w:tcPr>
            <w:tcW w:w="8392" w:type="dxa"/>
          </w:tcPr>
          <w:p w14:paraId="60C8D589" w14:textId="6067DDE4" w:rsidR="00BB1A08" w:rsidRDefault="004E5F23" w:rsidP="009327B2">
            <w:r>
              <w:t>1 animal (of 7 animals used total). Reason: lost implant.</w:t>
            </w:r>
          </w:p>
        </w:tc>
      </w:tr>
    </w:tbl>
    <w:p w14:paraId="3C03ED2C" w14:textId="77777777" w:rsidR="008605C3" w:rsidRDefault="008605C3" w:rsidP="009327B2"/>
    <w:p w14:paraId="7DAE8BCB" w14:textId="243AE5A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7777777" w:rsidR="003F34C1" w:rsidRDefault="003F34C1" w:rsidP="00ED73F7"/>
        </w:tc>
        <w:tc>
          <w:tcPr>
            <w:tcW w:w="8422" w:type="dxa"/>
          </w:tcPr>
          <w:p w14:paraId="52CAB89F" w14:textId="77777777" w:rsidR="003F34C1" w:rsidRDefault="003F34C1" w:rsidP="00ED73F7"/>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6D4CBA7E"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15A2914B"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064DA433" w:rsidR="00C77A85" w:rsidRDefault="00CA041F" w:rsidP="00ED73F7">
            <w:r>
              <w:t>-- 0 --</w:t>
            </w:r>
          </w:p>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014BF362" w:rsidR="00C77A85" w:rsidRDefault="00CA041F" w:rsidP="00ED73F7">
            <w:r>
              <w:t>-- 0 --</w:t>
            </w:r>
          </w:p>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0E371479" w:rsidR="00C77A85" w:rsidRDefault="0085217C" w:rsidP="00ED73F7">
            <w:pPr>
              <w:tabs>
                <w:tab w:val="left" w:pos="426"/>
              </w:tabs>
            </w:pPr>
            <w:r>
              <w:t>-- 0 --</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0888FC5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NO</w:t>
      </w:r>
    </w:p>
    <w:p w14:paraId="615FDF51" w14:textId="2F7581CC"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36071A7E" w14:textId="52B7E501"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NO</w:t>
      </w:r>
    </w:p>
    <w:p w14:paraId="4990151C" w14:textId="487D97C4"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lastRenderedPageBreak/>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3C6C04F2" w14:textId="56E6DE3F" w:rsidR="00C77A85" w:rsidRDefault="006E403D" w:rsidP="00ED73F7">
            <w:pPr>
              <w:tabs>
                <w:tab w:val="left" w:pos="426"/>
              </w:tabs>
            </w:pPr>
            <w:r>
              <w:t>-- 0 --</w:t>
            </w: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2EAC5018" w14:textId="11EECFA8" w:rsidR="00C77A85" w:rsidRDefault="006E403D" w:rsidP="00ED73F7">
            <w:pPr>
              <w:tabs>
                <w:tab w:val="left" w:pos="426"/>
              </w:tabs>
            </w:pPr>
            <w:r>
              <w:t>-- 0 --</w:t>
            </w:r>
          </w:p>
        </w:tc>
      </w:tr>
    </w:tbl>
    <w:p w14:paraId="6B712FFE" w14:textId="77777777" w:rsidR="00C77A85" w:rsidRDefault="00C77A85" w:rsidP="00C77A85">
      <w:pPr>
        <w:tabs>
          <w:tab w:val="left" w:pos="426"/>
        </w:tabs>
      </w:pPr>
    </w:p>
    <w:p w14:paraId="704B1310" w14:textId="033D6814"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00E762FA">
        <w:rPr>
          <w:b/>
        </w:rPr>
        <w:t>YES</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48930136" w14:textId="16B96917" w:rsidR="00FF071C" w:rsidRPr="00985E46" w:rsidRDefault="00985E46" w:rsidP="00F96D33">
            <w:pPr>
              <w:rPr>
                <w:color w:val="000000" w:themeColor="text1"/>
              </w:rPr>
            </w:pPr>
            <w:r>
              <w:rPr>
                <w:color w:val="000000" w:themeColor="text1"/>
              </w:rPr>
              <w:t xml:space="preserve">• Because of social incompatibility, </w:t>
            </w:r>
            <w:r w:rsidR="00F96D33" w:rsidRPr="00985E46">
              <w:rPr>
                <w:color w:val="000000" w:themeColor="text1"/>
              </w:rPr>
              <w:t xml:space="preserve">Yaa </w:t>
            </w:r>
            <w:r>
              <w:rPr>
                <w:color w:val="000000" w:themeColor="text1"/>
              </w:rPr>
              <w:t>had been</w:t>
            </w:r>
            <w:r w:rsidR="00F96D33" w:rsidRPr="00985E46">
              <w:rPr>
                <w:color w:val="000000" w:themeColor="text1"/>
              </w:rPr>
              <w:t xml:space="preserve"> singly housed</w:t>
            </w:r>
            <w:r>
              <w:rPr>
                <w:color w:val="000000" w:themeColor="text1"/>
              </w:rPr>
              <w:t xml:space="preserve">, but with very careful and slow adaptation </w:t>
            </w:r>
            <w:r w:rsidR="00F96D33" w:rsidRPr="00985E46">
              <w:rPr>
                <w:color w:val="000000" w:themeColor="text1"/>
              </w:rPr>
              <w:t xml:space="preserve">we were able to put him together with Athos and Aragorn so that he was </w:t>
            </w:r>
            <w:r>
              <w:rPr>
                <w:color w:val="000000" w:themeColor="text1"/>
              </w:rPr>
              <w:t>again</w:t>
            </w:r>
            <w:r w:rsidR="00F96D33" w:rsidRPr="00985E46">
              <w:rPr>
                <w:color w:val="000000" w:themeColor="text1"/>
              </w:rPr>
              <w:t xml:space="preserve"> in a group.</w:t>
            </w:r>
          </w:p>
          <w:p w14:paraId="02F4B4C5" w14:textId="7418C32F" w:rsidR="00C77A85" w:rsidRPr="00985E46" w:rsidRDefault="00985E46" w:rsidP="00FF071C">
            <w:pPr>
              <w:rPr>
                <w:color w:val="000000" w:themeColor="text1"/>
              </w:rPr>
            </w:pPr>
            <w:r>
              <w:rPr>
                <w:color w:val="000000" w:themeColor="text1"/>
              </w:rPr>
              <w:t>• </w:t>
            </w:r>
            <w:r>
              <w:rPr>
                <w:color w:val="000000" w:themeColor="text1"/>
              </w:rPr>
              <w:t xml:space="preserve">Because of social incompatibility, </w:t>
            </w:r>
            <w:r w:rsidR="00FF071C" w:rsidRPr="00985E46">
              <w:rPr>
                <w:color w:val="000000" w:themeColor="text1"/>
              </w:rPr>
              <w:t xml:space="preserve">Tigger </w:t>
            </w:r>
            <w:r>
              <w:rPr>
                <w:color w:val="000000" w:themeColor="text1"/>
              </w:rPr>
              <w:t>had been</w:t>
            </w:r>
            <w:r w:rsidRPr="00985E46">
              <w:rPr>
                <w:color w:val="000000" w:themeColor="text1"/>
              </w:rPr>
              <w:t xml:space="preserve"> </w:t>
            </w:r>
            <w:r w:rsidR="00FF071C" w:rsidRPr="00985E46">
              <w:rPr>
                <w:color w:val="000000" w:themeColor="text1"/>
              </w:rPr>
              <w:t>singly housed</w:t>
            </w:r>
            <w:r>
              <w:rPr>
                <w:color w:val="000000" w:themeColor="text1"/>
              </w:rPr>
              <w:t>,</w:t>
            </w:r>
            <w:r w:rsidR="00FF071C" w:rsidRPr="00985E46">
              <w:rPr>
                <w:color w:val="000000" w:themeColor="text1"/>
              </w:rPr>
              <w:t xml:space="preserve"> </w:t>
            </w:r>
            <w:r>
              <w:rPr>
                <w:color w:val="000000" w:themeColor="text1"/>
              </w:rPr>
              <w:t xml:space="preserve">but with very careful and slow adaptation </w:t>
            </w:r>
            <w:r>
              <w:rPr>
                <w:color w:val="000000" w:themeColor="text1"/>
              </w:rPr>
              <w:t xml:space="preserve">we </w:t>
            </w:r>
            <w:r w:rsidR="00FF071C" w:rsidRPr="00985E46">
              <w:rPr>
                <w:color w:val="000000" w:themeColor="text1"/>
              </w:rPr>
              <w:t>managed to pair him with Yum Yum.</w:t>
            </w:r>
            <w:r w:rsidR="00F96D33" w:rsidRPr="00985E46">
              <w:rPr>
                <w:color w:val="000000" w:themeColor="text1"/>
              </w:rPr>
              <w:t xml:space="preserve"> </w:t>
            </w:r>
          </w:p>
          <w:p w14:paraId="5FB653B4" w14:textId="77777777" w:rsidR="00FA3D1C" w:rsidRDefault="00985E46" w:rsidP="00FF071C">
            <w:pPr>
              <w:rPr>
                <w:color w:val="000000" w:themeColor="text1"/>
              </w:rPr>
            </w:pPr>
            <w:r>
              <w:rPr>
                <w:color w:val="000000" w:themeColor="text1"/>
              </w:rPr>
              <w:t>• </w:t>
            </w:r>
            <w:r w:rsidR="00FA3D1C" w:rsidRPr="00985E46">
              <w:rPr>
                <w:color w:val="000000" w:themeColor="text1"/>
              </w:rPr>
              <w:t xml:space="preserve">We moved </w:t>
            </w:r>
            <w:r>
              <w:rPr>
                <w:color w:val="000000" w:themeColor="text1"/>
              </w:rPr>
              <w:t>one</w:t>
            </w:r>
            <w:r w:rsidR="00FA3D1C" w:rsidRPr="00985E46">
              <w:rPr>
                <w:color w:val="000000" w:themeColor="text1"/>
              </w:rPr>
              <w:t xml:space="preserve"> animal to a </w:t>
            </w:r>
            <w:r>
              <w:rPr>
                <w:color w:val="000000" w:themeColor="text1"/>
              </w:rPr>
              <w:t xml:space="preserve">common </w:t>
            </w:r>
            <w:r w:rsidR="00FA3D1C" w:rsidRPr="00985E46">
              <w:rPr>
                <w:color w:val="000000" w:themeColor="text1"/>
              </w:rPr>
              <w:t xml:space="preserve">room with other animals </w:t>
            </w:r>
            <w:r>
              <w:rPr>
                <w:color w:val="000000" w:themeColor="text1"/>
              </w:rPr>
              <w:t>after</w:t>
            </w:r>
            <w:r w:rsidR="00FA3D1C" w:rsidRPr="00985E46">
              <w:rPr>
                <w:color w:val="000000" w:themeColor="text1"/>
              </w:rPr>
              <w:t xml:space="preserve"> his </w:t>
            </w:r>
            <w:r>
              <w:rPr>
                <w:color w:val="000000" w:themeColor="text1"/>
              </w:rPr>
              <w:t>sole room</w:t>
            </w:r>
            <w:r w:rsidR="00FA3D1C" w:rsidRPr="00985E46">
              <w:rPr>
                <w:color w:val="000000" w:themeColor="text1"/>
              </w:rPr>
              <w:t xml:space="preserve"> mate </w:t>
            </w:r>
            <w:r>
              <w:rPr>
                <w:color w:val="000000" w:themeColor="text1"/>
              </w:rPr>
              <w:t>had been</w:t>
            </w:r>
            <w:r w:rsidR="00FA3D1C" w:rsidRPr="00985E46">
              <w:rPr>
                <w:color w:val="000000" w:themeColor="text1"/>
              </w:rPr>
              <w:t xml:space="preserve"> sacrificed. </w:t>
            </w:r>
          </w:p>
          <w:p w14:paraId="2BBC3863" w14:textId="3C5338C9" w:rsidR="00985E46" w:rsidRPr="00985E46" w:rsidRDefault="00985E46" w:rsidP="00FF071C">
            <w:pPr>
              <w:rPr>
                <w:color w:val="000000" w:themeColor="text1"/>
              </w:rPr>
            </w:pP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562" w:type="dxa"/>
        <w:tblLook w:val="04A0" w:firstRow="1" w:lastRow="0" w:firstColumn="1" w:lastColumn="0" w:noHBand="0" w:noVBand="1"/>
      </w:tblPr>
      <w:tblGrid>
        <w:gridCol w:w="1956"/>
        <w:gridCol w:w="1843"/>
        <w:gridCol w:w="2268"/>
      </w:tblGrid>
      <w:tr w:rsidR="00C77A85" w14:paraId="3C7D0973" w14:textId="77777777" w:rsidTr="00571976">
        <w:tc>
          <w:tcPr>
            <w:tcW w:w="1956"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571976">
        <w:tc>
          <w:tcPr>
            <w:tcW w:w="1956" w:type="dxa"/>
          </w:tcPr>
          <w:p w14:paraId="23E0457E" w14:textId="2C256204" w:rsidR="00C77A85" w:rsidRDefault="00571976" w:rsidP="00ED73F7">
            <w:r>
              <w:t>Macaca mulatta</w:t>
            </w:r>
          </w:p>
        </w:tc>
        <w:tc>
          <w:tcPr>
            <w:tcW w:w="1843" w:type="dxa"/>
          </w:tcPr>
          <w:p w14:paraId="6DD6AC8A" w14:textId="4B84D561" w:rsidR="00C77A85" w:rsidRDefault="00571976" w:rsidP="00ED73F7">
            <w:r>
              <w:t>CFM</w:t>
            </w:r>
          </w:p>
        </w:tc>
        <w:tc>
          <w:tcPr>
            <w:tcW w:w="2268" w:type="dxa"/>
          </w:tcPr>
          <w:p w14:paraId="5FA62C0F" w14:textId="304C6A47" w:rsidR="00C77A85" w:rsidRDefault="00571976" w:rsidP="00ED73F7">
            <w:r>
              <w:t>100%</w:t>
            </w:r>
          </w:p>
        </w:tc>
      </w:tr>
      <w:tr w:rsidR="00C77A85" w14:paraId="1C2E0036" w14:textId="77777777" w:rsidTr="00571976">
        <w:tc>
          <w:tcPr>
            <w:tcW w:w="1956"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1C2BBA86" w:rsidR="00C77A85" w:rsidRDefault="00C77A85" w:rsidP="00C77A85">
      <w:pPr>
        <w:pStyle w:val="ListParagraph"/>
        <w:tabs>
          <w:tab w:val="left" w:pos="532"/>
        </w:tabs>
        <w:ind w:left="0"/>
        <w:contextualSpacing w:val="0"/>
        <w:jc w:val="both"/>
      </w:pPr>
      <w:r>
        <w:t>2.12</w:t>
      </w:r>
      <w:r>
        <w:tab/>
        <w:t xml:space="preserve">During the tenure of the licence have you requested an </w:t>
      </w:r>
      <w:r w:rsidRPr="000D3A46">
        <w:rPr>
          <w:u w:val="single"/>
        </w:rPr>
        <w:t>amendment to increase/decrease animal numbers</w:t>
      </w:r>
      <w:r>
        <w:t xml:space="preserve">?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0F1CC494" w14:textId="0CBB461B" w:rsidR="005A1544" w:rsidRDefault="006E1008" w:rsidP="006E1008">
            <w:pPr>
              <w:tabs>
                <w:tab w:val="left" w:pos="426"/>
              </w:tabs>
            </w:pPr>
            <w:r>
              <w:t>-- 0 --</w:t>
            </w:r>
          </w:p>
        </w:tc>
      </w:tr>
    </w:tbl>
    <w:p w14:paraId="7BE76C61" w14:textId="77777777" w:rsidR="00C77A85" w:rsidRDefault="00C77A85" w:rsidP="00C77A85">
      <w:pPr>
        <w:pStyle w:val="ListParagraph"/>
        <w:ind w:left="360"/>
        <w:contextualSpacing w:val="0"/>
      </w:pPr>
    </w:p>
    <w:p w14:paraId="7835C656" w14:textId="7836EDD3"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5C21279E" w:rsidR="00C77A85" w:rsidRDefault="00B24452" w:rsidP="00B24452">
            <w:pPr>
              <w:tabs>
                <w:tab w:val="left" w:pos="426"/>
              </w:tabs>
            </w:pPr>
            <w:r>
              <w:t>-- 0 --</w:t>
            </w: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10C190D6" w14:textId="4BADA60A" w:rsidR="00C77A85" w:rsidRDefault="00B24452" w:rsidP="00B24452">
            <w:pPr>
              <w:tabs>
                <w:tab w:val="left" w:pos="426"/>
              </w:tabs>
            </w:pPr>
            <w:r>
              <w:t>-- 0 --</w:t>
            </w:r>
          </w:p>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63FDFC8C"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5574E8DE" w14:textId="1FF4F588" w:rsidR="00A27A11" w:rsidRDefault="00AD6679" w:rsidP="00ED73F7">
            <w:r>
              <w:t>Cannot do a behavioural experiment</w:t>
            </w:r>
            <w:r w:rsidR="00B27DB1">
              <w:t>s</w:t>
            </w:r>
            <w:r>
              <w:t xml:space="preserve"> with non-animal alternative</w:t>
            </w:r>
            <w:r w:rsidR="00B27DB1">
              <w:t>s</w:t>
            </w:r>
            <w:r>
              <w:t>.</w:t>
            </w:r>
          </w:p>
          <w:p w14:paraId="1AC33281" w14:textId="7244D38E" w:rsidR="00B27DB1" w:rsidRDefault="00B27DB1" w:rsidP="00ED73F7"/>
        </w:tc>
      </w:tr>
    </w:tbl>
    <w:p w14:paraId="274F204B" w14:textId="77777777" w:rsidR="00A27A11" w:rsidRDefault="00A27A11" w:rsidP="00A27A11">
      <w:pPr>
        <w:pStyle w:val="ListParagraph"/>
        <w:tabs>
          <w:tab w:val="left" w:pos="378"/>
        </w:tabs>
        <w:contextualSpacing w:val="0"/>
      </w:pPr>
    </w:p>
    <w:p w14:paraId="21969AEA" w14:textId="3A4C2C3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245A633E" w14:textId="06A69CF8" w:rsidR="00A27A11" w:rsidRDefault="00AD6679" w:rsidP="00ED73F7">
            <w:r>
              <w:t>We us</w:t>
            </w:r>
            <w:r w:rsidR="0087117B">
              <w:t>ed</w:t>
            </w:r>
            <w:r>
              <w:t xml:space="preserve"> the minimum number of animals required for a behavioural neurophysiological experiment (N = 2).</w:t>
            </w:r>
          </w:p>
          <w:p w14:paraId="5519578D" w14:textId="59A83086" w:rsidR="0087117B" w:rsidRDefault="0087117B"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58DB21AB" w14:textId="21D11858" w:rsidR="00CA4B17" w:rsidRDefault="00CA4B17" w:rsidP="00CA4B17">
            <w:pPr>
              <w:pStyle w:val="ListParagraph"/>
              <w:numPr>
                <w:ilvl w:val="0"/>
                <w:numId w:val="32"/>
              </w:numPr>
              <w:contextualSpacing w:val="0"/>
            </w:pPr>
            <w:r>
              <w:t>Yes, the laboratory of Prof. Alan Herbison took post mortem samples from the hypothalamus of 2 m</w:t>
            </w:r>
            <w:r w:rsidR="006229BE">
              <w:t>o</w:t>
            </w:r>
            <w:r>
              <w:t>nkeys</w:t>
            </w:r>
            <w:r w:rsidR="00572A25">
              <w:t xml:space="preserve"> for anatomical studies</w:t>
            </w:r>
            <w:r>
              <w:t>.</w:t>
            </w:r>
          </w:p>
          <w:p w14:paraId="08820EF8" w14:textId="0E33E424" w:rsidR="008F7455" w:rsidRDefault="00CA4B17" w:rsidP="00BD3EB8">
            <w:pPr>
              <w:pStyle w:val="ListParagraph"/>
              <w:numPr>
                <w:ilvl w:val="0"/>
                <w:numId w:val="32"/>
              </w:numPr>
              <w:contextualSpacing w:val="0"/>
            </w:pPr>
            <w:r>
              <w:t xml:space="preserve">Yes, Dr. Julia Becker took post mortem brain samples </w:t>
            </w:r>
            <w:r w:rsidR="006229BE">
              <w:t>from</w:t>
            </w:r>
            <w:r>
              <w:t xml:space="preserve"> 1 monkey for measuring brain viscosity.</w:t>
            </w: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3FCAEA95" w14:textId="4FD86DA6" w:rsidR="007A46A6" w:rsidRDefault="0095223A" w:rsidP="009327B2">
            <w:r>
              <w:t>The</w:t>
            </w:r>
            <w:r w:rsidR="00597F5E">
              <w:t xml:space="preserve"> techniques </w:t>
            </w:r>
            <w:r w:rsidR="007A46A6">
              <w:t xml:space="preserve">and animals </w:t>
            </w:r>
            <w:r w:rsidR="00597F5E">
              <w:t>listed in the PPL</w:t>
            </w:r>
            <w:r w:rsidR="007A46A6">
              <w:t>:</w:t>
            </w:r>
          </w:p>
          <w:p w14:paraId="1CCBBDE3" w14:textId="77777777" w:rsidR="007A46A6" w:rsidRDefault="007A46A6" w:rsidP="009327B2">
            <w:r>
              <w:t xml:space="preserve">• </w:t>
            </w:r>
            <w:r w:rsidR="00597F5E">
              <w:t>behaviour</w:t>
            </w:r>
            <w:r>
              <w:t>al testing</w:t>
            </w:r>
          </w:p>
          <w:p w14:paraId="0F73622F" w14:textId="77777777" w:rsidR="007A46A6" w:rsidRDefault="007A46A6" w:rsidP="009327B2">
            <w:r>
              <w:lastRenderedPageBreak/>
              <w:t xml:space="preserve">• in vivo </w:t>
            </w:r>
            <w:r w:rsidR="00597F5E">
              <w:t>neurophysiology</w:t>
            </w:r>
          </w:p>
          <w:p w14:paraId="5083E231" w14:textId="7CBE92E7" w:rsidR="00617D96" w:rsidRDefault="007A46A6" w:rsidP="009327B2">
            <w:r>
              <w:t xml:space="preserve">• </w:t>
            </w:r>
            <w:r w:rsidR="00597F5E">
              <w:t>Macaca mulatta</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0817271" w14:textId="1E04B871" w:rsidR="00617D96" w:rsidRDefault="00597F5E" w:rsidP="009327B2">
            <w:r>
              <w:t>All techniques were successful</w:t>
            </w:r>
            <w:r w:rsidR="007652C2">
              <w:t>.</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6E9AACC1" w:rsidR="00617D96" w:rsidRDefault="00A60981" w:rsidP="009327B2">
            <w:r>
              <w:t>Nothing specific.</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34F8932B" w:rsidR="00617D96" w:rsidRPr="00D94F71" w:rsidRDefault="00CF2E05" w:rsidP="00CF2E05">
      <w:pPr>
        <w:pStyle w:val="ListParagraph"/>
        <w:ind w:left="8640"/>
        <w:contextualSpacing w:val="0"/>
        <w:rPr>
          <w:b/>
        </w:rPr>
      </w:pPr>
      <w:r>
        <w:rPr>
          <w:b/>
        </w:rPr>
        <w:t xml:space="preserve">         </w:t>
      </w:r>
      <w:r w:rsidR="00617D96" w:rsidRPr="00D94F71">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106F16DF" w:rsidR="00617D96" w:rsidRPr="00210682" w:rsidRDefault="00034693" w:rsidP="009327B2">
            <w:pPr>
              <w:rPr>
                <w:color w:val="000000" w:themeColor="text1"/>
              </w:rPr>
            </w:pPr>
            <w:r>
              <w:t>• We r</w:t>
            </w:r>
            <w:r w:rsidR="00A60981">
              <w:t xml:space="preserve">efined neurophysiological recordings by using several NAN multi-electrode recording systems on </w:t>
            </w:r>
            <w:r w:rsidR="00A60981" w:rsidRPr="00210682">
              <w:rPr>
                <w:color w:val="000000" w:themeColor="text1"/>
              </w:rPr>
              <w:t xml:space="preserve">several </w:t>
            </w:r>
            <w:r>
              <w:rPr>
                <w:color w:val="000000" w:themeColor="text1"/>
              </w:rPr>
              <w:t>procedures</w:t>
            </w:r>
            <w:r w:rsidR="00A60981" w:rsidRPr="00210682">
              <w:rPr>
                <w:color w:val="000000" w:themeColor="text1"/>
              </w:rPr>
              <w:t>.</w:t>
            </w:r>
            <w:r w:rsidR="00C862A4" w:rsidRPr="00210682">
              <w:rPr>
                <w:color w:val="000000" w:themeColor="text1"/>
              </w:rPr>
              <w:t xml:space="preserve"> </w:t>
            </w:r>
          </w:p>
          <w:p w14:paraId="51F1B95C" w14:textId="0A11E4AF" w:rsidR="00C862A4" w:rsidRPr="00210682" w:rsidRDefault="00034693" w:rsidP="009327B2">
            <w:pPr>
              <w:rPr>
                <w:color w:val="000000" w:themeColor="text1"/>
              </w:rPr>
            </w:pPr>
            <w:r>
              <w:rPr>
                <w:color w:val="000000" w:themeColor="text1"/>
              </w:rPr>
              <w:t xml:space="preserve">• </w:t>
            </w:r>
            <w:r w:rsidR="00210682" w:rsidRPr="00210682">
              <w:rPr>
                <w:color w:val="000000" w:themeColor="text1"/>
              </w:rPr>
              <w:t>We i</w:t>
            </w:r>
            <w:r w:rsidR="00C862A4" w:rsidRPr="00210682">
              <w:rPr>
                <w:color w:val="000000" w:themeColor="text1"/>
              </w:rPr>
              <w:t>ntroduced greater use of food</w:t>
            </w:r>
            <w:r w:rsidR="00210682">
              <w:rPr>
                <w:color w:val="000000" w:themeColor="text1"/>
              </w:rPr>
              <w:t>-</w:t>
            </w:r>
            <w:r w:rsidR="00C862A4" w:rsidRPr="00210682">
              <w:rPr>
                <w:color w:val="000000" w:themeColor="text1"/>
              </w:rPr>
              <w:t xml:space="preserve">enriched toys and destructible toys </w:t>
            </w:r>
            <w:r w:rsidR="00210682">
              <w:rPr>
                <w:color w:val="000000" w:themeColor="text1"/>
              </w:rPr>
              <w:t>in</w:t>
            </w:r>
            <w:r w:rsidR="00F202F9">
              <w:rPr>
                <w:color w:val="000000" w:themeColor="text1"/>
              </w:rPr>
              <w:t>t</w:t>
            </w:r>
            <w:r w:rsidR="00210682">
              <w:rPr>
                <w:color w:val="000000" w:themeColor="text1"/>
              </w:rPr>
              <w:t>o</w:t>
            </w:r>
            <w:r w:rsidR="00C862A4" w:rsidRPr="00210682">
              <w:rPr>
                <w:color w:val="000000" w:themeColor="text1"/>
              </w:rPr>
              <w:t xml:space="preserve"> the cages</w:t>
            </w:r>
            <w:r w:rsidR="00210682">
              <w:rPr>
                <w:color w:val="000000" w:themeColor="text1"/>
              </w:rPr>
              <w:t>,</w:t>
            </w:r>
            <w:r w:rsidR="00C862A4" w:rsidRPr="00210682">
              <w:rPr>
                <w:color w:val="000000" w:themeColor="text1"/>
              </w:rPr>
              <w:t xml:space="preserve"> which kept </w:t>
            </w:r>
            <w:r w:rsidR="00210682">
              <w:rPr>
                <w:color w:val="000000" w:themeColor="text1"/>
              </w:rPr>
              <w:t xml:space="preserve">the </w:t>
            </w:r>
            <w:r w:rsidR="00C862A4" w:rsidRPr="00210682">
              <w:rPr>
                <w:color w:val="000000" w:themeColor="text1"/>
              </w:rPr>
              <w:t xml:space="preserve">animals more engaged. </w:t>
            </w:r>
            <w:r w:rsidR="00826182">
              <w:rPr>
                <w:color w:val="000000" w:themeColor="text1"/>
              </w:rPr>
              <w:t>See attachment titled ‘Laboratory Primate Enrichment Ideas’.</w:t>
            </w:r>
          </w:p>
          <w:p w14:paraId="2A4DE52D" w14:textId="0636E31B" w:rsidR="001B313B" w:rsidRPr="00FF071C" w:rsidRDefault="001B313B" w:rsidP="00FF071C">
            <w:pPr>
              <w:rPr>
                <w:color w:val="FF0000"/>
              </w:rPr>
            </w:pPr>
          </w:p>
        </w:tc>
      </w:tr>
    </w:tbl>
    <w:p w14:paraId="690B4103" w14:textId="77777777" w:rsidR="00617D96" w:rsidRDefault="00617D96" w:rsidP="009327B2"/>
    <w:p w14:paraId="6FC9F3AB" w14:textId="32A90300"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54C6482D" w14:textId="1209B1B8" w:rsidR="00CF7E86" w:rsidRDefault="00CF7E86" w:rsidP="00FF071C"/>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w:t>
      </w:r>
      <w:r w:rsidRPr="00975241">
        <w:rPr>
          <w:u w:val="single"/>
        </w:rPr>
        <w:t xml:space="preserve">monitoring system, what </w:t>
      </w:r>
      <w:r w:rsidR="0070327B" w:rsidRPr="00975241">
        <w:rPr>
          <w:u w:val="single"/>
        </w:rPr>
        <w:t>do</w:t>
      </w:r>
      <w:r w:rsidRPr="00975241">
        <w:rPr>
          <w:u w:val="single"/>
        </w:rPr>
        <w:t xml:space="preserve"> you use</w:t>
      </w:r>
      <w:r>
        <w:t xml:space="preserve">?  Did you </w:t>
      </w:r>
      <w:r w:rsidRPr="00975241">
        <w:rPr>
          <w:u w:val="single"/>
        </w:rPr>
        <w:t>refine or modify</w:t>
      </w:r>
      <w:r>
        <w:t xml:space="preserve">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77686717" w14:textId="1055BE0C" w:rsidR="00FF071C" w:rsidRPr="00942B33" w:rsidRDefault="00942B33" w:rsidP="00FF071C">
            <w:pPr>
              <w:rPr>
                <w:color w:val="000000" w:themeColor="text1"/>
              </w:rPr>
            </w:pPr>
            <w:r w:rsidRPr="00942B33">
              <w:rPr>
                <w:color w:val="000000" w:themeColor="text1"/>
              </w:rPr>
              <w:t>• </w:t>
            </w:r>
            <w:r w:rsidR="00FF071C" w:rsidRPr="00942B33">
              <w:rPr>
                <w:color w:val="000000" w:themeColor="text1"/>
              </w:rPr>
              <w:t xml:space="preserve">We used a behavioural scoring sheet for </w:t>
            </w:r>
            <w:r w:rsidR="003D44C5">
              <w:rPr>
                <w:color w:val="000000" w:themeColor="text1"/>
              </w:rPr>
              <w:t xml:space="preserve">the </w:t>
            </w:r>
            <w:r w:rsidR="00FF071C" w:rsidRPr="00942B33">
              <w:rPr>
                <w:color w:val="000000" w:themeColor="text1"/>
              </w:rPr>
              <w:t>daily monitoring of the animals</w:t>
            </w:r>
            <w:r w:rsidR="003D44C5">
              <w:rPr>
                <w:color w:val="000000" w:themeColor="text1"/>
              </w:rPr>
              <w:t>’</w:t>
            </w:r>
            <w:r w:rsidR="00FF071C" w:rsidRPr="00942B33">
              <w:rPr>
                <w:color w:val="000000" w:themeColor="text1"/>
              </w:rPr>
              <w:t xml:space="preserve"> behaviour</w:t>
            </w:r>
            <w:r w:rsidR="003D44C5">
              <w:rPr>
                <w:color w:val="000000" w:themeColor="text1"/>
              </w:rPr>
              <w:t>,</w:t>
            </w:r>
            <w:r w:rsidR="00FF071C" w:rsidRPr="00942B33">
              <w:rPr>
                <w:color w:val="000000" w:themeColor="text1"/>
              </w:rPr>
              <w:t xml:space="preserve"> as well an actual severity monitoring sheet. </w:t>
            </w:r>
          </w:p>
          <w:p w14:paraId="4EE45A40" w14:textId="1249E241" w:rsidR="00BF7DF7" w:rsidRPr="00942B33" w:rsidRDefault="00942B33" w:rsidP="00FF071C">
            <w:pPr>
              <w:rPr>
                <w:color w:val="000000" w:themeColor="text1"/>
              </w:rPr>
            </w:pPr>
            <w:r w:rsidRPr="00942B33">
              <w:rPr>
                <w:color w:val="000000" w:themeColor="text1"/>
              </w:rPr>
              <w:t>• </w:t>
            </w:r>
            <w:r w:rsidR="00FF071C" w:rsidRPr="00942B33">
              <w:rPr>
                <w:color w:val="000000" w:themeColor="text1"/>
              </w:rPr>
              <w:t>We also used a welfare monitoring sheet for pre</w:t>
            </w:r>
            <w:r w:rsidR="003D44C5">
              <w:rPr>
                <w:color w:val="000000" w:themeColor="text1"/>
              </w:rPr>
              <w:t>-</w:t>
            </w:r>
            <w:r w:rsidR="00FF071C" w:rsidRPr="00942B33">
              <w:rPr>
                <w:color w:val="000000" w:themeColor="text1"/>
              </w:rPr>
              <w:t xml:space="preserve"> and post</w:t>
            </w:r>
            <w:r w:rsidR="003D44C5">
              <w:rPr>
                <w:color w:val="000000" w:themeColor="text1"/>
              </w:rPr>
              <w:t>-</w:t>
            </w:r>
            <w:r w:rsidR="00FF071C" w:rsidRPr="00942B33">
              <w:rPr>
                <w:color w:val="000000" w:themeColor="text1"/>
              </w:rPr>
              <w:t>op surgery.</w:t>
            </w:r>
          </w:p>
          <w:p w14:paraId="72C4803D" w14:textId="6CDE0B9D" w:rsidR="00FF071C" w:rsidRPr="00942B33" w:rsidRDefault="00942B33" w:rsidP="00FF071C">
            <w:pPr>
              <w:rPr>
                <w:color w:val="000000" w:themeColor="text1"/>
              </w:rPr>
            </w:pPr>
            <w:r w:rsidRPr="00942B33">
              <w:rPr>
                <w:color w:val="000000" w:themeColor="text1"/>
              </w:rPr>
              <w:t xml:space="preserve">• </w:t>
            </w:r>
            <w:r w:rsidR="00FF071C" w:rsidRPr="00942B33">
              <w:rPr>
                <w:color w:val="000000" w:themeColor="text1"/>
              </w:rPr>
              <w:t>We refined the s</w:t>
            </w:r>
            <w:r w:rsidR="00E4154C" w:rsidRPr="00942B33">
              <w:rPr>
                <w:color w:val="000000" w:themeColor="text1"/>
              </w:rPr>
              <w:t xml:space="preserve">coring in 2020 to include activities </w:t>
            </w:r>
            <w:r w:rsidRPr="00942B33">
              <w:rPr>
                <w:color w:val="000000" w:themeColor="text1"/>
              </w:rPr>
              <w:t xml:space="preserve">that </w:t>
            </w:r>
            <w:r w:rsidR="00E4154C" w:rsidRPr="00942B33">
              <w:rPr>
                <w:color w:val="000000" w:themeColor="text1"/>
              </w:rPr>
              <w:t xml:space="preserve">had recently taken place in the room. This helped us </w:t>
            </w:r>
            <w:r w:rsidRPr="00942B33">
              <w:rPr>
                <w:color w:val="000000" w:themeColor="text1"/>
              </w:rPr>
              <w:t xml:space="preserve">to </w:t>
            </w:r>
            <w:r w:rsidR="00E4154C" w:rsidRPr="00942B33">
              <w:rPr>
                <w:color w:val="000000" w:themeColor="text1"/>
              </w:rPr>
              <w:t xml:space="preserve">see if animals leaving the room </w:t>
            </w:r>
            <w:r w:rsidR="003D44C5">
              <w:rPr>
                <w:color w:val="000000" w:themeColor="text1"/>
              </w:rPr>
              <w:t>for the test laboratory</w:t>
            </w:r>
            <w:r w:rsidR="00E4154C" w:rsidRPr="00942B33">
              <w:rPr>
                <w:color w:val="000000" w:themeColor="text1"/>
              </w:rPr>
              <w:t xml:space="preserve"> was affecting other animals</w:t>
            </w:r>
            <w:r w:rsidRPr="00942B33">
              <w:rPr>
                <w:color w:val="000000" w:themeColor="text1"/>
              </w:rPr>
              <w:t>’</w:t>
            </w:r>
            <w:r w:rsidR="00E4154C" w:rsidRPr="00942B33">
              <w:rPr>
                <w:color w:val="000000" w:themeColor="text1"/>
              </w:rPr>
              <w:t xml:space="preserve"> behaviour. </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2953089D"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p>
    <w:p w14:paraId="3C50ED6D" w14:textId="34504CA5"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8175FA">
        <w:t xml:space="preserve"> </w:t>
      </w:r>
      <w:r w:rsidRPr="00BF7DF7">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0FCEAC31" w14:textId="77777777" w:rsidR="008175FA" w:rsidRDefault="008175FA" w:rsidP="008175FA">
            <w:r>
              <w:t>-- 0 --</w:t>
            </w:r>
          </w:p>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Pr="00EE4660" w:rsidRDefault="00BF7DF7" w:rsidP="009327B2">
      <w:pPr>
        <w:pStyle w:val="ListParagraph"/>
        <w:ind w:left="360"/>
        <w:contextualSpacing w:val="0"/>
        <w:jc w:val="both"/>
        <w:rPr>
          <w:color w:val="000000" w:themeColor="text1"/>
        </w:rPr>
      </w:pPr>
    </w:p>
    <w:tbl>
      <w:tblPr>
        <w:tblStyle w:val="TableGrid"/>
        <w:tblW w:w="10201" w:type="dxa"/>
        <w:tblLook w:val="04A0" w:firstRow="1" w:lastRow="0" w:firstColumn="1" w:lastColumn="0" w:noHBand="0" w:noVBand="1"/>
      </w:tblPr>
      <w:tblGrid>
        <w:gridCol w:w="10201"/>
      </w:tblGrid>
      <w:tr w:rsidR="00EE4660" w:rsidRPr="00EE4660" w14:paraId="70754AD2" w14:textId="77777777" w:rsidTr="00CF2E05">
        <w:tc>
          <w:tcPr>
            <w:tcW w:w="10201" w:type="dxa"/>
          </w:tcPr>
          <w:p w14:paraId="4506D489" w14:textId="14F02625" w:rsidR="0091548A" w:rsidRPr="00EE4660" w:rsidRDefault="00E4154C" w:rsidP="0091548A">
            <w:pPr>
              <w:rPr>
                <w:color w:val="000000" w:themeColor="text1"/>
              </w:rPr>
            </w:pPr>
            <w:r w:rsidRPr="00EE4660">
              <w:rPr>
                <w:color w:val="000000" w:themeColor="text1"/>
              </w:rPr>
              <w:t xml:space="preserve">All animals were killed using a Schedule 1 method. </w:t>
            </w:r>
          </w:p>
          <w:p w14:paraId="4D37CB0B" w14:textId="77777777" w:rsidR="00BF7DF7" w:rsidRPr="00EE4660" w:rsidRDefault="00BF7DF7" w:rsidP="009327B2">
            <w:pPr>
              <w:rPr>
                <w:color w:val="000000" w:themeColor="text1"/>
              </w:rPr>
            </w:pPr>
          </w:p>
        </w:tc>
      </w:tr>
    </w:tbl>
    <w:p w14:paraId="5EC454B8" w14:textId="77777777" w:rsidR="00BF7DF7" w:rsidRDefault="00BF7DF7" w:rsidP="009327B2">
      <w:pPr>
        <w:pStyle w:val="ListParagraph"/>
        <w:ind w:left="360"/>
        <w:contextualSpacing w:val="0"/>
        <w:jc w:val="both"/>
      </w:pPr>
    </w:p>
    <w:p w14:paraId="2CF30F8E" w14:textId="6F35790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YES</w:t>
      </w:r>
    </w:p>
    <w:p w14:paraId="03A885F8" w14:textId="111B9FE6"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YES</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6D8AF878" w14:textId="77058EA1" w:rsidR="00BF7DF7" w:rsidRDefault="003A4D48" w:rsidP="009327B2">
            <w:r>
              <w:t>-- 0 --</w:t>
            </w:r>
          </w:p>
          <w:p w14:paraId="076AF8FA" w14:textId="77777777" w:rsidR="00BF7DF7" w:rsidRDefault="00BF7DF7" w:rsidP="009327B2"/>
        </w:tc>
      </w:tr>
    </w:tbl>
    <w:p w14:paraId="41437F0F" w14:textId="77777777" w:rsidR="00932E39" w:rsidRDefault="00932E39" w:rsidP="009327B2"/>
    <w:p w14:paraId="556E3FE2" w14:textId="263E7BFC"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46273F33" w14:textId="77777777" w:rsidR="003A4D48" w:rsidRDefault="003A4D48" w:rsidP="003A4D48">
            <w:r>
              <w:t>-- 0 --</w:t>
            </w:r>
          </w:p>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60EAEF7D" w14:textId="77777777" w:rsidR="00ED786E" w:rsidRDefault="00ED786E" w:rsidP="00ED786E">
            <w:r>
              <w:t>-- 0 --</w:t>
            </w: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487BCE88"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YES</w:t>
      </w:r>
    </w:p>
    <w:p w14:paraId="091F2B26" w14:textId="77777777" w:rsidR="00AE1D51" w:rsidRDefault="00AE1D51" w:rsidP="009327B2"/>
    <w:p w14:paraId="0BC6F380" w14:textId="56470D38"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YES</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18A8A453" w14:textId="6A015A29" w:rsidR="00263976" w:rsidRPr="00434C78" w:rsidRDefault="0018699D" w:rsidP="00434C78">
            <w:pPr>
              <w:pStyle w:val="refsTimes"/>
              <w:rPr>
                <w:rFonts w:ascii="Arial" w:hAnsi="Arial" w:cs="Arial"/>
                <w:color w:val="000000"/>
                <w:sz w:val="22"/>
                <w:szCs w:val="22"/>
              </w:rPr>
            </w:pPr>
            <w:r w:rsidRPr="00EA5035">
              <w:rPr>
                <w:rFonts w:ascii="Arial" w:hAnsi="Arial" w:cs="Arial"/>
                <w:sz w:val="22"/>
                <w:szCs w:val="22"/>
              </w:rPr>
              <w:t xml:space="preserve">1) Stating reward value: </w:t>
            </w:r>
            <w:r w:rsidR="00434C78">
              <w:rPr>
                <w:rFonts w:ascii="Arial" w:hAnsi="Arial" w:cs="Arial"/>
                <w:sz w:val="22"/>
                <w:szCs w:val="22"/>
              </w:rPr>
              <w:t xml:space="preserve">we discovered that rhesus monkeys can learn an auction task in which they freely state their </w:t>
            </w:r>
            <w:r w:rsidR="00F401D4">
              <w:rPr>
                <w:rFonts w:ascii="Arial" w:hAnsi="Arial" w:cs="Arial"/>
                <w:sz w:val="22"/>
                <w:szCs w:val="22"/>
              </w:rPr>
              <w:t xml:space="preserve">internal </w:t>
            </w:r>
            <w:r w:rsidR="00434C78">
              <w:rPr>
                <w:rFonts w:ascii="Arial" w:hAnsi="Arial" w:cs="Arial"/>
                <w:sz w:val="22"/>
                <w:szCs w:val="22"/>
              </w:rPr>
              <w:t>subjective value of reward juices (</w:t>
            </w:r>
            <w:r w:rsidR="00760B7F" w:rsidRPr="00EA5035">
              <w:rPr>
                <w:rFonts w:ascii="Arial" w:hAnsi="Arial" w:cs="Arial"/>
                <w:sz w:val="22"/>
                <w:szCs w:val="22"/>
              </w:rPr>
              <w:t xml:space="preserve">Al-Mohammad </w:t>
            </w:r>
            <w:r w:rsidR="00434C78">
              <w:rPr>
                <w:rFonts w:ascii="Arial" w:hAnsi="Arial" w:cs="Arial"/>
                <w:sz w:val="22"/>
                <w:szCs w:val="22"/>
              </w:rPr>
              <w:t xml:space="preserve">&amp; </w:t>
            </w:r>
            <w:r w:rsidR="00760B7F" w:rsidRPr="00EA5035">
              <w:rPr>
                <w:rFonts w:ascii="Arial" w:hAnsi="Arial" w:cs="Arial"/>
                <w:sz w:val="22"/>
                <w:szCs w:val="22"/>
              </w:rPr>
              <w:t>Schultz</w:t>
            </w:r>
            <w:r w:rsidR="00434C78">
              <w:rPr>
                <w:rFonts w:ascii="Arial" w:hAnsi="Arial" w:cs="Arial"/>
                <w:sz w:val="22"/>
                <w:szCs w:val="22"/>
              </w:rPr>
              <w:t xml:space="preserve"> 2022)</w:t>
            </w:r>
            <w:r w:rsidR="00760B7F" w:rsidRPr="00EA5035">
              <w:rPr>
                <w:rFonts w:ascii="Arial" w:hAnsi="Arial" w:cs="Arial"/>
                <w:sz w:val="22"/>
                <w:szCs w:val="22"/>
              </w:rPr>
              <w:t>.</w:t>
            </w:r>
            <w:r w:rsidR="00434C78">
              <w:rPr>
                <w:rFonts w:ascii="Arial" w:hAnsi="Arial" w:cs="Arial"/>
                <w:sz w:val="22"/>
                <w:szCs w:val="22"/>
              </w:rPr>
              <w:t xml:space="preserve"> </w:t>
            </w:r>
            <w:r w:rsidR="00F401D4">
              <w:rPr>
                <w:rFonts w:ascii="Arial" w:hAnsi="Arial" w:cs="Arial"/>
                <w:sz w:val="22"/>
                <w:szCs w:val="22"/>
              </w:rPr>
              <w:t>D</w:t>
            </w:r>
            <w:r w:rsidR="00434C78">
              <w:rPr>
                <w:rFonts w:ascii="Arial" w:hAnsi="Arial" w:cs="Arial"/>
                <w:sz w:val="22"/>
                <w:szCs w:val="22"/>
              </w:rPr>
              <w:t xml:space="preserve">opamine neurons reflect in their reward responses the </w:t>
            </w:r>
            <w:r w:rsidR="00F401D4">
              <w:rPr>
                <w:rFonts w:ascii="Arial" w:hAnsi="Arial" w:cs="Arial"/>
                <w:sz w:val="22"/>
                <w:szCs w:val="22"/>
              </w:rPr>
              <w:t xml:space="preserve">internal </w:t>
            </w:r>
            <w:r w:rsidR="00434C78">
              <w:rPr>
                <w:rFonts w:ascii="Arial" w:hAnsi="Arial" w:cs="Arial"/>
                <w:sz w:val="22"/>
                <w:szCs w:val="22"/>
              </w:rPr>
              <w:t>subjective value stated in the auction rather than the juice amount (</w:t>
            </w:r>
            <w:r w:rsidR="00263976" w:rsidRPr="00EA5035">
              <w:rPr>
                <w:rFonts w:ascii="Arial" w:hAnsi="Arial" w:cs="Arial"/>
                <w:sz w:val="22"/>
                <w:szCs w:val="22"/>
              </w:rPr>
              <w:t xml:space="preserve">Hill </w:t>
            </w:r>
            <w:r w:rsidR="00434C78">
              <w:rPr>
                <w:rFonts w:ascii="Arial" w:hAnsi="Arial" w:cs="Arial"/>
                <w:sz w:val="22"/>
                <w:szCs w:val="22"/>
              </w:rPr>
              <w:t>et al.</w:t>
            </w:r>
            <w:r w:rsidR="00263976" w:rsidRPr="00EA5035">
              <w:rPr>
                <w:rFonts w:ascii="Arial" w:hAnsi="Arial" w:cs="Arial"/>
                <w:color w:val="000000"/>
                <w:sz w:val="22"/>
                <w:szCs w:val="22"/>
              </w:rPr>
              <w:t xml:space="preserve"> 2023</w:t>
            </w:r>
            <w:r w:rsidR="00434C78">
              <w:rPr>
                <w:rFonts w:ascii="Arial" w:hAnsi="Arial" w:cs="Arial"/>
                <w:color w:val="000000"/>
                <w:sz w:val="22"/>
                <w:szCs w:val="22"/>
              </w:rPr>
              <w:t>).</w:t>
            </w:r>
          </w:p>
          <w:p w14:paraId="685DEDE0" w14:textId="77777777" w:rsidR="006D7B9E" w:rsidRPr="00EA5035" w:rsidRDefault="006D7B9E" w:rsidP="005828F1">
            <w:pPr>
              <w:pStyle w:val="refsTimes"/>
              <w:rPr>
                <w:rFonts w:ascii="Arial" w:hAnsi="Arial" w:cs="Arial"/>
                <w:sz w:val="22"/>
                <w:szCs w:val="22"/>
              </w:rPr>
            </w:pPr>
          </w:p>
          <w:p w14:paraId="1783B6FF" w14:textId="6D7E11B7" w:rsidR="005828F1" w:rsidRPr="00EA5035" w:rsidRDefault="007275B0" w:rsidP="00D33AAA">
            <w:pPr>
              <w:pStyle w:val="refsTimes"/>
              <w:rPr>
                <w:rFonts w:ascii="Arial" w:hAnsi="Arial" w:cs="Arial"/>
                <w:sz w:val="22"/>
                <w:szCs w:val="22"/>
              </w:rPr>
            </w:pPr>
            <w:r w:rsidRPr="00EA5035">
              <w:rPr>
                <w:rFonts w:ascii="Arial" w:hAnsi="Arial" w:cs="Arial"/>
                <w:sz w:val="22"/>
                <w:szCs w:val="22"/>
              </w:rPr>
              <w:t xml:space="preserve">2) Preferences revealed: </w:t>
            </w:r>
            <w:r w:rsidR="00434C78">
              <w:rPr>
                <w:rFonts w:ascii="Arial" w:hAnsi="Arial" w:cs="Arial"/>
                <w:sz w:val="22"/>
                <w:szCs w:val="22"/>
              </w:rPr>
              <w:t xml:space="preserve">we </w:t>
            </w:r>
            <w:r w:rsidR="00BD1479">
              <w:rPr>
                <w:rFonts w:ascii="Arial" w:hAnsi="Arial" w:cs="Arial"/>
                <w:sz w:val="22"/>
                <w:szCs w:val="22"/>
              </w:rPr>
              <w:t xml:space="preserve">discovered that the </w:t>
            </w:r>
            <w:r w:rsidR="00F4675D">
              <w:rPr>
                <w:rFonts w:ascii="Arial" w:hAnsi="Arial" w:cs="Arial"/>
                <w:sz w:val="22"/>
                <w:szCs w:val="22"/>
              </w:rPr>
              <w:t xml:space="preserve">single-dimensional </w:t>
            </w:r>
            <w:r w:rsidR="00BD1479">
              <w:rPr>
                <w:rFonts w:ascii="Arial" w:hAnsi="Arial" w:cs="Arial"/>
                <w:sz w:val="22"/>
                <w:szCs w:val="22"/>
              </w:rPr>
              <w:t>subjective reward value of multi-component choice options in monkeys decreases with satiety (</w:t>
            </w:r>
            <w:r w:rsidR="00BD1479" w:rsidRPr="00117325">
              <w:rPr>
                <w:rFonts w:ascii="Arial" w:hAnsi="Arial" w:cs="Arial"/>
                <w:color w:val="000000"/>
                <w:kern w:val="24"/>
                <w:sz w:val="22"/>
                <w:szCs w:val="22"/>
                <w:lang w:val="en-US"/>
              </w:rPr>
              <w:t xml:space="preserve">Pastor-Bernier </w:t>
            </w:r>
            <w:r w:rsidR="00BD1479">
              <w:rPr>
                <w:rFonts w:ascii="Arial" w:hAnsi="Arial" w:cs="Arial"/>
                <w:color w:val="000000"/>
                <w:kern w:val="24"/>
                <w:sz w:val="22"/>
                <w:szCs w:val="22"/>
                <w:lang w:val="en-US"/>
              </w:rPr>
              <w:t>et al. 2021</w:t>
            </w:r>
            <w:r w:rsidR="00BD1479">
              <w:rPr>
                <w:rFonts w:ascii="Arial" w:hAnsi="Arial" w:cs="Arial"/>
                <w:sz w:val="22"/>
                <w:szCs w:val="22"/>
              </w:rPr>
              <w:t xml:space="preserve">) and is coded in </w:t>
            </w:r>
            <w:r w:rsidR="00D33AAA">
              <w:rPr>
                <w:rFonts w:ascii="Arial" w:hAnsi="Arial" w:cs="Arial"/>
                <w:sz w:val="22"/>
                <w:szCs w:val="22"/>
              </w:rPr>
              <w:t xml:space="preserve">neurons in the orbitofrontal cortex in </w:t>
            </w:r>
            <w:r w:rsidR="00BD1479">
              <w:rPr>
                <w:rFonts w:ascii="Arial" w:hAnsi="Arial" w:cs="Arial"/>
                <w:sz w:val="22"/>
                <w:szCs w:val="22"/>
              </w:rPr>
              <w:t>a similar manner as in human</w:t>
            </w:r>
            <w:r w:rsidR="00D33AAA">
              <w:rPr>
                <w:rFonts w:ascii="Arial" w:hAnsi="Arial" w:cs="Arial"/>
                <w:sz w:val="22"/>
                <w:szCs w:val="22"/>
              </w:rPr>
              <w:t xml:space="preserve"> </w:t>
            </w:r>
            <w:r w:rsidR="00F4675D">
              <w:rPr>
                <w:rFonts w:ascii="Arial" w:hAnsi="Arial" w:cs="Arial"/>
                <w:sz w:val="22"/>
                <w:szCs w:val="22"/>
              </w:rPr>
              <w:t xml:space="preserve">reward structures revealed by </w:t>
            </w:r>
            <w:r w:rsidR="00D33AAA">
              <w:rPr>
                <w:rFonts w:ascii="Arial" w:hAnsi="Arial" w:cs="Arial"/>
                <w:sz w:val="22"/>
                <w:szCs w:val="22"/>
              </w:rPr>
              <w:t>neuroimaging</w:t>
            </w:r>
            <w:r w:rsidR="00BD1479">
              <w:rPr>
                <w:rFonts w:ascii="Arial" w:hAnsi="Arial" w:cs="Arial"/>
                <w:sz w:val="22"/>
                <w:szCs w:val="22"/>
              </w:rPr>
              <w:t xml:space="preserve"> (</w:t>
            </w:r>
            <w:r w:rsidR="00BD1479" w:rsidRPr="00117325">
              <w:rPr>
                <w:rFonts w:ascii="Arial" w:hAnsi="Arial" w:cs="Arial"/>
                <w:color w:val="000000"/>
                <w:kern w:val="24"/>
                <w:sz w:val="22"/>
                <w:szCs w:val="22"/>
                <w:lang w:val="en-US"/>
              </w:rPr>
              <w:t xml:space="preserve">Pastor-Bernier </w:t>
            </w:r>
            <w:r w:rsidR="00BD1479">
              <w:rPr>
                <w:rFonts w:ascii="Arial" w:hAnsi="Arial" w:cs="Arial"/>
                <w:color w:val="000000"/>
                <w:kern w:val="24"/>
                <w:sz w:val="22"/>
                <w:szCs w:val="22"/>
                <w:lang w:val="en-US"/>
              </w:rPr>
              <w:t>et al. 2023</w:t>
            </w:r>
            <w:r w:rsidR="00BD1479">
              <w:rPr>
                <w:rFonts w:ascii="Arial" w:hAnsi="Arial" w:cs="Arial"/>
                <w:sz w:val="22"/>
                <w:szCs w:val="22"/>
              </w:rPr>
              <w:t>)</w:t>
            </w:r>
            <w:r w:rsidR="005828F1" w:rsidRPr="00EA5035">
              <w:rPr>
                <w:rFonts w:ascii="Arial" w:hAnsi="Arial" w:cs="Arial"/>
                <w:color w:val="000000"/>
                <w:sz w:val="22"/>
                <w:szCs w:val="22"/>
              </w:rPr>
              <w:t>.</w:t>
            </w:r>
          </w:p>
          <w:p w14:paraId="55DB68FF" w14:textId="3310093D" w:rsidR="007275B0" w:rsidRPr="00EA5035" w:rsidRDefault="007275B0" w:rsidP="005828F1">
            <w:pPr>
              <w:pStyle w:val="refsTimes"/>
              <w:rPr>
                <w:rFonts w:ascii="Arial" w:hAnsi="Arial" w:cs="Arial"/>
                <w:sz w:val="22"/>
                <w:szCs w:val="22"/>
              </w:rPr>
            </w:pPr>
          </w:p>
          <w:p w14:paraId="7E281CFF" w14:textId="187A95B7" w:rsidR="00263976" w:rsidRPr="00EA5035" w:rsidRDefault="00582B41" w:rsidP="00F1578E">
            <w:pPr>
              <w:pStyle w:val="refsTimes"/>
              <w:rPr>
                <w:rFonts w:ascii="Arial" w:hAnsi="Arial" w:cs="Arial"/>
                <w:sz w:val="22"/>
                <w:szCs w:val="22"/>
              </w:rPr>
            </w:pPr>
            <w:r>
              <w:rPr>
                <w:rFonts w:ascii="Arial" w:hAnsi="Arial" w:cs="Arial"/>
                <w:sz w:val="22"/>
                <w:szCs w:val="22"/>
              </w:rPr>
              <w:t xml:space="preserve">3) </w:t>
            </w:r>
            <w:r w:rsidR="00082AD6" w:rsidRPr="00EA5035">
              <w:rPr>
                <w:rFonts w:ascii="Arial" w:hAnsi="Arial" w:cs="Arial"/>
                <w:sz w:val="22"/>
                <w:szCs w:val="22"/>
              </w:rPr>
              <w:t>Getting the best reward</w:t>
            </w:r>
            <w:r w:rsidR="006D7B9E" w:rsidRPr="00EA5035">
              <w:rPr>
                <w:rFonts w:ascii="Arial" w:hAnsi="Arial" w:cs="Arial"/>
                <w:sz w:val="22"/>
                <w:szCs w:val="22"/>
              </w:rPr>
              <w:t>:</w:t>
            </w:r>
            <w:r w:rsidR="006E7775">
              <w:rPr>
                <w:rFonts w:ascii="Arial" w:hAnsi="Arial" w:cs="Arial"/>
                <w:sz w:val="22"/>
                <w:szCs w:val="22"/>
              </w:rPr>
              <w:t xml:space="preserve"> we discovered that the choices of rhesus monkeys comply with the continuity axiom </w:t>
            </w:r>
            <w:r w:rsidR="006E3425">
              <w:rPr>
                <w:rFonts w:ascii="Arial" w:hAnsi="Arial" w:cs="Arial"/>
                <w:sz w:val="22"/>
                <w:szCs w:val="22"/>
              </w:rPr>
              <w:t>(probability and magnitude should be traded off</w:t>
            </w:r>
            <w:r w:rsidR="00DF3F84">
              <w:rPr>
                <w:rFonts w:ascii="Arial" w:hAnsi="Arial" w:cs="Arial"/>
                <w:sz w:val="22"/>
                <w:szCs w:val="22"/>
              </w:rPr>
              <w:t xml:space="preserve"> </w:t>
            </w:r>
            <w:r w:rsidR="003B471D">
              <w:rPr>
                <w:rFonts w:ascii="Arial" w:hAnsi="Arial" w:cs="Arial"/>
                <w:sz w:val="22"/>
                <w:szCs w:val="22"/>
              </w:rPr>
              <w:t xml:space="preserve">against </w:t>
            </w:r>
            <w:r w:rsidR="00DF3F84">
              <w:rPr>
                <w:rFonts w:ascii="Arial" w:hAnsi="Arial" w:cs="Arial"/>
                <w:sz w:val="22"/>
                <w:szCs w:val="22"/>
              </w:rPr>
              <w:t>each other</w:t>
            </w:r>
            <w:r w:rsidR="006E3425">
              <w:rPr>
                <w:rFonts w:ascii="Arial" w:hAnsi="Arial" w:cs="Arial"/>
                <w:sz w:val="22"/>
                <w:szCs w:val="22"/>
              </w:rPr>
              <w:t xml:space="preserve">) </w:t>
            </w:r>
            <w:r w:rsidR="006E7775">
              <w:rPr>
                <w:rFonts w:ascii="Arial" w:hAnsi="Arial" w:cs="Arial"/>
                <w:sz w:val="22"/>
                <w:szCs w:val="22"/>
              </w:rPr>
              <w:t>of Expected Utility Theory (</w:t>
            </w:r>
            <w:r w:rsidR="006E7775" w:rsidRPr="00BC5718">
              <w:rPr>
                <w:rFonts w:ascii="Arial" w:hAnsi="Arial" w:cs="Arial"/>
                <w:color w:val="000000"/>
                <w:sz w:val="22"/>
                <w:szCs w:val="22"/>
              </w:rPr>
              <w:t xml:space="preserve">Ferrari-Toniolo </w:t>
            </w:r>
            <w:r w:rsidR="006E7775">
              <w:rPr>
                <w:rFonts w:ascii="Arial" w:hAnsi="Arial" w:cs="Arial"/>
                <w:color w:val="000000"/>
                <w:sz w:val="22"/>
                <w:szCs w:val="22"/>
              </w:rPr>
              <w:t>et al. 2021)</w:t>
            </w:r>
            <w:r w:rsidR="003B471D">
              <w:rPr>
                <w:rFonts w:ascii="Arial" w:hAnsi="Arial" w:cs="Arial"/>
                <w:color w:val="000000"/>
                <w:sz w:val="22"/>
                <w:szCs w:val="22"/>
              </w:rPr>
              <w:t>. Further, i</w:t>
            </w:r>
            <w:r w:rsidR="006E7775">
              <w:rPr>
                <w:rFonts w:ascii="Arial" w:hAnsi="Arial" w:cs="Arial"/>
                <w:color w:val="000000"/>
                <w:sz w:val="22"/>
                <w:szCs w:val="22"/>
              </w:rPr>
              <w:t xml:space="preserve">f probabilities are subjectively weighted, </w:t>
            </w:r>
            <w:r w:rsidR="003B471D">
              <w:rPr>
                <w:rFonts w:ascii="Arial" w:hAnsi="Arial" w:cs="Arial"/>
                <w:color w:val="000000"/>
                <w:sz w:val="22"/>
                <w:szCs w:val="22"/>
              </w:rPr>
              <w:t xml:space="preserve">monkeys’ choices comply with </w:t>
            </w:r>
            <w:r w:rsidR="006E7775">
              <w:rPr>
                <w:rFonts w:ascii="Arial" w:hAnsi="Arial" w:cs="Arial"/>
                <w:color w:val="000000"/>
                <w:sz w:val="22"/>
                <w:szCs w:val="22"/>
              </w:rPr>
              <w:t xml:space="preserve">the independence axiom </w:t>
            </w:r>
            <w:r w:rsidR="006E3425">
              <w:rPr>
                <w:rFonts w:ascii="Arial" w:hAnsi="Arial" w:cs="Arial"/>
                <w:color w:val="000000"/>
                <w:sz w:val="22"/>
                <w:szCs w:val="22"/>
              </w:rPr>
              <w:t>(adding common rewards to all choice options should not change choi</w:t>
            </w:r>
            <w:r w:rsidR="003B471D">
              <w:rPr>
                <w:rFonts w:ascii="Arial" w:hAnsi="Arial" w:cs="Arial"/>
                <w:color w:val="000000"/>
                <w:sz w:val="22"/>
                <w:szCs w:val="22"/>
              </w:rPr>
              <w:t>c</w:t>
            </w:r>
            <w:r w:rsidR="006E3425">
              <w:rPr>
                <w:rFonts w:ascii="Arial" w:hAnsi="Arial" w:cs="Arial"/>
                <w:color w:val="000000"/>
                <w:sz w:val="22"/>
                <w:szCs w:val="22"/>
              </w:rPr>
              <w:t xml:space="preserve">es) </w:t>
            </w:r>
            <w:r w:rsidR="006E7775">
              <w:rPr>
                <w:rFonts w:ascii="Arial" w:hAnsi="Arial" w:cs="Arial"/>
                <w:color w:val="000000"/>
                <w:sz w:val="22"/>
                <w:szCs w:val="22"/>
              </w:rPr>
              <w:t>(</w:t>
            </w:r>
            <w:r w:rsidR="006E7775" w:rsidRPr="00BC5718">
              <w:rPr>
                <w:rFonts w:ascii="Arial" w:hAnsi="Arial" w:cs="Arial"/>
                <w:color w:val="000000"/>
                <w:sz w:val="22"/>
                <w:szCs w:val="22"/>
              </w:rPr>
              <w:t xml:space="preserve">Ferrari-Toniolo </w:t>
            </w:r>
            <w:r w:rsidR="006E7775">
              <w:rPr>
                <w:rFonts w:ascii="Arial" w:hAnsi="Arial" w:cs="Arial"/>
                <w:color w:val="000000"/>
                <w:sz w:val="22"/>
                <w:szCs w:val="22"/>
              </w:rPr>
              <w:t xml:space="preserve">et al. 2022), closely corresponding to human choices (Seak et al. 2023). </w:t>
            </w:r>
            <w:r w:rsidR="00E96E07">
              <w:rPr>
                <w:rFonts w:ascii="Arial" w:hAnsi="Arial" w:cs="Arial"/>
                <w:color w:val="000000"/>
                <w:sz w:val="22"/>
                <w:szCs w:val="22"/>
              </w:rPr>
              <w:t>Neurons in monkey orbitofrontal cortex show diverse relationships to utility and weighted probability that converge to precise coding in the neuronal population (</w:t>
            </w:r>
            <w:r w:rsidR="00E96E07" w:rsidRPr="00BC5718">
              <w:rPr>
                <w:rFonts w:ascii="Arial" w:hAnsi="Arial" w:cs="Arial"/>
                <w:color w:val="000000"/>
                <w:sz w:val="22"/>
                <w:szCs w:val="22"/>
              </w:rPr>
              <w:t xml:space="preserve">Ferrari-Toniolo </w:t>
            </w:r>
            <w:r w:rsidR="00E96E07">
              <w:rPr>
                <w:rFonts w:ascii="Arial" w:hAnsi="Arial" w:cs="Arial"/>
                <w:color w:val="000000"/>
                <w:sz w:val="22"/>
                <w:szCs w:val="22"/>
              </w:rPr>
              <w:t xml:space="preserve">et al. 2023). </w:t>
            </w:r>
            <w:r w:rsidR="00F627DC">
              <w:rPr>
                <w:rFonts w:ascii="Arial" w:hAnsi="Arial" w:cs="Arial"/>
                <w:color w:val="000000"/>
                <w:sz w:val="22"/>
                <w:szCs w:val="22"/>
              </w:rPr>
              <w:t xml:space="preserve">Additional data analyses indicate </w:t>
            </w:r>
            <w:r w:rsidR="00F627DC" w:rsidRPr="00EA5035">
              <w:rPr>
                <w:rFonts w:ascii="Arial" w:hAnsi="Arial" w:cs="Arial"/>
                <w:sz w:val="22"/>
                <w:szCs w:val="22"/>
              </w:rPr>
              <w:t xml:space="preserve">adjustments to different types </w:t>
            </w:r>
            <w:r w:rsidR="00F627DC">
              <w:rPr>
                <w:rFonts w:ascii="Arial" w:hAnsi="Arial" w:cs="Arial"/>
                <w:sz w:val="22"/>
                <w:szCs w:val="22"/>
              </w:rPr>
              <w:t>of risk across st</w:t>
            </w:r>
            <w:r w:rsidR="0088198C">
              <w:rPr>
                <w:rFonts w:ascii="Arial" w:hAnsi="Arial" w:cs="Arial"/>
                <w:sz w:val="22"/>
                <w:szCs w:val="22"/>
              </w:rPr>
              <w:t>u</w:t>
            </w:r>
            <w:r w:rsidR="00F627DC">
              <w:rPr>
                <w:rFonts w:ascii="Arial" w:hAnsi="Arial" w:cs="Arial"/>
                <w:sz w:val="22"/>
                <w:szCs w:val="22"/>
              </w:rPr>
              <w:t>dies in monkeys and mice (Woo et al. 2023).</w:t>
            </w:r>
            <w:r w:rsidR="00F1578E">
              <w:rPr>
                <w:rFonts w:ascii="Arial" w:hAnsi="Arial" w:cs="Arial"/>
                <w:sz w:val="22"/>
                <w:szCs w:val="22"/>
              </w:rPr>
              <w:t xml:space="preserve"> Reward </w:t>
            </w:r>
            <w:r w:rsidR="002E4E7F">
              <w:rPr>
                <w:rFonts w:ascii="Arial" w:hAnsi="Arial" w:cs="Arial"/>
                <w:sz w:val="22"/>
                <w:szCs w:val="22"/>
              </w:rPr>
              <w:t>is also optimised during</w:t>
            </w:r>
            <w:r w:rsidR="00F1578E">
              <w:rPr>
                <w:rFonts w:ascii="Arial" w:hAnsi="Arial" w:cs="Arial"/>
                <w:sz w:val="22"/>
                <w:szCs w:val="22"/>
              </w:rPr>
              <w:t xml:space="preserve"> effort in monkeys (Burrel et al. 2023)</w:t>
            </w:r>
            <w:r w:rsidR="00263976" w:rsidRPr="00EA5035">
              <w:rPr>
                <w:rFonts w:ascii="Arial" w:hAnsi="Arial" w:cs="Arial"/>
                <w:sz w:val="22"/>
                <w:szCs w:val="22"/>
              </w:rPr>
              <w:t>.</w:t>
            </w:r>
          </w:p>
          <w:p w14:paraId="5B64B64B" w14:textId="77777777" w:rsidR="006D7B9E" w:rsidRPr="00EA5035" w:rsidRDefault="006D7B9E" w:rsidP="00263976">
            <w:pPr>
              <w:pStyle w:val="refsTimes"/>
              <w:ind w:left="0" w:firstLine="0"/>
              <w:rPr>
                <w:rFonts w:ascii="Arial" w:hAnsi="Arial" w:cs="Arial"/>
                <w:sz w:val="22"/>
                <w:szCs w:val="22"/>
              </w:rPr>
            </w:pPr>
          </w:p>
          <w:p w14:paraId="102721EB" w14:textId="2366E4A5" w:rsidR="00D45BEE" w:rsidRPr="00EA5035" w:rsidRDefault="00D45BEE" w:rsidP="005828F1">
            <w:pPr>
              <w:pStyle w:val="refsTimes"/>
              <w:rPr>
                <w:rFonts w:ascii="Arial" w:hAnsi="Arial" w:cs="Arial"/>
                <w:sz w:val="22"/>
                <w:szCs w:val="22"/>
              </w:rPr>
            </w:pPr>
            <w:r w:rsidRPr="00EA5035">
              <w:rPr>
                <w:rFonts w:ascii="Arial" w:hAnsi="Arial" w:cs="Arial"/>
                <w:sz w:val="22"/>
                <w:szCs w:val="22"/>
              </w:rPr>
              <w:t>4) Choosing nutrient rewards in social context</w:t>
            </w:r>
            <w:r w:rsidR="00EA5035" w:rsidRPr="00EA5035">
              <w:rPr>
                <w:rFonts w:ascii="Arial" w:hAnsi="Arial" w:cs="Arial"/>
                <w:sz w:val="22"/>
                <w:szCs w:val="22"/>
              </w:rPr>
              <w:t>:</w:t>
            </w:r>
            <w:r w:rsidR="0006720C">
              <w:rPr>
                <w:rFonts w:ascii="Arial" w:hAnsi="Arial" w:cs="Arial"/>
                <w:sz w:val="22"/>
                <w:szCs w:val="22"/>
              </w:rPr>
              <w:t xml:space="preserve"> </w:t>
            </w:r>
            <w:r w:rsidR="00F4675D">
              <w:rPr>
                <w:rFonts w:ascii="Arial" w:hAnsi="Arial" w:cs="Arial"/>
                <w:sz w:val="22"/>
                <w:szCs w:val="22"/>
              </w:rPr>
              <w:t>we discovered i</w:t>
            </w:r>
            <w:r w:rsidR="00F834DF">
              <w:rPr>
                <w:rFonts w:ascii="Arial" w:hAnsi="Arial" w:cs="Arial"/>
                <w:sz w:val="22"/>
                <w:szCs w:val="22"/>
              </w:rPr>
              <w:t>n a non-social precursor experiment</w:t>
            </w:r>
            <w:r w:rsidR="00F4675D">
              <w:rPr>
                <w:rFonts w:ascii="Arial" w:hAnsi="Arial" w:cs="Arial"/>
                <w:sz w:val="22"/>
                <w:szCs w:val="22"/>
              </w:rPr>
              <w:t xml:space="preserve"> that</w:t>
            </w:r>
            <w:r w:rsidR="00F834DF">
              <w:rPr>
                <w:rFonts w:ascii="Arial" w:hAnsi="Arial" w:cs="Arial"/>
                <w:sz w:val="22"/>
                <w:szCs w:val="22"/>
              </w:rPr>
              <w:t xml:space="preserve"> monkeys show specific nutrient and sensory preferences for different rewards (Huang et al. 2021). Th</w:t>
            </w:r>
            <w:r w:rsidR="0077661A">
              <w:rPr>
                <w:rFonts w:ascii="Arial" w:hAnsi="Arial" w:cs="Arial"/>
                <w:sz w:val="22"/>
                <w:szCs w:val="22"/>
              </w:rPr>
              <w:t>e</w:t>
            </w:r>
            <w:r w:rsidR="00F834DF">
              <w:rPr>
                <w:rFonts w:ascii="Arial" w:hAnsi="Arial" w:cs="Arial"/>
                <w:sz w:val="22"/>
                <w:szCs w:val="22"/>
              </w:rPr>
              <w:t xml:space="preserve"> study is currently being extended to neuronal recordings in the amygdala and, separately, </w:t>
            </w:r>
            <w:r w:rsidR="0077661A">
              <w:rPr>
                <w:rFonts w:ascii="Arial" w:hAnsi="Arial" w:cs="Arial"/>
                <w:sz w:val="22"/>
                <w:szCs w:val="22"/>
              </w:rPr>
              <w:t xml:space="preserve">forms </w:t>
            </w:r>
            <w:r w:rsidR="00F834DF">
              <w:rPr>
                <w:rFonts w:ascii="Arial" w:hAnsi="Arial" w:cs="Arial"/>
                <w:sz w:val="22"/>
                <w:szCs w:val="22"/>
              </w:rPr>
              <w:t xml:space="preserve">a part of a future project on choice complexity in monkeys under a </w:t>
            </w:r>
            <w:r w:rsidR="0077661A">
              <w:rPr>
                <w:rFonts w:ascii="Arial" w:hAnsi="Arial" w:cs="Arial"/>
                <w:sz w:val="22"/>
                <w:szCs w:val="22"/>
              </w:rPr>
              <w:t>different</w:t>
            </w:r>
            <w:r w:rsidR="00F834DF">
              <w:rPr>
                <w:rFonts w:ascii="Arial" w:hAnsi="Arial" w:cs="Arial"/>
                <w:sz w:val="22"/>
                <w:szCs w:val="22"/>
              </w:rPr>
              <w:t xml:space="preserve"> PPL in Oxford, in association with human choices investigated by an economist in Cambridge. The social component of the study will also follow. In a separate direction, a behavioural study on </w:t>
            </w:r>
            <w:r w:rsidR="00EC6676">
              <w:rPr>
                <w:rFonts w:ascii="Arial" w:hAnsi="Arial" w:cs="Arial"/>
                <w:sz w:val="22"/>
                <w:szCs w:val="22"/>
              </w:rPr>
              <w:t>monkey cooperation</w:t>
            </w:r>
            <w:r w:rsidR="00F834DF">
              <w:rPr>
                <w:rFonts w:ascii="Arial" w:hAnsi="Arial" w:cs="Arial"/>
                <w:sz w:val="22"/>
                <w:szCs w:val="22"/>
              </w:rPr>
              <w:t xml:space="preserve"> completed under a previous PPL is being prepared for publication (van Coeverden &amp; Schultz 2022).</w:t>
            </w:r>
          </w:p>
          <w:p w14:paraId="16015785" w14:textId="77777777" w:rsidR="00AE1D51" w:rsidRDefault="00AE1D51" w:rsidP="00EA5035">
            <w:pPr>
              <w:pStyle w:val="refsTimes"/>
              <w:ind w:left="0" w:firstLine="0"/>
              <w:rPr>
                <w:rFonts w:ascii="Arial" w:hAnsi="Arial" w:cs="Arial"/>
                <w:sz w:val="22"/>
                <w:szCs w:val="22"/>
              </w:rPr>
            </w:pPr>
          </w:p>
          <w:p w14:paraId="19B3ACEA" w14:textId="13E15064" w:rsidR="00857767" w:rsidRDefault="00857767" w:rsidP="00EA5035">
            <w:pPr>
              <w:pStyle w:val="refsTimes"/>
              <w:ind w:left="0" w:firstLine="0"/>
              <w:rPr>
                <w:rFonts w:ascii="Arial" w:hAnsi="Arial" w:cs="Arial"/>
                <w:sz w:val="22"/>
                <w:szCs w:val="22"/>
              </w:rPr>
            </w:pPr>
            <w:r>
              <w:rPr>
                <w:rFonts w:ascii="Arial" w:hAnsi="Arial" w:cs="Arial"/>
                <w:sz w:val="22"/>
                <w:szCs w:val="22"/>
              </w:rPr>
              <w:t>For more detail</w:t>
            </w:r>
            <w:r w:rsidR="00E30A42">
              <w:rPr>
                <w:rFonts w:ascii="Arial" w:hAnsi="Arial" w:cs="Arial"/>
                <w:sz w:val="22"/>
                <w:szCs w:val="22"/>
              </w:rPr>
              <w:t xml:space="preserve">ed results from </w:t>
            </w:r>
            <w:r>
              <w:rPr>
                <w:rFonts w:ascii="Arial" w:hAnsi="Arial" w:cs="Arial"/>
                <w:sz w:val="22"/>
                <w:szCs w:val="22"/>
              </w:rPr>
              <w:t xml:space="preserve">our work, please see </w:t>
            </w:r>
            <w:hyperlink r:id="rId16" w:history="1">
              <w:r w:rsidRPr="00B86062">
                <w:rPr>
                  <w:rStyle w:val="Hyperlink"/>
                  <w:rFonts w:ascii="Arial" w:hAnsi="Arial" w:cs="Arial"/>
                  <w:sz w:val="22"/>
                  <w:szCs w:val="22"/>
                </w:rPr>
                <w:t>www.wolframschultz.org</w:t>
              </w:r>
            </w:hyperlink>
            <w:r>
              <w:rPr>
                <w:rFonts w:ascii="Arial" w:hAnsi="Arial" w:cs="Arial"/>
                <w:sz w:val="22"/>
                <w:szCs w:val="22"/>
              </w:rPr>
              <w:t>.</w:t>
            </w:r>
          </w:p>
          <w:p w14:paraId="6CFCD0D3" w14:textId="2BA2A57E" w:rsidR="00857767" w:rsidRPr="00EA5035" w:rsidRDefault="00857767" w:rsidP="00EA5035">
            <w:pPr>
              <w:pStyle w:val="refsTimes"/>
              <w:ind w:left="0" w:firstLine="0"/>
              <w:rPr>
                <w:rFonts w:ascii="Arial" w:hAnsi="Arial" w:cs="Arial"/>
                <w:sz w:val="22"/>
                <w:szCs w:val="22"/>
              </w:rPr>
            </w:pPr>
          </w:p>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2135BB85" w:rsidR="00AE1D51" w:rsidRDefault="00144C86" w:rsidP="009327B2">
            <w:r>
              <w:t>-- 0 --</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3501523A" w:rsidR="00AE1D51" w:rsidRDefault="00CB117F" w:rsidP="009327B2">
            <w:r>
              <w:t>According to the achievements stated above, the following benefits have arisen:</w:t>
            </w:r>
          </w:p>
          <w:p w14:paraId="456929D3" w14:textId="77777777" w:rsidR="00AD5E70" w:rsidRDefault="00AD5E70" w:rsidP="009327B2"/>
          <w:p w14:paraId="686E9332" w14:textId="034FCE0B" w:rsidR="00CB117F" w:rsidRDefault="00842332" w:rsidP="00842332">
            <w:r>
              <w:t>1) Basic knowledge: the published and to-be-published results listed above testify to this point.</w:t>
            </w:r>
          </w:p>
          <w:p w14:paraId="4E9434F2" w14:textId="77777777" w:rsidR="00AD5E70" w:rsidRDefault="00AD5E70" w:rsidP="00842332"/>
          <w:p w14:paraId="474726C3" w14:textId="0E7F1212" w:rsidR="00842332" w:rsidRDefault="00842332" w:rsidP="00842332">
            <w:r>
              <w:t xml:space="preserve">2) </w:t>
            </w:r>
            <w:r w:rsidR="002F6A6D">
              <w:t>Necessary data for research using other methods: the most likely uses of these results relate to human imaging (as mentioned in point 4.3.4 above) and to work on rodents that is becoming more popular and will benefit from the higher precision of work on monkeys.</w:t>
            </w:r>
            <w:r w:rsidR="00AB349E">
              <w:t xml:space="preserve"> Computer modeling will also benefit from these biological data.</w:t>
            </w:r>
          </w:p>
          <w:p w14:paraId="1C6A90FB" w14:textId="77777777" w:rsidR="00AD5E70" w:rsidRDefault="00AD5E70" w:rsidP="00842332"/>
          <w:p w14:paraId="5E2E61D2" w14:textId="66CD9F01" w:rsidR="00AB349E" w:rsidRDefault="00AB349E" w:rsidP="00842332">
            <w:r>
              <w:t xml:space="preserve">3) Building foundations for future research: </w:t>
            </w:r>
            <w:r w:rsidR="005A4D40">
              <w:t xml:space="preserve">our use of specific economic concepts makes this work foundational for the new field of neuroeconomics. </w:t>
            </w:r>
            <w:r w:rsidR="002B4D7F">
              <w:t>Our focus on dopamine and frontal mechanisms makes this work important for understanding the normal neuronal mechanisms that have become defective in drug addiction.</w:t>
            </w:r>
          </w:p>
          <w:p w14:paraId="432E5552" w14:textId="77777777" w:rsidR="00AD5E70" w:rsidRDefault="00AD5E70" w:rsidP="00842332"/>
          <w:p w14:paraId="20C18855" w14:textId="66D4E423" w:rsidR="009C1396" w:rsidRDefault="009C1396" w:rsidP="00842332">
            <w:r>
              <w:t>4) Welfare: this is the least immediately tangible result, as it requires cultural appreciation of results on reward processing in the brain, which of course takes time. Most recent books on reward, pleasure and happiness incorporate our results from the past 40 years and are likely to also incorporate our latest results from this PPL once they have been appreciated by the book authors.</w:t>
            </w:r>
          </w:p>
          <w:p w14:paraId="7E8B4980" w14:textId="53540AA2" w:rsidR="00AE1D51" w:rsidRDefault="00CA1AFC" w:rsidP="009327B2">
            <w:r>
              <w:t xml:space="preserve">5) Health: </w:t>
            </w:r>
            <w:r w:rsidR="002F3A8A">
              <w:t xml:space="preserve">our work relates to vulnerability of reward systems in drug addiction, </w:t>
            </w:r>
            <w:r w:rsidR="008E0FF9">
              <w:t xml:space="preserve">obesity, </w:t>
            </w:r>
            <w:r w:rsidR="002F3A8A">
              <w:t>attention deficit</w:t>
            </w:r>
            <w:r w:rsidR="008E0FF9">
              <w:t>s</w:t>
            </w:r>
            <w:r w:rsidR="002F3A8A">
              <w:t xml:space="preserve"> </w:t>
            </w:r>
            <w:r w:rsidR="008E0FF9">
              <w:t>and many other human disorders</w:t>
            </w:r>
            <w:r w:rsidR="00A7216B">
              <w:t xml:space="preserve"> involving the brain</w:t>
            </w:r>
            <w:r w:rsidR="008E0FF9">
              <w:t>.</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64909B34" w14:textId="190963E7" w:rsidR="00AE1D51" w:rsidRDefault="00A61693" w:rsidP="009327B2">
            <w:r>
              <w:t>-- 0 --</w:t>
            </w:r>
          </w:p>
          <w:p w14:paraId="1A9EF382" w14:textId="77777777" w:rsidR="00AE1D51" w:rsidRDefault="00AE1D51" w:rsidP="009327B2"/>
        </w:tc>
      </w:tr>
    </w:tbl>
    <w:p w14:paraId="4B44BC07" w14:textId="77777777" w:rsidR="00AE1D51" w:rsidRDefault="00AE1D51" w:rsidP="009327B2"/>
    <w:p w14:paraId="26EE25A5" w14:textId="01B1B0B3"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6F1BB654" w14:textId="77777777" w:rsidR="0031552B" w:rsidRDefault="0031552B" w:rsidP="0031552B">
            <w:r>
              <w:t>-- 0 --</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1FD3D7C6" w14:textId="5B503B10" w:rsidR="001661E9" w:rsidRDefault="00AE1D51" w:rsidP="009327B2">
            <w:r w:rsidRPr="00117325">
              <w:t>Publications in scientific journals</w:t>
            </w:r>
            <w:r w:rsidR="00471915">
              <w:t xml:space="preserve"> (2020 – 2023)</w:t>
            </w:r>
            <w:r w:rsidRPr="00117325">
              <w:t>:</w:t>
            </w:r>
          </w:p>
          <w:p w14:paraId="4F99EE25" w14:textId="77777777" w:rsidR="00421646" w:rsidRPr="00117325" w:rsidRDefault="00421646" w:rsidP="009327B2"/>
          <w:p w14:paraId="7529A83E" w14:textId="77777777" w:rsidR="00F84546" w:rsidRPr="00117325" w:rsidRDefault="00F84546" w:rsidP="00F84546">
            <w:pPr>
              <w:pStyle w:val="refsTimes"/>
              <w:spacing w:line="260" w:lineRule="exact"/>
              <w:ind w:left="560" w:hanging="560"/>
              <w:rPr>
                <w:rFonts w:ascii="Arial" w:hAnsi="Arial" w:cs="Arial"/>
                <w:sz w:val="22"/>
                <w:szCs w:val="22"/>
              </w:rPr>
            </w:pPr>
            <w:r w:rsidRPr="00117325">
              <w:rPr>
                <w:rFonts w:ascii="Arial" w:hAnsi="Arial" w:cs="Arial"/>
                <w:sz w:val="22"/>
                <w:szCs w:val="22"/>
              </w:rPr>
              <w:t>Woo JH, Aguirre CG, Bari BA, Tsutsui K-I, Grabenhorst F, Cohen JY,</w:t>
            </w:r>
            <w:r w:rsidRPr="00117325">
              <w:rPr>
                <w:rFonts w:ascii="Arial" w:hAnsi="Arial" w:cs="Arial"/>
                <w:sz w:val="22"/>
                <w:szCs w:val="22"/>
                <w:vertAlign w:val="superscript"/>
              </w:rPr>
              <w:t xml:space="preserve"> </w:t>
            </w:r>
            <w:r w:rsidRPr="00117325">
              <w:rPr>
                <w:rFonts w:ascii="Arial" w:hAnsi="Arial" w:cs="Arial"/>
                <w:sz w:val="22"/>
                <w:szCs w:val="22"/>
              </w:rPr>
              <w:t xml:space="preserve">Schultz W, Izquierdo A, Soltani A. </w:t>
            </w:r>
            <w:r w:rsidRPr="00117325">
              <w:rPr>
                <w:rFonts w:ascii="Arial" w:hAnsi="Arial" w:cs="Arial"/>
                <w:sz w:val="22"/>
                <w:szCs w:val="22"/>
              </w:rPr>
              <w:softHyphen/>
            </w:r>
            <w:r w:rsidRPr="00117325">
              <w:rPr>
                <w:rFonts w:ascii="Arial" w:hAnsi="Arial" w:cs="Arial"/>
                <w:sz w:val="22"/>
                <w:szCs w:val="22"/>
              </w:rPr>
              <w:softHyphen/>
              <w:t>Mechanisms of adjustments to different types of uncertainty in the reward environment across mice and monkeys. Cognitive, Affective, and Behavioral Neuroscience (in press) 2023.</w:t>
            </w:r>
          </w:p>
          <w:p w14:paraId="5E241437" w14:textId="77777777" w:rsidR="00421646" w:rsidRPr="00BC5718" w:rsidRDefault="001661E9" w:rsidP="00421646">
            <w:pPr>
              <w:pStyle w:val="refsTimes"/>
              <w:spacing w:line="260" w:lineRule="exact"/>
              <w:ind w:left="560" w:hanging="560"/>
              <w:rPr>
                <w:rFonts w:ascii="Arial" w:hAnsi="Arial" w:cs="Arial"/>
                <w:sz w:val="22"/>
                <w:szCs w:val="22"/>
              </w:rPr>
            </w:pPr>
            <w:r w:rsidRPr="00117325">
              <w:rPr>
                <w:rFonts w:ascii="Arial" w:hAnsi="Arial" w:cs="Arial"/>
                <w:color w:val="000000"/>
                <w:sz w:val="22"/>
                <w:szCs w:val="22"/>
              </w:rPr>
              <w:t xml:space="preserve">Ferrari-Toniolo S, </w:t>
            </w:r>
            <w:r w:rsidRPr="00117325">
              <w:rPr>
                <w:rFonts w:ascii="Arial" w:hAnsi="Arial" w:cs="Arial"/>
                <w:bCs/>
                <w:kern w:val="24"/>
                <w:sz w:val="22"/>
                <w:szCs w:val="22"/>
              </w:rPr>
              <w:t>Seak LCU</w:t>
            </w:r>
            <w:r w:rsidRPr="00117325">
              <w:rPr>
                <w:rFonts w:ascii="Arial" w:hAnsi="Arial" w:cs="Arial"/>
                <w:color w:val="000000"/>
                <w:sz w:val="22"/>
                <w:szCs w:val="22"/>
              </w:rPr>
              <w:t>, Schultz W. Risky choice: p</w:t>
            </w:r>
            <w:r w:rsidRPr="00117325">
              <w:rPr>
                <w:rFonts w:ascii="Arial" w:hAnsi="Arial" w:cs="Arial"/>
                <w:sz w:val="22"/>
                <w:szCs w:val="22"/>
              </w:rPr>
              <w:t xml:space="preserve">robability weighting explains Independence Axiom violations in monkeys. J Risk Uncertain s11166-022-09388-7, 2022. (also: BioRxiv </w:t>
            </w:r>
            <w:r w:rsidRPr="00BC5718">
              <w:rPr>
                <w:rFonts w:ascii="Arial" w:hAnsi="Arial" w:cs="Arial"/>
                <w:sz w:val="22"/>
                <w:szCs w:val="22"/>
              </w:rPr>
              <w:t xml:space="preserve">468261, 2021. SSRN 3962167, 2021). </w:t>
            </w:r>
          </w:p>
          <w:p w14:paraId="09A9D422" w14:textId="533BD944" w:rsidR="00CC2DF6" w:rsidRPr="00BC5718" w:rsidRDefault="00CC2DF6" w:rsidP="00421646">
            <w:pPr>
              <w:pStyle w:val="refsTimes"/>
              <w:spacing w:line="260" w:lineRule="exact"/>
              <w:ind w:left="560" w:hanging="560"/>
              <w:rPr>
                <w:rFonts w:ascii="Arial" w:hAnsi="Arial" w:cs="Arial"/>
                <w:sz w:val="22"/>
                <w:szCs w:val="22"/>
              </w:rPr>
            </w:pPr>
            <w:r w:rsidRPr="00BC5718">
              <w:rPr>
                <w:rFonts w:ascii="Arial" w:hAnsi="Arial" w:cs="Arial"/>
                <w:color w:val="000000"/>
                <w:sz w:val="22"/>
                <w:szCs w:val="22"/>
              </w:rPr>
              <w:lastRenderedPageBreak/>
              <w:t xml:space="preserve">Ferrari-Toniolo S, Bujold P, Schultz W. </w:t>
            </w:r>
            <w:r w:rsidRPr="00BC5718">
              <w:rPr>
                <w:rFonts w:ascii="Arial" w:hAnsi="Arial" w:cs="Arial"/>
                <w:sz w:val="22"/>
                <w:szCs w:val="22"/>
              </w:rPr>
              <w:t>Non-human primates satisfy utility maximization in compliance with the continuity axiom of Expected Utility Theory. J Neurosci 41: 2964-2979</w:t>
            </w:r>
            <w:r w:rsidRPr="00BC5718">
              <w:rPr>
                <w:rFonts w:ascii="Arial" w:hAnsi="Arial" w:cs="Arial"/>
                <w:color w:val="000000"/>
                <w:sz w:val="22"/>
                <w:szCs w:val="22"/>
                <w:shd w:val="clear" w:color="auto" w:fill="FFFFFF"/>
              </w:rPr>
              <w:t>, 2021</w:t>
            </w:r>
            <w:r w:rsidRPr="00BC5718">
              <w:rPr>
                <w:rFonts w:ascii="Arial" w:hAnsi="Arial" w:cs="Arial"/>
                <w:sz w:val="22"/>
                <w:szCs w:val="22"/>
              </w:rPr>
              <w:t xml:space="preserve"> </w:t>
            </w:r>
          </w:p>
          <w:p w14:paraId="74AF5B74" w14:textId="77777777" w:rsidR="00AE1D51" w:rsidRDefault="00117325" w:rsidP="00421646">
            <w:pPr>
              <w:pStyle w:val="refsTimes"/>
              <w:spacing w:line="260" w:lineRule="exact"/>
              <w:ind w:left="560" w:hanging="560"/>
              <w:rPr>
                <w:rFonts w:ascii="Arial" w:hAnsi="Arial" w:cs="Arial"/>
                <w:color w:val="000000"/>
                <w:sz w:val="22"/>
                <w:szCs w:val="22"/>
              </w:rPr>
            </w:pPr>
            <w:r w:rsidRPr="00BC5718">
              <w:rPr>
                <w:rFonts w:ascii="Arial" w:hAnsi="Arial" w:cs="Arial"/>
                <w:sz w:val="22"/>
                <w:szCs w:val="22"/>
              </w:rPr>
              <w:t xml:space="preserve">Al-Mohammad A, Schultz W. </w:t>
            </w:r>
            <w:r w:rsidRPr="00BC5718">
              <w:rPr>
                <w:rFonts w:ascii="Arial" w:hAnsi="Arial" w:cs="Arial"/>
                <w:color w:val="000000"/>
                <w:sz w:val="22"/>
                <w:szCs w:val="22"/>
              </w:rPr>
              <w:t>Reward value revealed by auction in rhesus monkeys. J Neurosci 42: 1510-15 28, 2022</w:t>
            </w:r>
            <w:r w:rsidR="00421646">
              <w:rPr>
                <w:rFonts w:ascii="Arial" w:hAnsi="Arial" w:cs="Arial"/>
                <w:color w:val="000000"/>
                <w:sz w:val="22"/>
                <w:szCs w:val="22"/>
              </w:rPr>
              <w:t>.</w:t>
            </w:r>
          </w:p>
          <w:p w14:paraId="48F1CF2B" w14:textId="4EFA5583" w:rsidR="00985BF0" w:rsidRPr="00117325" w:rsidRDefault="00985BF0" w:rsidP="00421646">
            <w:pPr>
              <w:pStyle w:val="refsTimes"/>
              <w:spacing w:line="260" w:lineRule="exact"/>
              <w:ind w:left="560" w:hanging="560"/>
              <w:rPr>
                <w:rFonts w:ascii="Arial" w:hAnsi="Arial" w:cs="Arial"/>
                <w:sz w:val="22"/>
                <w:szCs w:val="22"/>
              </w:rPr>
            </w:pPr>
          </w:p>
        </w:tc>
      </w:tr>
      <w:tr w:rsidR="00F354F3" w14:paraId="0143BDD6" w14:textId="77777777" w:rsidTr="00CF2E05">
        <w:tc>
          <w:tcPr>
            <w:tcW w:w="10201" w:type="dxa"/>
          </w:tcPr>
          <w:p w14:paraId="12BD6260" w14:textId="77777777" w:rsidR="001661E9" w:rsidRPr="00117325" w:rsidRDefault="00F354F3" w:rsidP="001948C2">
            <w:pPr>
              <w:pStyle w:val="refsTimes"/>
              <w:spacing w:line="260" w:lineRule="exact"/>
              <w:ind w:left="560" w:hanging="560"/>
              <w:rPr>
                <w:rFonts w:ascii="Arial" w:hAnsi="Arial" w:cs="Arial"/>
                <w:sz w:val="22"/>
                <w:szCs w:val="22"/>
              </w:rPr>
            </w:pPr>
            <w:r w:rsidRPr="00117325">
              <w:rPr>
                <w:rFonts w:ascii="Arial" w:hAnsi="Arial" w:cs="Arial"/>
                <w:sz w:val="22"/>
                <w:szCs w:val="22"/>
              </w:rPr>
              <w:lastRenderedPageBreak/>
              <w:t>Publications pending, or under review:</w:t>
            </w:r>
          </w:p>
          <w:p w14:paraId="0A3F553E" w14:textId="77777777" w:rsidR="007D2581" w:rsidRPr="00117325" w:rsidRDefault="007D2581" w:rsidP="001948C2">
            <w:pPr>
              <w:pStyle w:val="refsTimes"/>
              <w:spacing w:line="260" w:lineRule="exact"/>
              <w:ind w:left="560" w:hanging="560"/>
              <w:rPr>
                <w:rFonts w:ascii="Arial" w:hAnsi="Arial" w:cs="Arial"/>
                <w:sz w:val="22"/>
                <w:szCs w:val="22"/>
              </w:rPr>
            </w:pPr>
          </w:p>
          <w:p w14:paraId="6DA4FD53" w14:textId="1F17D609" w:rsidR="001948C2" w:rsidRPr="00117325" w:rsidRDefault="001948C2" w:rsidP="001948C2">
            <w:pPr>
              <w:pStyle w:val="refsTimes"/>
              <w:spacing w:line="260" w:lineRule="exact"/>
              <w:ind w:left="560" w:hanging="560"/>
              <w:rPr>
                <w:rFonts w:ascii="Arial" w:hAnsi="Arial" w:cs="Arial"/>
                <w:b/>
                <w:sz w:val="22"/>
                <w:szCs w:val="22"/>
              </w:rPr>
            </w:pPr>
            <w:r w:rsidRPr="00117325">
              <w:rPr>
                <w:rFonts w:ascii="Arial" w:hAnsi="Arial" w:cs="Arial"/>
                <w:sz w:val="22"/>
                <w:szCs w:val="22"/>
              </w:rPr>
              <w:t>Seak</w:t>
            </w:r>
            <w:r w:rsidRPr="00117325">
              <w:rPr>
                <w:rFonts w:ascii="Arial" w:hAnsi="Arial" w:cs="Arial"/>
                <w:sz w:val="22"/>
                <w:szCs w:val="22"/>
                <w:vertAlign w:val="superscript"/>
              </w:rPr>
              <w:t xml:space="preserve"> </w:t>
            </w:r>
            <w:r w:rsidRPr="00117325">
              <w:rPr>
                <w:rFonts w:ascii="Arial" w:hAnsi="Arial" w:cs="Arial"/>
                <w:sz w:val="22"/>
                <w:szCs w:val="22"/>
              </w:rPr>
              <w:t>LCU, Ferrari-Toniolo</w:t>
            </w:r>
            <w:r w:rsidRPr="00117325">
              <w:rPr>
                <w:rFonts w:ascii="Arial" w:hAnsi="Arial" w:cs="Arial"/>
                <w:sz w:val="22"/>
                <w:szCs w:val="22"/>
                <w:vertAlign w:val="superscript"/>
              </w:rPr>
              <w:t xml:space="preserve"> </w:t>
            </w:r>
            <w:r w:rsidRPr="00117325">
              <w:rPr>
                <w:rFonts w:ascii="Arial" w:hAnsi="Arial" w:cs="Arial"/>
                <w:sz w:val="22"/>
                <w:szCs w:val="22"/>
              </w:rPr>
              <w:t>S, Jain</w:t>
            </w:r>
            <w:r w:rsidRPr="00117325">
              <w:rPr>
                <w:rFonts w:ascii="Arial" w:hAnsi="Arial" w:cs="Arial"/>
                <w:sz w:val="22"/>
                <w:szCs w:val="22"/>
                <w:vertAlign w:val="superscript"/>
              </w:rPr>
              <w:t xml:space="preserve"> </w:t>
            </w:r>
            <w:r w:rsidRPr="00117325">
              <w:rPr>
                <w:rFonts w:ascii="Arial" w:hAnsi="Arial" w:cs="Arial"/>
                <w:sz w:val="22"/>
                <w:szCs w:val="22"/>
              </w:rPr>
              <w:t xml:space="preserve">R, Nielsen K, Schultz W. </w:t>
            </w:r>
            <w:r w:rsidRPr="00117325">
              <w:rPr>
                <w:rFonts w:ascii="Arial" w:hAnsi="Arial" w:cs="Arial"/>
                <w:sz w:val="22"/>
                <w:szCs w:val="22"/>
                <w:lang w:val="en-US"/>
              </w:rPr>
              <w:t>Systematic comparison of risky choices in humans and monkeys. bioRxiv 27517, 2023. SSRN 4350946, 2023</w:t>
            </w:r>
            <w:r w:rsidR="007D2581" w:rsidRPr="00117325">
              <w:rPr>
                <w:rFonts w:ascii="Arial" w:hAnsi="Arial" w:cs="Arial"/>
                <w:sz w:val="22"/>
                <w:szCs w:val="22"/>
                <w:lang w:val="en-US"/>
              </w:rPr>
              <w:t xml:space="preserve">; </w:t>
            </w:r>
            <w:r w:rsidR="007D2581" w:rsidRPr="00117325">
              <w:rPr>
                <w:rFonts w:ascii="Arial" w:hAnsi="Arial" w:cs="Arial"/>
                <w:sz w:val="22"/>
                <w:szCs w:val="22"/>
              </w:rPr>
              <w:t>submitted to PNAS.</w:t>
            </w:r>
          </w:p>
          <w:p w14:paraId="6D97401A" w14:textId="77777777" w:rsidR="001948C2" w:rsidRPr="00117325" w:rsidRDefault="001948C2" w:rsidP="001948C2">
            <w:pPr>
              <w:pStyle w:val="refsTimes"/>
              <w:spacing w:line="260" w:lineRule="exact"/>
              <w:ind w:left="560" w:hanging="560"/>
              <w:rPr>
                <w:rFonts w:ascii="Arial" w:hAnsi="Arial" w:cs="Arial"/>
                <w:bCs/>
                <w:sz w:val="22"/>
                <w:szCs w:val="22"/>
              </w:rPr>
            </w:pPr>
            <w:r w:rsidRPr="00117325">
              <w:rPr>
                <w:rFonts w:ascii="Arial" w:hAnsi="Arial" w:cs="Arial"/>
                <w:sz w:val="22"/>
                <w:szCs w:val="22"/>
              </w:rPr>
              <w:t>Hill DF, Hickman RW, Al-Mohammad A, Stasiak A, Schultz W. Dopamine signals encode internally determined subjective value regardless of externally indicated reward attribute</w:t>
            </w:r>
            <w:r w:rsidRPr="00117325">
              <w:rPr>
                <w:rFonts w:ascii="Arial" w:hAnsi="Arial" w:cs="Arial"/>
                <w:color w:val="000000"/>
                <w:sz w:val="22"/>
                <w:szCs w:val="22"/>
              </w:rPr>
              <w:t>s. bioRxiv 524896, 2023. SSRN 4331777, 2023.</w:t>
            </w:r>
          </w:p>
          <w:p w14:paraId="65DB3EFC" w14:textId="7D315AEF" w:rsidR="001948C2" w:rsidRPr="00117325" w:rsidRDefault="001948C2" w:rsidP="001948C2">
            <w:pPr>
              <w:pStyle w:val="refsTimes"/>
              <w:spacing w:line="260" w:lineRule="exact"/>
              <w:ind w:left="560" w:hanging="560"/>
              <w:rPr>
                <w:rFonts w:ascii="Arial" w:hAnsi="Arial" w:cs="Arial"/>
                <w:sz w:val="22"/>
                <w:szCs w:val="22"/>
              </w:rPr>
            </w:pPr>
            <w:r w:rsidRPr="00F96D33">
              <w:rPr>
                <w:rFonts w:ascii="Arial" w:hAnsi="Arial" w:cs="Arial"/>
                <w:sz w:val="22"/>
                <w:szCs w:val="22"/>
              </w:rPr>
              <w:t xml:space="preserve">Burrell M, Pastor-Bernier A, Schultz W. </w:t>
            </w:r>
            <w:r w:rsidRPr="00117325">
              <w:rPr>
                <w:rFonts w:ascii="Arial" w:hAnsi="Arial" w:cs="Arial"/>
                <w:sz w:val="22"/>
                <w:szCs w:val="22"/>
              </w:rPr>
              <w:t>Worth the work? Monkeys discount rewards by a subjective adapting effort cost. bioRxiv 523384, SSRN 4321740, 2023</w:t>
            </w:r>
            <w:r w:rsidR="001661E9" w:rsidRPr="00117325">
              <w:rPr>
                <w:rFonts w:ascii="Arial" w:hAnsi="Arial" w:cs="Arial"/>
                <w:sz w:val="22"/>
                <w:szCs w:val="22"/>
              </w:rPr>
              <w:t>; submitted and in revision at J Neuroscience.</w:t>
            </w:r>
          </w:p>
          <w:p w14:paraId="270C31B3" w14:textId="77777777" w:rsidR="001948C2" w:rsidRPr="00117325" w:rsidRDefault="001948C2" w:rsidP="001948C2">
            <w:pPr>
              <w:pStyle w:val="refsTimes"/>
              <w:spacing w:line="260" w:lineRule="exact"/>
              <w:ind w:left="560" w:hanging="560"/>
              <w:rPr>
                <w:rFonts w:ascii="Arial" w:hAnsi="Arial" w:cs="Arial"/>
                <w:bCs/>
                <w:sz w:val="22"/>
                <w:szCs w:val="22"/>
              </w:rPr>
            </w:pPr>
            <w:r w:rsidRPr="00117325">
              <w:rPr>
                <w:rFonts w:ascii="Arial" w:hAnsi="Arial" w:cs="Arial"/>
                <w:bCs/>
                <w:sz w:val="22"/>
                <w:szCs w:val="22"/>
              </w:rPr>
              <w:t>van Coeverden C, Schultz W. Formal cooperation in macaque monkeys obtained via single-payoff change from formal coordination games. bioRxiv 521899, 2022.</w:t>
            </w:r>
          </w:p>
          <w:p w14:paraId="19DB65F0" w14:textId="78F0598C" w:rsidR="001948C2" w:rsidRPr="00117325" w:rsidRDefault="001948C2" w:rsidP="001948C2">
            <w:pPr>
              <w:pStyle w:val="refsTimes"/>
              <w:spacing w:line="260" w:lineRule="exact"/>
              <w:ind w:left="560" w:hanging="560"/>
              <w:rPr>
                <w:rFonts w:ascii="Arial" w:hAnsi="Arial" w:cs="Arial"/>
                <w:sz w:val="22"/>
                <w:szCs w:val="22"/>
              </w:rPr>
            </w:pPr>
            <w:r w:rsidRPr="00117325">
              <w:rPr>
                <w:rFonts w:ascii="Arial" w:hAnsi="Arial" w:cs="Arial"/>
                <w:color w:val="000000"/>
                <w:kern w:val="24"/>
                <w:sz w:val="22"/>
                <w:szCs w:val="22"/>
                <w:lang w:val="en-US"/>
              </w:rPr>
              <w:t xml:space="preserve">Pastor-Bernier A, Volkmann K, Seak LCU, Stasiak A, Plott CR, Schultz W. </w:t>
            </w:r>
            <w:r w:rsidRPr="00117325">
              <w:rPr>
                <w:rFonts w:ascii="Arial" w:hAnsi="Arial" w:cs="Arial"/>
                <w:color w:val="000000"/>
                <w:sz w:val="22"/>
                <w:szCs w:val="22"/>
              </w:rPr>
              <w:t>Concept-based neural investigations of multi-component economic choice in human and non-human primates. SSRN 4295148, 2022</w:t>
            </w:r>
            <w:r w:rsidR="001661E9" w:rsidRPr="00117325">
              <w:rPr>
                <w:rFonts w:ascii="Arial" w:hAnsi="Arial" w:cs="Arial"/>
                <w:color w:val="000000"/>
                <w:sz w:val="22"/>
                <w:szCs w:val="22"/>
              </w:rPr>
              <w:t xml:space="preserve">; </w:t>
            </w:r>
            <w:r w:rsidR="001661E9" w:rsidRPr="00117325">
              <w:rPr>
                <w:rFonts w:ascii="Arial" w:hAnsi="Arial" w:cs="Arial"/>
                <w:sz w:val="22"/>
                <w:szCs w:val="22"/>
              </w:rPr>
              <w:t>in revision at STAR Protocols</w:t>
            </w:r>
            <w:r w:rsidR="00BD1479">
              <w:rPr>
                <w:rFonts w:ascii="Arial" w:hAnsi="Arial" w:cs="Arial"/>
                <w:sz w:val="22"/>
                <w:szCs w:val="22"/>
              </w:rPr>
              <w:t xml:space="preserve"> 2023</w:t>
            </w:r>
            <w:r w:rsidR="001661E9" w:rsidRPr="00117325">
              <w:rPr>
                <w:rFonts w:ascii="Arial" w:hAnsi="Arial" w:cs="Arial"/>
                <w:sz w:val="22"/>
                <w:szCs w:val="22"/>
              </w:rPr>
              <w:t>.</w:t>
            </w:r>
          </w:p>
          <w:p w14:paraId="6EC3CA76" w14:textId="04BF75D1" w:rsidR="00F354F3" w:rsidRPr="00426879" w:rsidRDefault="001948C2" w:rsidP="001948C2">
            <w:pPr>
              <w:pStyle w:val="refsTimes"/>
              <w:spacing w:line="260" w:lineRule="exact"/>
              <w:ind w:left="560" w:hanging="560"/>
              <w:rPr>
                <w:rFonts w:ascii="Arial" w:hAnsi="Arial" w:cs="Arial"/>
                <w:sz w:val="22"/>
                <w:szCs w:val="22"/>
              </w:rPr>
            </w:pPr>
            <w:r w:rsidRPr="00117325">
              <w:rPr>
                <w:rFonts w:ascii="Arial" w:hAnsi="Arial" w:cs="Arial"/>
                <w:color w:val="000000"/>
                <w:sz w:val="22"/>
                <w:szCs w:val="22"/>
              </w:rPr>
              <w:t xml:space="preserve">Ferrari-Toniolo S, Schultz W. </w:t>
            </w:r>
            <w:r w:rsidRPr="00117325">
              <w:rPr>
                <w:rFonts w:ascii="Arial" w:hAnsi="Arial" w:cs="Arial"/>
                <w:sz w:val="22"/>
                <w:szCs w:val="22"/>
              </w:rPr>
              <w:t xml:space="preserve">Reliable population utility signal from diverse economic value coding in orbitofrontal </w:t>
            </w:r>
            <w:r w:rsidRPr="00426879">
              <w:rPr>
                <w:rFonts w:ascii="Arial" w:hAnsi="Arial" w:cs="Arial"/>
                <w:sz w:val="22"/>
                <w:szCs w:val="22"/>
              </w:rPr>
              <w:t>neurons. bioRxiv 468353, 2021</w:t>
            </w:r>
            <w:r w:rsidR="001661E9" w:rsidRPr="00426879">
              <w:rPr>
                <w:rFonts w:ascii="Arial" w:hAnsi="Arial" w:cs="Arial"/>
                <w:sz w:val="22"/>
                <w:szCs w:val="22"/>
              </w:rPr>
              <w:t>; submitted and in revision at Neuron.</w:t>
            </w:r>
          </w:p>
          <w:p w14:paraId="7B2FB6D0" w14:textId="70855407" w:rsidR="00F97262" w:rsidRPr="00426879" w:rsidRDefault="00F97262" w:rsidP="001948C2">
            <w:pPr>
              <w:pStyle w:val="refsTimes"/>
              <w:spacing w:line="260" w:lineRule="exact"/>
              <w:ind w:left="560" w:hanging="560"/>
              <w:rPr>
                <w:rFonts w:ascii="Arial" w:hAnsi="Arial" w:cs="Arial"/>
                <w:sz w:val="22"/>
                <w:szCs w:val="22"/>
              </w:rPr>
            </w:pPr>
            <w:r w:rsidRPr="00426879">
              <w:rPr>
                <w:rFonts w:ascii="Arial" w:hAnsi="Arial" w:cs="Arial"/>
                <w:sz w:val="22"/>
                <w:szCs w:val="22"/>
              </w:rPr>
              <w:t xml:space="preserve">Pastor-Bernier A, Stasiak A, Schultz W. </w:t>
            </w:r>
            <w:r w:rsidRPr="00426879">
              <w:rPr>
                <w:rFonts w:ascii="Arial" w:hAnsi="Arial" w:cs="Arial"/>
                <w:bCs/>
                <w:sz w:val="22"/>
                <w:szCs w:val="22"/>
              </w:rPr>
              <w:t xml:space="preserve">Reward-specific satiety affects subjective value signals in orbitofrontal cortex during multi-component economic choice. </w:t>
            </w:r>
            <w:r w:rsidRPr="00426879">
              <w:rPr>
                <w:rFonts w:ascii="Arial" w:hAnsi="Arial" w:cs="Arial"/>
                <w:sz w:val="22"/>
                <w:szCs w:val="22"/>
                <w:lang w:val="de-DE"/>
              </w:rPr>
              <w:t xml:space="preserve">Proc Natl Acad Sci (USA) 118: e2022650118, 2021. </w:t>
            </w:r>
          </w:p>
          <w:p w14:paraId="474A1CE8" w14:textId="0B80FF03" w:rsidR="0020461E" w:rsidRPr="00117325" w:rsidRDefault="0020461E" w:rsidP="001948C2">
            <w:pPr>
              <w:pStyle w:val="refsTimes"/>
              <w:spacing w:line="260" w:lineRule="exact"/>
              <w:ind w:left="560" w:hanging="560"/>
              <w:rPr>
                <w:rFonts w:ascii="Arial" w:hAnsi="Arial" w:cs="Arial"/>
                <w:sz w:val="22"/>
                <w:szCs w:val="22"/>
              </w:rPr>
            </w:pP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5408A96E" w14:textId="77777777" w:rsidR="006562D5" w:rsidRPr="004A1475" w:rsidRDefault="006562D5" w:rsidP="006562D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t>2021 Feb</w:t>
            </w:r>
            <w:r w:rsidRPr="004A1475">
              <w:tab/>
              <w:t>Neuroscience course, Univ Madrid (virtual)</w:t>
            </w:r>
          </w:p>
          <w:p w14:paraId="7A5B374A" w14:textId="4CE5B240"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Jul</w:t>
            </w:r>
            <w:r w:rsidRPr="004A1475">
              <w:rPr>
                <w:color w:val="333333"/>
                <w:szCs w:val="24"/>
                <w:shd w:val="clear" w:color="auto" w:fill="FFFFFF"/>
                <w:lang w:eastAsia="ja-JP"/>
              </w:rPr>
              <w:tab/>
              <w:t>Semi-plenary Lecture, International Game Theory Society, Budapest (virtual)</w:t>
            </w:r>
          </w:p>
          <w:p w14:paraId="186507D3" w14:textId="0C833337"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Aug</w:t>
            </w:r>
            <w:r w:rsidRPr="004A1475">
              <w:rPr>
                <w:color w:val="333333"/>
                <w:szCs w:val="24"/>
                <w:shd w:val="clear" w:color="auto" w:fill="FFFFFF"/>
                <w:lang w:eastAsia="ja-JP"/>
              </w:rPr>
              <w:tab/>
              <w:t>Presidential Lecture, FENS Regional Meeting, Krakow, Poland (virtual)</w:t>
            </w:r>
          </w:p>
          <w:p w14:paraId="76E9D987" w14:textId="4D65CCEE"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Sep</w:t>
            </w:r>
            <w:r w:rsidRPr="004A1475">
              <w:rPr>
                <w:color w:val="333333"/>
                <w:szCs w:val="24"/>
                <w:shd w:val="clear" w:color="auto" w:fill="FFFFFF"/>
                <w:lang w:eastAsia="ja-JP"/>
              </w:rPr>
              <w:tab/>
              <w:t>JANUBET Primate Neurobiology School Kyoto Univ, Inuyama, Japan (virtual)</w:t>
            </w:r>
          </w:p>
          <w:p w14:paraId="044B12DF" w14:textId="50243848"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Sep</w:t>
            </w:r>
            <w:r w:rsidRPr="004A1475">
              <w:rPr>
                <w:color w:val="333333"/>
                <w:szCs w:val="24"/>
                <w:shd w:val="clear" w:color="auto" w:fill="FFFFFF"/>
                <w:lang w:eastAsia="ja-JP"/>
              </w:rPr>
              <w:tab/>
              <w:t>Symp Free Will, 31</w:t>
            </w:r>
            <w:r w:rsidRPr="004A1475">
              <w:rPr>
                <w:color w:val="333333"/>
                <w:szCs w:val="24"/>
                <w:shd w:val="clear" w:color="auto" w:fill="FFFFFF"/>
                <w:vertAlign w:val="superscript"/>
                <w:lang w:eastAsia="ja-JP"/>
              </w:rPr>
              <w:t>st</w:t>
            </w:r>
            <w:r w:rsidRPr="004A1475">
              <w:rPr>
                <w:color w:val="333333"/>
                <w:szCs w:val="24"/>
                <w:shd w:val="clear" w:color="auto" w:fill="FFFFFF"/>
                <w:lang w:eastAsia="ja-JP"/>
              </w:rPr>
              <w:t xml:space="preserve"> Ann Meeting Japanese Neural Network Society (virtual)</w:t>
            </w:r>
          </w:p>
          <w:p w14:paraId="4F1FAE2E" w14:textId="67E2AA60"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Oct</w:t>
            </w:r>
            <w:r w:rsidRPr="004A1475">
              <w:rPr>
                <w:color w:val="333333"/>
                <w:szCs w:val="24"/>
                <w:shd w:val="clear" w:color="auto" w:fill="FFFFFF"/>
                <w:lang w:eastAsia="ja-JP"/>
              </w:rPr>
              <w:tab/>
              <w:t>Workshop on Neuroeocnomics, Marseille, France</w:t>
            </w:r>
          </w:p>
          <w:p w14:paraId="0D6A0B42" w14:textId="3ED8B3DC"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color w:val="333333"/>
                <w:szCs w:val="24"/>
                <w:shd w:val="clear" w:color="auto" w:fill="FFFFFF"/>
                <w:lang w:eastAsia="ja-JP"/>
              </w:rPr>
              <w:t>2021 Oct</w:t>
            </w:r>
            <w:r w:rsidRPr="004A1475">
              <w:rPr>
                <w:color w:val="333333"/>
                <w:szCs w:val="24"/>
                <w:shd w:val="clear" w:color="auto" w:fill="FFFFFF"/>
                <w:lang w:eastAsia="ja-JP"/>
              </w:rPr>
              <w:tab/>
              <w:t>Behavioural Insights Team, UK Government Cabinet Office (virtual)</w:t>
            </w:r>
          </w:p>
          <w:p w14:paraId="383E8FB6" w14:textId="25FBA6BA"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2021 Nov</w:t>
            </w:r>
            <w:r w:rsidRPr="004A1475">
              <w:rPr>
                <w:szCs w:val="24"/>
                <w:lang w:val="en-US"/>
              </w:rPr>
              <w:tab/>
              <w:t>Dual Perspectives Symposium, SfN Annual Conference, Chicago (virtual)</w:t>
            </w:r>
          </w:p>
          <w:p w14:paraId="531BFD73" w14:textId="752316A2"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May</w:t>
            </w:r>
            <w:r w:rsidRPr="004A1475">
              <w:rPr>
                <w:szCs w:val="24"/>
                <w:lang w:val="en-US"/>
              </w:rPr>
              <w:tab/>
              <w:t>Lake Arrowhead Meeting, CA, USA</w:t>
            </w:r>
          </w:p>
          <w:p w14:paraId="73D717CA" w14:textId="461CA7CE"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May</w:t>
            </w:r>
            <w:r w:rsidRPr="004A1475">
              <w:rPr>
                <w:szCs w:val="24"/>
                <w:lang w:val="en-US"/>
              </w:rPr>
              <w:tab/>
              <w:t>Opening Plenary Lecture, Dopamine Meeting, Montreal, Canada</w:t>
            </w:r>
          </w:p>
          <w:p w14:paraId="1DB8999F" w14:textId="425F69D3"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June</w:t>
            </w:r>
            <w:r w:rsidRPr="004A1475">
              <w:rPr>
                <w:szCs w:val="24"/>
                <w:lang w:val="en-US"/>
              </w:rPr>
              <w:tab/>
              <w:t>Plenary Lecture, Annual Swiss Neuroscience Meeting, Fribourg</w:t>
            </w:r>
          </w:p>
          <w:p w14:paraId="4DEA1857" w14:textId="77AE2624"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June</w:t>
            </w:r>
            <w:r w:rsidRPr="004A1475">
              <w:rPr>
                <w:szCs w:val="24"/>
                <w:lang w:val="en-US"/>
              </w:rPr>
              <w:tab/>
              <w:t>Cell Press LabLinks, London</w:t>
            </w:r>
          </w:p>
          <w:p w14:paraId="28B4A88F" w14:textId="0FD04002"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July</w:t>
            </w:r>
            <w:r w:rsidRPr="004A1475">
              <w:rPr>
                <w:szCs w:val="24"/>
                <w:lang w:val="en-US"/>
              </w:rPr>
              <w:tab/>
              <w:t>Baltic Nordic School on Neuroinformatics, Krakow, Poland</w:t>
            </w:r>
          </w:p>
          <w:p w14:paraId="35B33F74" w14:textId="45E36452"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July</w:t>
            </w:r>
            <w:r w:rsidRPr="004A1475">
              <w:rPr>
                <w:szCs w:val="24"/>
                <w:lang w:val="en-US"/>
              </w:rPr>
              <w:tab/>
              <w:t>Int Summer School on Affective Sciences, Château de Boissy, Geneva</w:t>
            </w:r>
          </w:p>
          <w:p w14:paraId="38962640" w14:textId="0D545074"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Sep</w:t>
            </w:r>
            <w:r w:rsidRPr="004A1475">
              <w:rPr>
                <w:szCs w:val="24"/>
                <w:lang w:val="en-US"/>
              </w:rPr>
              <w:tab/>
              <w:t>Nobel Minisymposium, Karolinska Institute, Stockholm, Sweden</w:t>
            </w:r>
          </w:p>
          <w:p w14:paraId="7346284F" w14:textId="5341E6C2"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color w:val="333333"/>
                <w:szCs w:val="24"/>
                <w:shd w:val="clear" w:color="auto" w:fill="FFFFFF"/>
                <w:lang w:eastAsia="ja-JP"/>
              </w:rPr>
            </w:pPr>
            <w:r w:rsidRPr="004A1475">
              <w:rPr>
                <w:szCs w:val="24"/>
                <w:lang w:val="en-US"/>
              </w:rPr>
              <w:t>2022 Sep</w:t>
            </w:r>
            <w:r w:rsidRPr="004A1475">
              <w:rPr>
                <w:szCs w:val="24"/>
                <w:lang w:val="en-US"/>
              </w:rPr>
              <w:tab/>
            </w:r>
            <w:r w:rsidRPr="004A1475">
              <w:rPr>
                <w:color w:val="333333"/>
                <w:szCs w:val="24"/>
                <w:shd w:val="clear" w:color="auto" w:fill="FFFFFF"/>
                <w:lang w:eastAsia="ja-JP"/>
              </w:rPr>
              <w:t>JANUBET International Symposium, Kyoto, Japan</w:t>
            </w:r>
          </w:p>
          <w:p w14:paraId="65854E57" w14:textId="223E8435"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2022 Oct</w:t>
            </w:r>
            <w:r w:rsidRPr="004A1475">
              <w:rPr>
                <w:szCs w:val="24"/>
                <w:lang w:val="en-US"/>
              </w:rPr>
              <w:tab/>
              <w:t>Society for Neuroscience (SfN) Annual Conference, San Diego, CA</w:t>
            </w:r>
          </w:p>
          <w:p w14:paraId="6A8A3276" w14:textId="77777777" w:rsidR="00750E44" w:rsidRPr="006562D5" w:rsidRDefault="00750E44" w:rsidP="00750E44">
            <w:pPr>
              <w:tabs>
                <w:tab w:val="left" w:pos="567"/>
                <w:tab w:val="left" w:pos="1701"/>
                <w:tab w:val="left" w:pos="2835"/>
                <w:tab w:val="left" w:pos="3969"/>
                <w:tab w:val="left" w:pos="5103"/>
                <w:tab w:val="left" w:pos="6237"/>
                <w:tab w:val="left" w:pos="7371"/>
              </w:tabs>
              <w:spacing w:line="260" w:lineRule="exact"/>
              <w:ind w:right="-28"/>
              <w:rPr>
                <w:color w:val="FF0000"/>
                <w:szCs w:val="24"/>
                <w:shd w:val="clear" w:color="auto" w:fill="FFFFFF"/>
                <w:lang w:eastAsia="ja-JP"/>
              </w:rPr>
            </w:pPr>
            <w:r w:rsidRPr="006562D5">
              <w:rPr>
                <w:color w:val="FF0000"/>
              </w:rPr>
              <w:t>202</w:t>
            </w:r>
            <w:r>
              <w:rPr>
                <w:color w:val="FF0000"/>
              </w:rPr>
              <w:t>2</w:t>
            </w:r>
            <w:r w:rsidRPr="006562D5">
              <w:rPr>
                <w:color w:val="FF0000"/>
              </w:rPr>
              <w:t xml:space="preserve"> </w:t>
            </w:r>
            <w:r>
              <w:rPr>
                <w:color w:val="FF0000"/>
              </w:rPr>
              <w:t>Dec</w:t>
            </w:r>
            <w:r w:rsidRPr="006562D5">
              <w:rPr>
                <w:color w:val="FF0000"/>
              </w:rPr>
              <w:tab/>
              <w:t>NHP 3R’s Meeting: Presentation of Laboratory Primate Enrichment Ideas (attached)</w:t>
            </w:r>
          </w:p>
          <w:p w14:paraId="2131F127" w14:textId="211141F3" w:rsidR="004A147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2023 Jan</w:t>
            </w:r>
            <w:r w:rsidRPr="004A1475">
              <w:rPr>
                <w:szCs w:val="24"/>
                <w:lang w:val="en-US"/>
              </w:rPr>
              <w:tab/>
              <w:t>Swedish Basal Ganglia Society (SWEBAGS), Stockholm</w:t>
            </w:r>
          </w:p>
          <w:p w14:paraId="015DA500" w14:textId="71A493C6" w:rsidR="006562D5" w:rsidRPr="004A1475" w:rsidRDefault="004A1475" w:rsidP="004A1475">
            <w:pPr>
              <w:tabs>
                <w:tab w:val="left" w:pos="567"/>
                <w:tab w:val="left" w:pos="1701"/>
                <w:tab w:val="left" w:pos="2835"/>
                <w:tab w:val="left" w:pos="3969"/>
                <w:tab w:val="left" w:pos="5103"/>
                <w:tab w:val="left" w:pos="6237"/>
                <w:tab w:val="left" w:pos="7371"/>
              </w:tabs>
              <w:spacing w:line="260" w:lineRule="exact"/>
              <w:ind w:right="-28"/>
              <w:rPr>
                <w:szCs w:val="24"/>
                <w:lang w:val="en-US"/>
              </w:rPr>
            </w:pPr>
            <w:r w:rsidRPr="004A1475">
              <w:rPr>
                <w:szCs w:val="24"/>
                <w:lang w:val="en-US"/>
              </w:rPr>
              <w:t>2023 Mar</w:t>
            </w:r>
            <w:r w:rsidRPr="004A1475">
              <w:rPr>
                <w:szCs w:val="24"/>
                <w:lang w:val="en-US"/>
              </w:rPr>
              <w:tab/>
              <w:t>Sharif Neuroscience Symposium, Sharif Univ Tech, Tehran (virtual)</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06FD2FDD"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YES</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39F7A74C" w:rsidR="00AE1D51" w:rsidRDefault="008378D5" w:rsidP="009327B2">
            <w:r>
              <w:t>I have provided extensive information following several requests by journalists on reward processing and social media (some of  which seem to be addictive and thus may involve reward systems of the brain).</w:t>
            </w:r>
          </w:p>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0B3A8B5D" w:rsidR="00AE1D51" w:rsidRDefault="00F35093" w:rsidP="009327B2">
            <w:r>
              <w:t>Just many journaliusts, no specific media I myself used.</w:t>
            </w:r>
            <w:r w:rsidR="002F23C9">
              <w:t xml:space="preserve"> Outcomes were (hopefully) well-informed articles for the public (we as scientists usually don’t come to see these articles afterwards).</w:t>
            </w:r>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1F47958D" w:rsidR="00AE1D51" w:rsidRDefault="006A1C27" w:rsidP="009327B2">
            <w:r>
              <w:t xml:space="preserve">Oct 26, 2020: </w:t>
            </w:r>
            <w:r w:rsidR="008F725A">
              <w:t>Adverse effects of anaesthesia</w:t>
            </w:r>
          </w:p>
          <w:p w14:paraId="2FCEB10C" w14:textId="45BB1A3D" w:rsidR="008F725A" w:rsidRDefault="00C30B71" w:rsidP="009327B2">
            <w:r>
              <w:t>(no amendment for sections 2.11 and 2.12 regarding animal numbers).</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56674859" w14:textId="45652A8C" w:rsidR="00661B7A" w:rsidRPr="008C3E23" w:rsidRDefault="00661B7A" w:rsidP="009327B2">
            <w:pPr>
              <w:rPr>
                <w:color w:val="000000" w:themeColor="text1"/>
              </w:rPr>
            </w:pPr>
            <w:r w:rsidRPr="008C3E23">
              <w:rPr>
                <w:color w:val="000000" w:themeColor="text1"/>
              </w:rPr>
              <w:t>Oct 9, 2020 (Vicer, implant</w:t>
            </w:r>
            <w:r w:rsidR="006A163D" w:rsidRPr="008C3E23">
              <w:rPr>
                <w:color w:val="000000" w:themeColor="text1"/>
              </w:rPr>
              <w:t xml:space="preserve"> loss</w:t>
            </w:r>
            <w:r w:rsidRPr="008C3E23">
              <w:rPr>
                <w:color w:val="000000" w:themeColor="text1"/>
              </w:rPr>
              <w:t>)</w:t>
            </w:r>
            <w:r w:rsidR="00C40CF0">
              <w:rPr>
                <w:color w:val="000000" w:themeColor="text1"/>
              </w:rPr>
              <w:t xml:space="preserve"> (attached)</w:t>
            </w:r>
          </w:p>
          <w:p w14:paraId="4948380C" w14:textId="29A56E77" w:rsidR="00DA2BFE" w:rsidRPr="008C3E23" w:rsidRDefault="00DA2BFE" w:rsidP="009327B2">
            <w:pPr>
              <w:rPr>
                <w:color w:val="000000" w:themeColor="text1"/>
              </w:rPr>
            </w:pPr>
            <w:r w:rsidRPr="008C3E23">
              <w:rPr>
                <w:color w:val="000000" w:themeColor="text1"/>
              </w:rPr>
              <w:t>Aug 9, 2022 (Aragorn</w:t>
            </w:r>
            <w:r w:rsidR="004C5859" w:rsidRPr="008C3E23">
              <w:rPr>
                <w:color w:val="000000" w:themeColor="text1"/>
              </w:rPr>
              <w:t>,</w:t>
            </w:r>
            <w:r w:rsidRPr="008C3E23">
              <w:rPr>
                <w:color w:val="000000" w:themeColor="text1"/>
              </w:rPr>
              <w:t xml:space="preserve"> </w:t>
            </w:r>
            <w:r w:rsidR="004C5859" w:rsidRPr="008C3E23">
              <w:rPr>
                <w:color w:val="000000" w:themeColor="text1"/>
              </w:rPr>
              <w:t>w</w:t>
            </w:r>
            <w:r w:rsidRPr="008C3E23">
              <w:rPr>
                <w:color w:val="000000" w:themeColor="text1"/>
              </w:rPr>
              <w:t>eight loss)</w:t>
            </w:r>
            <w:r w:rsidR="00C40CF0">
              <w:rPr>
                <w:color w:val="000000" w:themeColor="text1"/>
              </w:rPr>
              <w:t xml:space="preserve"> </w:t>
            </w:r>
            <w:r w:rsidR="00C40CF0">
              <w:rPr>
                <w:color w:val="000000" w:themeColor="text1"/>
              </w:rPr>
              <w:t>(attached)</w:t>
            </w:r>
          </w:p>
          <w:p w14:paraId="06E39073" w14:textId="65159116" w:rsidR="00AE1D51" w:rsidRPr="008C3E23" w:rsidRDefault="00E4154C" w:rsidP="009327B2">
            <w:pPr>
              <w:rPr>
                <w:color w:val="000000" w:themeColor="text1"/>
              </w:rPr>
            </w:pPr>
            <w:r w:rsidRPr="008C3E23">
              <w:rPr>
                <w:color w:val="000000" w:themeColor="text1"/>
              </w:rPr>
              <w:t>Oct 20, 2022 (Aragorn</w:t>
            </w:r>
            <w:r w:rsidR="004C5859" w:rsidRPr="008C3E23">
              <w:rPr>
                <w:color w:val="000000" w:themeColor="text1"/>
              </w:rPr>
              <w:t>,</w:t>
            </w:r>
            <w:r w:rsidRPr="008C3E23">
              <w:rPr>
                <w:color w:val="000000" w:themeColor="text1"/>
              </w:rPr>
              <w:t xml:space="preserve"> water intake)</w:t>
            </w:r>
            <w:r w:rsidR="00C40CF0">
              <w:rPr>
                <w:color w:val="000000" w:themeColor="text1"/>
              </w:rPr>
              <w:t xml:space="preserve"> </w:t>
            </w:r>
            <w:r w:rsidR="00C40CF0">
              <w:rPr>
                <w:color w:val="000000" w:themeColor="text1"/>
              </w:rPr>
              <w:t>(attached)</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3F50ED1F" w:rsidR="00AE1D51" w:rsidRDefault="003C0194" w:rsidP="009327B2">
            <w:r>
              <w:t>-- 0 --</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33EC972A" w:rsidR="00AE1D51" w:rsidRDefault="003C0194" w:rsidP="009327B2">
            <w:r>
              <w:t>-- 0 --</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62F702C9" w:rsidR="00AE1D51" w:rsidRDefault="003C0194" w:rsidP="009327B2">
            <w:r>
              <w:t>No</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5E4B951A" w:rsidR="00926D7F" w:rsidRPr="00926D7F" w:rsidRDefault="001F55A5" w:rsidP="009327B2">
            <w:pPr>
              <w:rPr>
                <w:sz w:val="24"/>
              </w:rPr>
            </w:pPr>
            <w:r>
              <w:rPr>
                <w:sz w:val="24"/>
              </w:rPr>
              <w:t>√</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E01D887" w:rsidR="00926D7F" w:rsidRPr="00926D7F" w:rsidRDefault="001F55A5" w:rsidP="009327B2">
            <w:pPr>
              <w:rPr>
                <w:sz w:val="24"/>
              </w:rPr>
            </w:pPr>
            <w:r>
              <w:rPr>
                <w:sz w:val="24"/>
              </w:rPr>
              <w:t>√ (1 report)</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2DEDFAD2" w:rsidR="00926D7F" w:rsidRPr="00926D7F" w:rsidRDefault="001F55A5" w:rsidP="009327B2">
            <w:pPr>
              <w:rPr>
                <w:sz w:val="24"/>
              </w:rPr>
            </w:pPr>
            <w:r>
              <w:rPr>
                <w:sz w:val="24"/>
              </w:rPr>
              <w:t>-- 0 --</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169A0BEF" w:rsidR="001E55E7" w:rsidRDefault="00EF298C" w:rsidP="009327B2">
            <w:r>
              <w:t>16/08/2022</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3901" w14:textId="77777777" w:rsidR="00850F34" w:rsidRDefault="00850F34" w:rsidP="00AE2109">
      <w:r>
        <w:separator/>
      </w:r>
    </w:p>
  </w:endnote>
  <w:endnote w:type="continuationSeparator" w:id="0">
    <w:p w14:paraId="38BDD4B6" w14:textId="77777777" w:rsidR="00850F34" w:rsidRDefault="00850F34"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LiberationSans">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DEC18" w14:textId="77777777" w:rsidR="00850F34" w:rsidRDefault="00850F34" w:rsidP="00AE2109">
      <w:r>
        <w:separator/>
      </w:r>
    </w:p>
  </w:footnote>
  <w:footnote w:type="continuationSeparator" w:id="0">
    <w:p w14:paraId="19388484" w14:textId="77777777" w:rsidR="00850F34" w:rsidRDefault="00850F34"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2CAAEA24" w:rsidR="00ED73F7" w:rsidRDefault="00ED73F7">
        <w:pPr>
          <w:pStyle w:val="Header"/>
          <w:jc w:val="right"/>
        </w:pPr>
        <w:r>
          <w:fldChar w:fldCharType="begin"/>
        </w:r>
        <w:r>
          <w:instrText xml:space="preserve"> PAGE   \* MERGEFORMAT </w:instrText>
        </w:r>
        <w:r>
          <w:fldChar w:fldCharType="separate"/>
        </w:r>
        <w:r w:rsidR="00EF298C">
          <w:rPr>
            <w:noProof/>
          </w:rPr>
          <w:t>12</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77B88"/>
    <w:multiLevelType w:val="hybridMultilevel"/>
    <w:tmpl w:val="023056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31" w15:restartNumberingAfterBreak="0">
    <w:nsid w:val="7D4A6054"/>
    <w:multiLevelType w:val="hybridMultilevel"/>
    <w:tmpl w:val="868AC5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9099251">
    <w:abstractNumId w:val="21"/>
  </w:num>
  <w:num w:numId="2" w16cid:durableId="1290358357">
    <w:abstractNumId w:val="15"/>
  </w:num>
  <w:num w:numId="3" w16cid:durableId="2002927192">
    <w:abstractNumId w:val="9"/>
  </w:num>
  <w:num w:numId="4" w16cid:durableId="382756330">
    <w:abstractNumId w:val="10"/>
  </w:num>
  <w:num w:numId="5" w16cid:durableId="1801340176">
    <w:abstractNumId w:val="22"/>
  </w:num>
  <w:num w:numId="6" w16cid:durableId="391277063">
    <w:abstractNumId w:val="11"/>
  </w:num>
  <w:num w:numId="7" w16cid:durableId="453867825">
    <w:abstractNumId w:val="12"/>
  </w:num>
  <w:num w:numId="8" w16cid:durableId="538008846">
    <w:abstractNumId w:val="19"/>
  </w:num>
  <w:num w:numId="9" w16cid:durableId="522670957">
    <w:abstractNumId w:val="2"/>
  </w:num>
  <w:num w:numId="10" w16cid:durableId="1536191461">
    <w:abstractNumId w:val="27"/>
  </w:num>
  <w:num w:numId="11" w16cid:durableId="819228213">
    <w:abstractNumId w:val="26"/>
  </w:num>
  <w:num w:numId="12" w16cid:durableId="1053889986">
    <w:abstractNumId w:val="0"/>
  </w:num>
  <w:num w:numId="13" w16cid:durableId="60297144">
    <w:abstractNumId w:val="5"/>
  </w:num>
  <w:num w:numId="14" w16cid:durableId="1259364666">
    <w:abstractNumId w:val="6"/>
  </w:num>
  <w:num w:numId="15" w16cid:durableId="2058896298">
    <w:abstractNumId w:val="4"/>
  </w:num>
  <w:num w:numId="16" w16cid:durableId="577444170">
    <w:abstractNumId w:val="24"/>
  </w:num>
  <w:num w:numId="17" w16cid:durableId="710761469">
    <w:abstractNumId w:val="3"/>
  </w:num>
  <w:num w:numId="18" w16cid:durableId="449393913">
    <w:abstractNumId w:val="30"/>
  </w:num>
  <w:num w:numId="19" w16cid:durableId="1058044334">
    <w:abstractNumId w:val="18"/>
  </w:num>
  <w:num w:numId="20" w16cid:durableId="110445220">
    <w:abstractNumId w:val="23"/>
  </w:num>
  <w:num w:numId="21" w16cid:durableId="2020042869">
    <w:abstractNumId w:val="17"/>
  </w:num>
  <w:num w:numId="22" w16cid:durableId="1048916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2595363">
    <w:abstractNumId w:val="8"/>
  </w:num>
  <w:num w:numId="24" w16cid:durableId="784230923">
    <w:abstractNumId w:val="29"/>
  </w:num>
  <w:num w:numId="25" w16cid:durableId="1359547133">
    <w:abstractNumId w:val="1"/>
  </w:num>
  <w:num w:numId="26" w16cid:durableId="122967897">
    <w:abstractNumId w:val="20"/>
  </w:num>
  <w:num w:numId="27" w16cid:durableId="696152644">
    <w:abstractNumId w:val="28"/>
  </w:num>
  <w:num w:numId="28" w16cid:durableId="699009350">
    <w:abstractNumId w:val="16"/>
  </w:num>
  <w:num w:numId="29" w16cid:durableId="328410303">
    <w:abstractNumId w:val="7"/>
  </w:num>
  <w:num w:numId="30" w16cid:durableId="2102019583">
    <w:abstractNumId w:val="25"/>
  </w:num>
  <w:num w:numId="31" w16cid:durableId="747923990">
    <w:abstractNumId w:val="13"/>
  </w:num>
  <w:num w:numId="32" w16cid:durableId="1340543742">
    <w:abstractNumId w:val="31"/>
  </w:num>
  <w:num w:numId="33" w16cid:durableId="17698874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4693"/>
    <w:rsid w:val="00044EBF"/>
    <w:rsid w:val="00045F58"/>
    <w:rsid w:val="0004608E"/>
    <w:rsid w:val="00066484"/>
    <w:rsid w:val="0006720C"/>
    <w:rsid w:val="000750D9"/>
    <w:rsid w:val="00082AD6"/>
    <w:rsid w:val="00084294"/>
    <w:rsid w:val="00097C0C"/>
    <w:rsid w:val="000A7E2E"/>
    <w:rsid w:val="000B6569"/>
    <w:rsid w:val="000C13F2"/>
    <w:rsid w:val="000D0EBB"/>
    <w:rsid w:val="000D1B2B"/>
    <w:rsid w:val="000D3A46"/>
    <w:rsid w:val="000F2330"/>
    <w:rsid w:val="00104797"/>
    <w:rsid w:val="00111247"/>
    <w:rsid w:val="00114754"/>
    <w:rsid w:val="001151CD"/>
    <w:rsid w:val="00117325"/>
    <w:rsid w:val="001228CB"/>
    <w:rsid w:val="00137342"/>
    <w:rsid w:val="00144C86"/>
    <w:rsid w:val="00153B9E"/>
    <w:rsid w:val="0016244D"/>
    <w:rsid w:val="001661E9"/>
    <w:rsid w:val="00167AA6"/>
    <w:rsid w:val="00170F00"/>
    <w:rsid w:val="00175AEB"/>
    <w:rsid w:val="0018699D"/>
    <w:rsid w:val="00186A8B"/>
    <w:rsid w:val="001948C2"/>
    <w:rsid w:val="001B313B"/>
    <w:rsid w:val="001C571C"/>
    <w:rsid w:val="001E55E7"/>
    <w:rsid w:val="001F55A5"/>
    <w:rsid w:val="001F66E6"/>
    <w:rsid w:val="00203712"/>
    <w:rsid w:val="0020461E"/>
    <w:rsid w:val="00210682"/>
    <w:rsid w:val="00214E27"/>
    <w:rsid w:val="002211C0"/>
    <w:rsid w:val="00253ADD"/>
    <w:rsid w:val="00255661"/>
    <w:rsid w:val="002604F6"/>
    <w:rsid w:val="00262D7B"/>
    <w:rsid w:val="00263976"/>
    <w:rsid w:val="0026643A"/>
    <w:rsid w:val="00270312"/>
    <w:rsid w:val="00276EB5"/>
    <w:rsid w:val="00286AC3"/>
    <w:rsid w:val="002A6466"/>
    <w:rsid w:val="002B4D7F"/>
    <w:rsid w:val="002B764F"/>
    <w:rsid w:val="002D5C14"/>
    <w:rsid w:val="002D627D"/>
    <w:rsid w:val="002E11E6"/>
    <w:rsid w:val="002E4E7F"/>
    <w:rsid w:val="002F1C7A"/>
    <w:rsid w:val="002F23C9"/>
    <w:rsid w:val="002F3A8A"/>
    <w:rsid w:val="002F4CB4"/>
    <w:rsid w:val="002F5D47"/>
    <w:rsid w:val="002F6A6D"/>
    <w:rsid w:val="0031552B"/>
    <w:rsid w:val="00340627"/>
    <w:rsid w:val="0034089A"/>
    <w:rsid w:val="00346F6B"/>
    <w:rsid w:val="00350988"/>
    <w:rsid w:val="003669DF"/>
    <w:rsid w:val="00376076"/>
    <w:rsid w:val="0038281B"/>
    <w:rsid w:val="003A4D48"/>
    <w:rsid w:val="003A4DD1"/>
    <w:rsid w:val="003A5DCE"/>
    <w:rsid w:val="003A79DB"/>
    <w:rsid w:val="003B1BA1"/>
    <w:rsid w:val="003B471D"/>
    <w:rsid w:val="003B6EFF"/>
    <w:rsid w:val="003C0194"/>
    <w:rsid w:val="003D44C5"/>
    <w:rsid w:val="003F13EC"/>
    <w:rsid w:val="003F34C1"/>
    <w:rsid w:val="00404058"/>
    <w:rsid w:val="004104E7"/>
    <w:rsid w:val="00421646"/>
    <w:rsid w:val="0042191B"/>
    <w:rsid w:val="00426879"/>
    <w:rsid w:val="00434C78"/>
    <w:rsid w:val="00444E0E"/>
    <w:rsid w:val="00471915"/>
    <w:rsid w:val="004A1475"/>
    <w:rsid w:val="004A3579"/>
    <w:rsid w:val="004A6B38"/>
    <w:rsid w:val="004B2B97"/>
    <w:rsid w:val="004C2C46"/>
    <w:rsid w:val="004C5859"/>
    <w:rsid w:val="004E5F23"/>
    <w:rsid w:val="004E5F9B"/>
    <w:rsid w:val="004F2911"/>
    <w:rsid w:val="004F3EB7"/>
    <w:rsid w:val="004F440A"/>
    <w:rsid w:val="00501E66"/>
    <w:rsid w:val="0050692E"/>
    <w:rsid w:val="0054528E"/>
    <w:rsid w:val="00546ACB"/>
    <w:rsid w:val="00552554"/>
    <w:rsid w:val="005525BB"/>
    <w:rsid w:val="00571976"/>
    <w:rsid w:val="00572A25"/>
    <w:rsid w:val="005828F1"/>
    <w:rsid w:val="00582B41"/>
    <w:rsid w:val="00592317"/>
    <w:rsid w:val="00597F5E"/>
    <w:rsid w:val="005A1544"/>
    <w:rsid w:val="005A4D40"/>
    <w:rsid w:val="005C0926"/>
    <w:rsid w:val="005E071E"/>
    <w:rsid w:val="00612913"/>
    <w:rsid w:val="00617D96"/>
    <w:rsid w:val="0062117B"/>
    <w:rsid w:val="006229BE"/>
    <w:rsid w:val="006318C3"/>
    <w:rsid w:val="0065367B"/>
    <w:rsid w:val="006562D5"/>
    <w:rsid w:val="00661B7A"/>
    <w:rsid w:val="006866DA"/>
    <w:rsid w:val="006A163D"/>
    <w:rsid w:val="006A1C27"/>
    <w:rsid w:val="006A6244"/>
    <w:rsid w:val="006C226A"/>
    <w:rsid w:val="006C62FA"/>
    <w:rsid w:val="006D7B9E"/>
    <w:rsid w:val="006E1008"/>
    <w:rsid w:val="006E3425"/>
    <w:rsid w:val="006E403D"/>
    <w:rsid w:val="006E74C6"/>
    <w:rsid w:val="006E7775"/>
    <w:rsid w:val="006E7B3B"/>
    <w:rsid w:val="0070327B"/>
    <w:rsid w:val="0071397A"/>
    <w:rsid w:val="007205C3"/>
    <w:rsid w:val="00722299"/>
    <w:rsid w:val="007275B0"/>
    <w:rsid w:val="00735431"/>
    <w:rsid w:val="007376D2"/>
    <w:rsid w:val="007449E7"/>
    <w:rsid w:val="00750E44"/>
    <w:rsid w:val="00754354"/>
    <w:rsid w:val="00760B7F"/>
    <w:rsid w:val="007652C2"/>
    <w:rsid w:val="0077661A"/>
    <w:rsid w:val="00781785"/>
    <w:rsid w:val="00787904"/>
    <w:rsid w:val="00797A38"/>
    <w:rsid w:val="007A07DF"/>
    <w:rsid w:val="007A46A6"/>
    <w:rsid w:val="007A6E10"/>
    <w:rsid w:val="007B1CE7"/>
    <w:rsid w:val="007B6F6E"/>
    <w:rsid w:val="007C4AC6"/>
    <w:rsid w:val="007C621B"/>
    <w:rsid w:val="007D2581"/>
    <w:rsid w:val="007E5CE2"/>
    <w:rsid w:val="00814D12"/>
    <w:rsid w:val="008175FA"/>
    <w:rsid w:val="00820A2F"/>
    <w:rsid w:val="008249AB"/>
    <w:rsid w:val="00826182"/>
    <w:rsid w:val="008366B8"/>
    <w:rsid w:val="008378D5"/>
    <w:rsid w:val="00842332"/>
    <w:rsid w:val="00850F34"/>
    <w:rsid w:val="008513CA"/>
    <w:rsid w:val="0085217C"/>
    <w:rsid w:val="00857767"/>
    <w:rsid w:val="00860134"/>
    <w:rsid w:val="008605C3"/>
    <w:rsid w:val="0086786D"/>
    <w:rsid w:val="00870277"/>
    <w:rsid w:val="0087117B"/>
    <w:rsid w:val="00874049"/>
    <w:rsid w:val="008776A1"/>
    <w:rsid w:val="0088198C"/>
    <w:rsid w:val="008B7FAF"/>
    <w:rsid w:val="008C3E23"/>
    <w:rsid w:val="008E0FF9"/>
    <w:rsid w:val="008E289A"/>
    <w:rsid w:val="008F725A"/>
    <w:rsid w:val="008F7455"/>
    <w:rsid w:val="009029E8"/>
    <w:rsid w:val="0090343D"/>
    <w:rsid w:val="0091548A"/>
    <w:rsid w:val="009226E6"/>
    <w:rsid w:val="00926D7F"/>
    <w:rsid w:val="009327B2"/>
    <w:rsid w:val="00932E39"/>
    <w:rsid w:val="00935F43"/>
    <w:rsid w:val="00937BFB"/>
    <w:rsid w:val="00942B33"/>
    <w:rsid w:val="0095223A"/>
    <w:rsid w:val="0095345A"/>
    <w:rsid w:val="00960B38"/>
    <w:rsid w:val="00965CAB"/>
    <w:rsid w:val="00975241"/>
    <w:rsid w:val="00985BF0"/>
    <w:rsid w:val="00985E46"/>
    <w:rsid w:val="009B5E87"/>
    <w:rsid w:val="009C1396"/>
    <w:rsid w:val="009C35F7"/>
    <w:rsid w:val="009C7A00"/>
    <w:rsid w:val="009E35CE"/>
    <w:rsid w:val="009E4E3C"/>
    <w:rsid w:val="009E5655"/>
    <w:rsid w:val="009E7278"/>
    <w:rsid w:val="009F2C48"/>
    <w:rsid w:val="009F4290"/>
    <w:rsid w:val="00A05920"/>
    <w:rsid w:val="00A2520F"/>
    <w:rsid w:val="00A27A11"/>
    <w:rsid w:val="00A364D0"/>
    <w:rsid w:val="00A60981"/>
    <w:rsid w:val="00A61693"/>
    <w:rsid w:val="00A7216B"/>
    <w:rsid w:val="00A8472D"/>
    <w:rsid w:val="00A91133"/>
    <w:rsid w:val="00AA5530"/>
    <w:rsid w:val="00AB349E"/>
    <w:rsid w:val="00AB3838"/>
    <w:rsid w:val="00AC4B24"/>
    <w:rsid w:val="00AD0C49"/>
    <w:rsid w:val="00AD5E70"/>
    <w:rsid w:val="00AD6679"/>
    <w:rsid w:val="00AE1D51"/>
    <w:rsid w:val="00AE2109"/>
    <w:rsid w:val="00AE4A7D"/>
    <w:rsid w:val="00AF603D"/>
    <w:rsid w:val="00B01D80"/>
    <w:rsid w:val="00B10B3E"/>
    <w:rsid w:val="00B16EB5"/>
    <w:rsid w:val="00B2111E"/>
    <w:rsid w:val="00B23E19"/>
    <w:rsid w:val="00B24452"/>
    <w:rsid w:val="00B263D5"/>
    <w:rsid w:val="00B27DB1"/>
    <w:rsid w:val="00B43C06"/>
    <w:rsid w:val="00B6342E"/>
    <w:rsid w:val="00B6623B"/>
    <w:rsid w:val="00B933B8"/>
    <w:rsid w:val="00B937FC"/>
    <w:rsid w:val="00B943AC"/>
    <w:rsid w:val="00BA38D2"/>
    <w:rsid w:val="00BB05D5"/>
    <w:rsid w:val="00BB1A08"/>
    <w:rsid w:val="00BB3617"/>
    <w:rsid w:val="00BB4FE5"/>
    <w:rsid w:val="00BC5718"/>
    <w:rsid w:val="00BC7973"/>
    <w:rsid w:val="00BD1479"/>
    <w:rsid w:val="00BD3EB8"/>
    <w:rsid w:val="00BD65CC"/>
    <w:rsid w:val="00BD7210"/>
    <w:rsid w:val="00BF7DF7"/>
    <w:rsid w:val="00C00213"/>
    <w:rsid w:val="00C03052"/>
    <w:rsid w:val="00C04648"/>
    <w:rsid w:val="00C101F4"/>
    <w:rsid w:val="00C21611"/>
    <w:rsid w:val="00C26F7D"/>
    <w:rsid w:val="00C30B71"/>
    <w:rsid w:val="00C403B7"/>
    <w:rsid w:val="00C40CF0"/>
    <w:rsid w:val="00C44EF8"/>
    <w:rsid w:val="00C47A2E"/>
    <w:rsid w:val="00C609F4"/>
    <w:rsid w:val="00C77A85"/>
    <w:rsid w:val="00C862A4"/>
    <w:rsid w:val="00CA041F"/>
    <w:rsid w:val="00CA1AFC"/>
    <w:rsid w:val="00CA4B17"/>
    <w:rsid w:val="00CB029F"/>
    <w:rsid w:val="00CB117F"/>
    <w:rsid w:val="00CB79F0"/>
    <w:rsid w:val="00CC2DF6"/>
    <w:rsid w:val="00CC7701"/>
    <w:rsid w:val="00CD2415"/>
    <w:rsid w:val="00CD4EF6"/>
    <w:rsid w:val="00CF2E05"/>
    <w:rsid w:val="00CF30D3"/>
    <w:rsid w:val="00CF5CED"/>
    <w:rsid w:val="00CF7E86"/>
    <w:rsid w:val="00D2110E"/>
    <w:rsid w:val="00D268F7"/>
    <w:rsid w:val="00D33AAA"/>
    <w:rsid w:val="00D3478A"/>
    <w:rsid w:val="00D368E1"/>
    <w:rsid w:val="00D45BEE"/>
    <w:rsid w:val="00D614A3"/>
    <w:rsid w:val="00D649EE"/>
    <w:rsid w:val="00D67A65"/>
    <w:rsid w:val="00D71501"/>
    <w:rsid w:val="00D9238C"/>
    <w:rsid w:val="00D94F71"/>
    <w:rsid w:val="00DA2BFE"/>
    <w:rsid w:val="00DA5879"/>
    <w:rsid w:val="00DB20C5"/>
    <w:rsid w:val="00DB769F"/>
    <w:rsid w:val="00DD69A1"/>
    <w:rsid w:val="00DF269A"/>
    <w:rsid w:val="00DF3583"/>
    <w:rsid w:val="00DF3F84"/>
    <w:rsid w:val="00E0700A"/>
    <w:rsid w:val="00E20E81"/>
    <w:rsid w:val="00E30A42"/>
    <w:rsid w:val="00E4154C"/>
    <w:rsid w:val="00E472AC"/>
    <w:rsid w:val="00E5423A"/>
    <w:rsid w:val="00E64A3C"/>
    <w:rsid w:val="00E73048"/>
    <w:rsid w:val="00E75466"/>
    <w:rsid w:val="00E760E2"/>
    <w:rsid w:val="00E762FA"/>
    <w:rsid w:val="00E80A05"/>
    <w:rsid w:val="00E82AB7"/>
    <w:rsid w:val="00E844A9"/>
    <w:rsid w:val="00E96E07"/>
    <w:rsid w:val="00EA5035"/>
    <w:rsid w:val="00EB0810"/>
    <w:rsid w:val="00EB27BF"/>
    <w:rsid w:val="00EC1133"/>
    <w:rsid w:val="00EC317A"/>
    <w:rsid w:val="00EC6676"/>
    <w:rsid w:val="00EC6775"/>
    <w:rsid w:val="00ED2A4C"/>
    <w:rsid w:val="00ED43A4"/>
    <w:rsid w:val="00ED70AA"/>
    <w:rsid w:val="00ED73F7"/>
    <w:rsid w:val="00ED786E"/>
    <w:rsid w:val="00EE2EB2"/>
    <w:rsid w:val="00EE4660"/>
    <w:rsid w:val="00EE48A6"/>
    <w:rsid w:val="00EF298C"/>
    <w:rsid w:val="00F02A43"/>
    <w:rsid w:val="00F0642B"/>
    <w:rsid w:val="00F1578E"/>
    <w:rsid w:val="00F17BAC"/>
    <w:rsid w:val="00F17CF9"/>
    <w:rsid w:val="00F202F9"/>
    <w:rsid w:val="00F34564"/>
    <w:rsid w:val="00F35093"/>
    <w:rsid w:val="00F354F3"/>
    <w:rsid w:val="00F401D4"/>
    <w:rsid w:val="00F4675D"/>
    <w:rsid w:val="00F47C95"/>
    <w:rsid w:val="00F55A97"/>
    <w:rsid w:val="00F627DC"/>
    <w:rsid w:val="00F735E6"/>
    <w:rsid w:val="00F75E7B"/>
    <w:rsid w:val="00F82FD1"/>
    <w:rsid w:val="00F834DF"/>
    <w:rsid w:val="00F84546"/>
    <w:rsid w:val="00F9660A"/>
    <w:rsid w:val="00F96D33"/>
    <w:rsid w:val="00F97262"/>
    <w:rsid w:val="00FA3D1C"/>
    <w:rsid w:val="00FB1C76"/>
    <w:rsid w:val="00FC1A60"/>
    <w:rsid w:val="00FC1B6F"/>
    <w:rsid w:val="00FC7B6D"/>
    <w:rsid w:val="00FD0B37"/>
    <w:rsid w:val="00FE40F7"/>
    <w:rsid w:val="00FF071C"/>
    <w:rsid w:val="00FF3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refsTimes">
    <w:name w:val="refs Times"/>
    <w:rsid w:val="001948C2"/>
    <w:pPr>
      <w:ind w:left="453" w:hanging="453"/>
    </w:pPr>
    <w:rPr>
      <w:rFonts w:ascii="Times" w:eastAsia="Times New Roman" w:hAnsi="Times" w:cs="Times New Roman"/>
      <w:sz w:val="24"/>
      <w:szCs w:val="20"/>
    </w:rPr>
  </w:style>
  <w:style w:type="character" w:customStyle="1" w:styleId="highwire-cite-metadata-doi">
    <w:name w:val="highwire-cite-metadata-doi"/>
    <w:rsid w:val="0020461E"/>
  </w:style>
  <w:style w:type="character" w:styleId="Hyperlink">
    <w:name w:val="Hyperlink"/>
    <w:basedOn w:val="DefaultParagraphFont"/>
    <w:uiPriority w:val="99"/>
    <w:unhideWhenUsed/>
    <w:rsid w:val="00857767"/>
    <w:rPr>
      <w:color w:val="0000FF" w:themeColor="hyperlink"/>
      <w:u w:val="single"/>
    </w:rPr>
  </w:style>
  <w:style w:type="character" w:styleId="UnresolvedMention">
    <w:name w:val="Unresolved Mention"/>
    <w:basedOn w:val="DefaultParagraphFont"/>
    <w:uiPriority w:val="99"/>
    <w:semiHidden/>
    <w:unhideWhenUsed/>
    <w:rsid w:val="00857767"/>
    <w:rPr>
      <w:color w:val="605E5C"/>
      <w:shd w:val="clear" w:color="auto" w:fill="E1DFDD"/>
    </w:rPr>
  </w:style>
  <w:style w:type="character" w:styleId="LineNumber">
    <w:name w:val="line number"/>
    <w:basedOn w:val="DefaultParagraphFont"/>
    <w:uiPriority w:val="99"/>
    <w:semiHidden/>
    <w:unhideWhenUsed/>
    <w:rsid w:val="00B43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96133">
      <w:bodyDiv w:val="1"/>
      <w:marLeft w:val="0"/>
      <w:marRight w:val="0"/>
      <w:marTop w:val="0"/>
      <w:marBottom w:val="0"/>
      <w:divBdr>
        <w:top w:val="none" w:sz="0" w:space="0" w:color="auto"/>
        <w:left w:val="none" w:sz="0" w:space="0" w:color="auto"/>
        <w:bottom w:val="none" w:sz="0" w:space="0" w:color="auto"/>
        <w:right w:val="none" w:sz="0" w:space="0" w:color="auto"/>
      </w:divBdr>
      <w:divsChild>
        <w:div w:id="2110811577">
          <w:marLeft w:val="0"/>
          <w:marRight w:val="0"/>
          <w:marTop w:val="0"/>
          <w:marBottom w:val="0"/>
          <w:divBdr>
            <w:top w:val="none" w:sz="0" w:space="0" w:color="auto"/>
            <w:left w:val="none" w:sz="0" w:space="0" w:color="auto"/>
            <w:bottom w:val="none" w:sz="0" w:space="0" w:color="auto"/>
            <w:right w:val="none" w:sz="0" w:space="0" w:color="auto"/>
          </w:divBdr>
          <w:divsChild>
            <w:div w:id="794518071">
              <w:marLeft w:val="0"/>
              <w:marRight w:val="0"/>
              <w:marTop w:val="0"/>
              <w:marBottom w:val="0"/>
              <w:divBdr>
                <w:top w:val="none" w:sz="0" w:space="0" w:color="auto"/>
                <w:left w:val="none" w:sz="0" w:space="0" w:color="auto"/>
                <w:bottom w:val="none" w:sz="0" w:space="0" w:color="auto"/>
                <w:right w:val="none" w:sz="0" w:space="0" w:color="auto"/>
              </w:divBdr>
              <w:divsChild>
                <w:div w:id="1457598732">
                  <w:marLeft w:val="0"/>
                  <w:marRight w:val="0"/>
                  <w:marTop w:val="0"/>
                  <w:marBottom w:val="0"/>
                  <w:divBdr>
                    <w:top w:val="none" w:sz="0" w:space="0" w:color="auto"/>
                    <w:left w:val="none" w:sz="0" w:space="0" w:color="auto"/>
                    <w:bottom w:val="none" w:sz="0" w:space="0" w:color="auto"/>
                    <w:right w:val="none" w:sz="0" w:space="0" w:color="auto"/>
                  </w:divBdr>
                  <w:divsChild>
                    <w:div w:id="8802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178247">
      <w:bodyDiv w:val="1"/>
      <w:marLeft w:val="0"/>
      <w:marRight w:val="0"/>
      <w:marTop w:val="0"/>
      <w:marBottom w:val="0"/>
      <w:divBdr>
        <w:top w:val="none" w:sz="0" w:space="0" w:color="auto"/>
        <w:left w:val="none" w:sz="0" w:space="0" w:color="auto"/>
        <w:bottom w:val="none" w:sz="0" w:space="0" w:color="auto"/>
        <w:right w:val="none" w:sz="0" w:space="0" w:color="auto"/>
      </w:divBdr>
      <w:divsChild>
        <w:div w:id="568540576">
          <w:marLeft w:val="0"/>
          <w:marRight w:val="0"/>
          <w:marTop w:val="0"/>
          <w:marBottom w:val="0"/>
          <w:divBdr>
            <w:top w:val="none" w:sz="0" w:space="0" w:color="auto"/>
            <w:left w:val="none" w:sz="0" w:space="0" w:color="auto"/>
            <w:bottom w:val="none" w:sz="0" w:space="0" w:color="auto"/>
            <w:right w:val="none" w:sz="0" w:space="0" w:color="auto"/>
          </w:divBdr>
          <w:divsChild>
            <w:div w:id="392394681">
              <w:marLeft w:val="0"/>
              <w:marRight w:val="0"/>
              <w:marTop w:val="0"/>
              <w:marBottom w:val="0"/>
              <w:divBdr>
                <w:top w:val="none" w:sz="0" w:space="0" w:color="auto"/>
                <w:left w:val="none" w:sz="0" w:space="0" w:color="auto"/>
                <w:bottom w:val="none" w:sz="0" w:space="0" w:color="auto"/>
                <w:right w:val="none" w:sz="0" w:space="0" w:color="auto"/>
              </w:divBdr>
              <w:divsChild>
                <w:div w:id="352002374">
                  <w:marLeft w:val="0"/>
                  <w:marRight w:val="0"/>
                  <w:marTop w:val="0"/>
                  <w:marBottom w:val="0"/>
                  <w:divBdr>
                    <w:top w:val="none" w:sz="0" w:space="0" w:color="auto"/>
                    <w:left w:val="none" w:sz="0" w:space="0" w:color="auto"/>
                    <w:bottom w:val="none" w:sz="0" w:space="0" w:color="auto"/>
                    <w:right w:val="none" w:sz="0" w:space="0" w:color="auto"/>
                  </w:divBdr>
                  <w:divsChild>
                    <w:div w:id="22106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9780">
      <w:bodyDiv w:val="1"/>
      <w:marLeft w:val="0"/>
      <w:marRight w:val="0"/>
      <w:marTop w:val="0"/>
      <w:marBottom w:val="0"/>
      <w:divBdr>
        <w:top w:val="none" w:sz="0" w:space="0" w:color="auto"/>
        <w:left w:val="none" w:sz="0" w:space="0" w:color="auto"/>
        <w:bottom w:val="none" w:sz="0" w:space="0" w:color="auto"/>
        <w:right w:val="none" w:sz="0" w:space="0" w:color="auto"/>
      </w:divBdr>
      <w:divsChild>
        <w:div w:id="1871455777">
          <w:marLeft w:val="0"/>
          <w:marRight w:val="0"/>
          <w:marTop w:val="0"/>
          <w:marBottom w:val="0"/>
          <w:divBdr>
            <w:top w:val="none" w:sz="0" w:space="0" w:color="auto"/>
            <w:left w:val="none" w:sz="0" w:space="0" w:color="auto"/>
            <w:bottom w:val="none" w:sz="0" w:space="0" w:color="auto"/>
            <w:right w:val="none" w:sz="0" w:space="0" w:color="auto"/>
          </w:divBdr>
          <w:divsChild>
            <w:div w:id="1602684935">
              <w:marLeft w:val="0"/>
              <w:marRight w:val="0"/>
              <w:marTop w:val="0"/>
              <w:marBottom w:val="0"/>
              <w:divBdr>
                <w:top w:val="none" w:sz="0" w:space="0" w:color="auto"/>
                <w:left w:val="none" w:sz="0" w:space="0" w:color="auto"/>
                <w:bottom w:val="none" w:sz="0" w:space="0" w:color="auto"/>
                <w:right w:val="none" w:sz="0" w:space="0" w:color="auto"/>
              </w:divBdr>
              <w:divsChild>
                <w:div w:id="1514146639">
                  <w:marLeft w:val="0"/>
                  <w:marRight w:val="0"/>
                  <w:marTop w:val="0"/>
                  <w:marBottom w:val="0"/>
                  <w:divBdr>
                    <w:top w:val="none" w:sz="0" w:space="0" w:color="auto"/>
                    <w:left w:val="none" w:sz="0" w:space="0" w:color="auto"/>
                    <w:bottom w:val="none" w:sz="0" w:space="0" w:color="auto"/>
                    <w:right w:val="none" w:sz="0" w:space="0" w:color="auto"/>
                  </w:divBdr>
                  <w:divsChild>
                    <w:div w:id="19405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92013">
      <w:bodyDiv w:val="1"/>
      <w:marLeft w:val="0"/>
      <w:marRight w:val="0"/>
      <w:marTop w:val="0"/>
      <w:marBottom w:val="0"/>
      <w:divBdr>
        <w:top w:val="none" w:sz="0" w:space="0" w:color="auto"/>
        <w:left w:val="none" w:sz="0" w:space="0" w:color="auto"/>
        <w:bottom w:val="none" w:sz="0" w:space="0" w:color="auto"/>
        <w:right w:val="none" w:sz="0" w:space="0" w:color="auto"/>
      </w:divBdr>
      <w:divsChild>
        <w:div w:id="1019770287">
          <w:marLeft w:val="0"/>
          <w:marRight w:val="0"/>
          <w:marTop w:val="0"/>
          <w:marBottom w:val="0"/>
          <w:divBdr>
            <w:top w:val="none" w:sz="0" w:space="0" w:color="auto"/>
            <w:left w:val="none" w:sz="0" w:space="0" w:color="auto"/>
            <w:bottom w:val="none" w:sz="0" w:space="0" w:color="auto"/>
            <w:right w:val="none" w:sz="0" w:space="0" w:color="auto"/>
          </w:divBdr>
          <w:divsChild>
            <w:div w:id="1143809001">
              <w:marLeft w:val="0"/>
              <w:marRight w:val="0"/>
              <w:marTop w:val="0"/>
              <w:marBottom w:val="0"/>
              <w:divBdr>
                <w:top w:val="none" w:sz="0" w:space="0" w:color="auto"/>
                <w:left w:val="none" w:sz="0" w:space="0" w:color="auto"/>
                <w:bottom w:val="none" w:sz="0" w:space="0" w:color="auto"/>
                <w:right w:val="none" w:sz="0" w:space="0" w:color="auto"/>
              </w:divBdr>
              <w:divsChild>
                <w:div w:id="1458832549">
                  <w:marLeft w:val="0"/>
                  <w:marRight w:val="0"/>
                  <w:marTop w:val="0"/>
                  <w:marBottom w:val="0"/>
                  <w:divBdr>
                    <w:top w:val="none" w:sz="0" w:space="0" w:color="auto"/>
                    <w:left w:val="none" w:sz="0" w:space="0" w:color="auto"/>
                    <w:bottom w:val="none" w:sz="0" w:space="0" w:color="auto"/>
                    <w:right w:val="none" w:sz="0" w:space="0" w:color="auto"/>
                  </w:divBdr>
                  <w:divsChild>
                    <w:div w:id="145871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olframschultz.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A2209-EDEE-4CDC-9F5C-947BDC34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4527</Words>
  <Characters>25809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Wolfram Schultz on 949</cp:lastModifiedBy>
  <cp:revision>23</cp:revision>
  <cp:lastPrinted>2019-10-02T06:52:00Z</cp:lastPrinted>
  <dcterms:created xsi:type="dcterms:W3CDTF">2023-04-03T17:34:00Z</dcterms:created>
  <dcterms:modified xsi:type="dcterms:W3CDTF">2023-04-04T08:30:00Z</dcterms:modified>
</cp:coreProperties>
</file>