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B6EED" w14:textId="77777777" w:rsidR="00E27526" w:rsidRDefault="00A75C79">
      <w:pPr>
        <w:pStyle w:val="Cover-Title"/>
      </w:pPr>
      <w:r>
        <w:t>PPL Standard Condition 18 Notification Form</w:t>
      </w:r>
    </w:p>
    <w:p w14:paraId="464B41BB" w14:textId="77777777" w:rsidR="00E27526" w:rsidRDefault="00A75C79">
      <w:pPr>
        <w:pStyle w:val="Cover-othertext"/>
      </w:pPr>
      <w:r>
        <w:rPr>
          <w:noProof/>
        </w:rPr>
        <w:drawing>
          <wp:anchor distT="450215" distB="450215" distL="450215" distR="450215" simplePos="0" relativeHeight="251659264" behindDoc="0" locked="0" layoutInCell="1" allowOverlap="1" wp14:anchorId="6B279B07" wp14:editId="69734A82">
            <wp:simplePos x="0" y="0"/>
            <wp:positionH relativeFrom="page">
              <wp:posOffset>720090</wp:posOffset>
            </wp:positionH>
            <wp:positionV relativeFrom="page">
              <wp:posOffset>540384</wp:posOffset>
            </wp:positionV>
            <wp:extent cx="1908175" cy="824231"/>
            <wp:effectExtent l="0" t="0" r="0" b="0"/>
            <wp:wrapTopAndBottom distT="450215" distB="450215"/>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1"/>
                    <a:stretch>
                      <a:fillRect/>
                    </a:stretch>
                  </pic:blipFill>
                  <pic:spPr>
                    <a:xfrm>
                      <a:off x="0" y="0"/>
                      <a:ext cx="1908175" cy="824231"/>
                    </a:xfrm>
                    <a:prstGeom prst="rect">
                      <a:avLst/>
                    </a:prstGeom>
                    <a:ln w="12700" cap="flat">
                      <a:noFill/>
                      <a:miter lim="400000"/>
                    </a:ln>
                    <a:effectLst/>
                  </pic:spPr>
                </pic:pic>
              </a:graphicData>
            </a:graphic>
          </wp:anchor>
        </w:drawing>
      </w:r>
    </w:p>
    <w:p w14:paraId="50256F49" w14:textId="77777777" w:rsidR="00E27526" w:rsidRDefault="00A75C79">
      <w:pPr>
        <w:pStyle w:val="BodyA"/>
        <w:spacing w:line="276" w:lineRule="auto"/>
      </w:pPr>
      <w: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472B20E1" w14:textId="77777777" w:rsidR="00E27526" w:rsidRDefault="00E27526">
      <w:pPr>
        <w:pStyle w:val="BodyA"/>
        <w:spacing w:line="276" w:lineRule="auto"/>
      </w:pPr>
    </w:p>
    <w:p w14:paraId="5C993E04" w14:textId="77777777" w:rsidR="00E27526" w:rsidRDefault="00A75C79">
      <w:pPr>
        <w:pStyle w:val="BodyA"/>
        <w:spacing w:line="276" w:lineRule="auto"/>
      </w:pPr>
      <w:r>
        <w:t>Do not use to report:</w:t>
      </w:r>
    </w:p>
    <w:p w14:paraId="7DECF6F7" w14:textId="77777777" w:rsidR="00E27526" w:rsidRDefault="00A75C79">
      <w:pPr>
        <w:pStyle w:val="ListParagraph"/>
        <w:numPr>
          <w:ilvl w:val="0"/>
          <w:numId w:val="2"/>
        </w:numPr>
        <w:spacing w:line="276" w:lineRule="auto"/>
      </w:pPr>
      <w:r>
        <w:t>adverse effects that are due to non-procedural issues;</w:t>
      </w:r>
    </w:p>
    <w:p w14:paraId="06CB67EE" w14:textId="77777777" w:rsidR="00E27526" w:rsidRDefault="00A75C79">
      <w:pPr>
        <w:pStyle w:val="ListParagraph"/>
        <w:numPr>
          <w:ilvl w:val="0"/>
          <w:numId w:val="2"/>
        </w:numPr>
        <w:spacing w:line="276" w:lineRule="auto"/>
      </w:pPr>
      <w:r>
        <w:t>potential non-compliance (report by other means);</w:t>
      </w:r>
    </w:p>
    <w:p w14:paraId="445ED53A" w14:textId="77777777" w:rsidR="00E27526" w:rsidRDefault="00A75C79">
      <w:pPr>
        <w:pStyle w:val="ListParagraph"/>
        <w:numPr>
          <w:ilvl w:val="0"/>
          <w:numId w:val="2"/>
        </w:numPr>
        <w:spacing w:line="276" w:lineRule="auto"/>
      </w:pPr>
      <w:r>
        <w:t>issues without adverse welfare consequences.</w:t>
      </w:r>
    </w:p>
    <w:p w14:paraId="0526DBA7" w14:textId="77777777" w:rsidR="00E27526" w:rsidRDefault="00E27526">
      <w:pPr>
        <w:pStyle w:val="BodyA"/>
        <w:spacing w:line="276" w:lineRule="auto"/>
        <w:ind w:left="360"/>
      </w:pPr>
    </w:p>
    <w:p w14:paraId="3EC55761" w14:textId="77777777" w:rsidR="00E27526" w:rsidRDefault="00A75C79">
      <w:pPr>
        <w:pStyle w:val="BodyA"/>
        <w:spacing w:line="276" w:lineRule="auto"/>
      </w:pPr>
      <w:r>
        <w:t>If you are in doubt whether or not you need to fill in this form, please contact your assigned Inspector.</w:t>
      </w:r>
    </w:p>
    <w:p w14:paraId="33B6098B" w14:textId="77777777" w:rsidR="00E27526" w:rsidRDefault="00E27526">
      <w:pPr>
        <w:pStyle w:val="BodyA"/>
        <w:spacing w:line="276" w:lineRule="auto"/>
        <w:rPr>
          <w:b/>
          <w:bCs/>
          <w:color w:val="C0504D"/>
          <w:u w:color="C0504D"/>
        </w:rPr>
      </w:pPr>
    </w:p>
    <w:p w14:paraId="6998E326" w14:textId="77777777" w:rsidR="00E27526" w:rsidRDefault="00A75C79">
      <w:pPr>
        <w:pStyle w:val="BodyA"/>
        <w:spacing w:line="276" w:lineRule="auto"/>
      </w:pPr>
      <w:r>
        <w:t xml:space="preserve">Please clearly title your document: </w:t>
      </w:r>
      <w:r>
        <w:rPr>
          <w:b/>
          <w:bCs/>
        </w:rPr>
        <w:t xml:space="preserve">‘ASRU_establishment name_PPL number_PPLh surname_date_sc18’ </w:t>
      </w:r>
      <w:r>
        <w:t>and send to your Inspector (e.g. using cjsm) with the subject heading ‘PPL SC 18 Notification PPL [Number]</w:t>
      </w:r>
    </w:p>
    <w:p w14:paraId="294F17DA" w14:textId="77777777" w:rsidR="00E27526" w:rsidRDefault="00E27526">
      <w:pPr>
        <w:pStyle w:val="BodyA"/>
        <w:jc w:val="center"/>
      </w:pPr>
    </w:p>
    <w:tbl>
      <w:tblPr>
        <w:tblW w:w="963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02"/>
        <w:gridCol w:w="6237"/>
      </w:tblGrid>
      <w:tr w:rsidR="00E27526" w14:paraId="6E24DA34" w14:textId="77777777">
        <w:trPr>
          <w:trHeight w:val="627"/>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5A52C103" w14:textId="77777777" w:rsidR="00E27526" w:rsidRDefault="00A75C79">
            <w:pPr>
              <w:pStyle w:val="BodyText"/>
              <w:spacing w:after="0"/>
            </w:pPr>
            <w:r>
              <w:rPr>
                <w:b/>
                <w:bCs/>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C3807C" w14:textId="77777777" w:rsidR="00E27526" w:rsidRDefault="00A75C79">
            <w:pPr>
              <w:pStyle w:val="BodyText"/>
              <w:suppressAutoHyphens/>
              <w:spacing w:after="0"/>
              <w:jc w:val="center"/>
            </w:pPr>
            <w:r>
              <w:t>University of Cambridge</w:t>
            </w:r>
          </w:p>
        </w:tc>
      </w:tr>
      <w:tr w:rsidR="00E27526" w14:paraId="525F85D0" w14:textId="77777777">
        <w:trPr>
          <w:trHeight w:val="627"/>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16D3EFD5" w14:textId="77777777" w:rsidR="00E27526" w:rsidRDefault="00A75C79">
            <w:pPr>
              <w:pStyle w:val="BodyText"/>
              <w:spacing w:after="0"/>
            </w:pPr>
            <w:r>
              <w:rPr>
                <w:b/>
                <w:bCs/>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A48A6E" w14:textId="77777777" w:rsidR="00E27526" w:rsidRDefault="00A75C79">
            <w:pPr>
              <w:pStyle w:val="BodyText"/>
              <w:suppressAutoHyphens/>
              <w:spacing w:after="0"/>
              <w:jc w:val="center"/>
            </w:pPr>
            <w:r>
              <w:t>X81BD37B1</w:t>
            </w:r>
          </w:p>
        </w:tc>
      </w:tr>
      <w:tr w:rsidR="00E27526" w14:paraId="4A585085"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359D4CF6" w14:textId="77777777" w:rsidR="00E27526" w:rsidRDefault="00A75C79">
            <w:pPr>
              <w:pStyle w:val="BodyText"/>
              <w:spacing w:after="0"/>
            </w:pPr>
            <w:r>
              <w:rPr>
                <w:b/>
                <w:bCs/>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9E4F62" w14:textId="77777777" w:rsidR="00E27526" w:rsidRDefault="00A75C79">
            <w:pPr>
              <w:pStyle w:val="Body"/>
              <w:spacing w:line="288" w:lineRule="auto"/>
            </w:pPr>
            <w:r>
              <w:rPr>
                <w:rFonts w:ascii="Arial" w:hAnsi="Arial"/>
                <w14:textOutline w14:w="12700" w14:cap="flat" w14:cmpd="sng" w14:algn="ctr">
                  <w14:noFill/>
                  <w14:prstDash w14:val="solid"/>
                  <w14:miter w14:lim="400000"/>
                </w14:textOutline>
              </w:rPr>
              <w:t>Ole Paulsen</w:t>
            </w:r>
          </w:p>
        </w:tc>
      </w:tr>
      <w:tr w:rsidR="00E27526" w14:paraId="386C120A"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3915EA24" w14:textId="77777777" w:rsidR="00E27526" w:rsidRDefault="00A75C79">
            <w:pPr>
              <w:pStyle w:val="BodyText"/>
              <w:spacing w:after="0"/>
            </w:pPr>
            <w:r>
              <w:rPr>
                <w:b/>
                <w:bCs/>
              </w:rPr>
              <w:t>PPL number</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C4292B" w14:textId="77777777" w:rsidR="00E27526" w:rsidRDefault="00A75C79">
            <w:pPr>
              <w:pStyle w:val="Body"/>
              <w:spacing w:line="288" w:lineRule="auto"/>
            </w:pPr>
            <w:r>
              <w:rPr>
                <w:rFonts w:ascii="Arial" w:hAnsi="Arial"/>
                <w14:textOutline w14:w="12700" w14:cap="flat" w14:cmpd="sng" w14:algn="ctr">
                  <w14:noFill/>
                  <w14:prstDash w14:val="solid"/>
                  <w14:miter w14:lim="400000"/>
                </w14:textOutline>
              </w:rPr>
              <w:t>PP0499088</w:t>
            </w:r>
          </w:p>
        </w:tc>
      </w:tr>
      <w:tr w:rsidR="00E27526" w14:paraId="34612B95"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24FCE50C" w14:textId="77777777" w:rsidR="00E27526" w:rsidRDefault="00A75C79">
            <w:pPr>
              <w:pStyle w:val="BodyText"/>
              <w:spacing w:after="0"/>
            </w:pPr>
            <w:r>
              <w:rPr>
                <w:b/>
                <w:bCs/>
              </w:rPr>
              <w:t>Protocol no</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EBC7EA" w14:textId="77777777" w:rsidR="00E27526" w:rsidRDefault="00A75C79">
            <w:pPr>
              <w:pStyle w:val="Body"/>
              <w:spacing w:line="288" w:lineRule="auto"/>
            </w:pPr>
            <w:r>
              <w:rPr>
                <w:rFonts w:ascii="Arial" w:hAnsi="Arial"/>
                <w14:textOutline w14:w="12700" w14:cap="flat" w14:cmpd="sng" w14:algn="ctr">
                  <w14:noFill/>
                  <w14:prstDash w14:val="solid"/>
                  <w14:miter w14:lim="400000"/>
                </w14:textOutline>
              </w:rPr>
              <w:t>3</w:t>
            </w:r>
          </w:p>
        </w:tc>
      </w:tr>
      <w:tr w:rsidR="00E27526" w14:paraId="1828E510"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0ED1C93A" w14:textId="77777777" w:rsidR="00E27526" w:rsidRDefault="00A75C79">
            <w:pPr>
              <w:pStyle w:val="BodyText"/>
              <w:spacing w:after="0"/>
            </w:pPr>
            <w:r>
              <w:rPr>
                <w:b/>
                <w:bCs/>
              </w:rPr>
              <w:t>Protocol title</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215E3C" w14:textId="77777777" w:rsidR="00E27526" w:rsidRDefault="00A75C79">
            <w:pPr>
              <w:pStyle w:val="Body"/>
              <w:spacing w:line="288" w:lineRule="auto"/>
            </w:pPr>
            <w:r>
              <w:rPr>
                <w:rFonts w:ascii="Arial" w:hAnsi="Arial"/>
                <w14:textOutline w14:w="12700" w14:cap="flat" w14:cmpd="sng" w14:algn="ctr">
                  <w14:noFill/>
                  <w14:prstDash w14:val="solid"/>
                  <w14:miter w14:lim="400000"/>
                </w14:textOutline>
              </w:rPr>
              <w:t>In vivo behaviour and neural recording (freely- moving)</w:t>
            </w:r>
          </w:p>
        </w:tc>
      </w:tr>
      <w:tr w:rsidR="00E27526" w14:paraId="4CB3C55A"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73E8524D" w14:textId="77777777" w:rsidR="00E27526" w:rsidRDefault="00A75C79">
            <w:pPr>
              <w:pStyle w:val="BodyText"/>
              <w:spacing w:after="0"/>
            </w:pPr>
            <w:r>
              <w:rPr>
                <w:b/>
                <w:bCs/>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AA5CB8" w14:textId="77777777" w:rsidR="00E27526" w:rsidRDefault="00A75C79">
            <w:pPr>
              <w:pStyle w:val="Body"/>
              <w:spacing w:line="288" w:lineRule="auto"/>
            </w:pPr>
            <w:r>
              <w:rPr>
                <w:rFonts w:ascii="Arial" w:hAnsi="Arial"/>
                <w14:textOutline w14:w="12700" w14:cap="flat" w14:cmpd="sng" w14:algn="ctr">
                  <w14:noFill/>
                  <w14:prstDash w14:val="solid"/>
                  <w14:miter w14:lim="400000"/>
                </w14:textOutline>
              </w:rPr>
              <w:t>Moderate</w:t>
            </w:r>
          </w:p>
        </w:tc>
      </w:tr>
      <w:tr w:rsidR="00E27526" w14:paraId="504D5AB4"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27A6E49D" w14:textId="77777777" w:rsidR="00E27526" w:rsidRDefault="00A75C79">
            <w:pPr>
              <w:pStyle w:val="BodyText"/>
              <w:spacing w:after="0"/>
            </w:pPr>
            <w:r>
              <w:rPr>
                <w:b/>
                <w:bCs/>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9D297C" w14:textId="77777777" w:rsidR="00E27526" w:rsidRDefault="00A75C79">
            <w:pPr>
              <w:pStyle w:val="Body"/>
              <w:spacing w:line="288" w:lineRule="auto"/>
            </w:pPr>
            <w:r>
              <w:rPr>
                <w:rFonts w:ascii="Arial" w:hAnsi="Arial"/>
                <w14:textOutline w14:w="12700" w14:cap="flat" w14:cmpd="sng" w14:algn="ctr">
                  <w14:noFill/>
                  <w14:prstDash w14:val="solid"/>
                  <w14:miter w14:lim="400000"/>
                </w14:textOutline>
              </w:rPr>
              <w:t>4 July 2022</w:t>
            </w:r>
          </w:p>
        </w:tc>
      </w:tr>
      <w:tr w:rsidR="00E27526" w14:paraId="4572B97C"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429D915E" w14:textId="77777777" w:rsidR="00E27526" w:rsidRDefault="00A75C79">
            <w:pPr>
              <w:pStyle w:val="BodyText"/>
              <w:spacing w:after="0"/>
            </w:pPr>
            <w:r>
              <w:rPr>
                <w:b/>
                <w:bCs/>
              </w:rPr>
              <w:lastRenderedPageBreak/>
              <w:t>2. Species</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DEA528" w14:textId="77777777" w:rsidR="00E27526" w:rsidRDefault="00A75C79">
            <w:pPr>
              <w:pStyle w:val="Body"/>
              <w:spacing w:line="288" w:lineRule="auto"/>
            </w:pPr>
            <w:r>
              <w:rPr>
                <w:rFonts w:ascii="Arial" w:hAnsi="Arial"/>
                <w14:textOutline w14:w="12700" w14:cap="flat" w14:cmpd="sng" w14:algn="ctr">
                  <w14:noFill/>
                  <w14:prstDash w14:val="solid"/>
                  <w14:miter w14:lim="400000"/>
                </w14:textOutline>
              </w:rPr>
              <w:t>Mouse</w:t>
            </w:r>
          </w:p>
        </w:tc>
      </w:tr>
      <w:tr w:rsidR="00E27526" w14:paraId="483D9407" w14:textId="77777777">
        <w:trPr>
          <w:trHeight w:val="5643"/>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5D42AE99" w14:textId="77777777" w:rsidR="00E27526" w:rsidRDefault="00A75C79">
            <w:pPr>
              <w:pStyle w:val="BodyText"/>
              <w:spacing w:after="0"/>
            </w:pPr>
            <w:r>
              <w:rPr>
                <w:b/>
                <w:bCs/>
              </w:rPr>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311AA4" w14:textId="490E7912" w:rsidR="00E27526" w:rsidRDefault="00A75C79">
            <w:pPr>
              <w:pStyle w:val="Body"/>
              <w:spacing w:line="288" w:lineRule="auto"/>
              <w:rPr>
                <w:rFonts w:ascii="Arial" w:eastAsia="Arial" w:hAnsi="Arial" w:cs="Arial"/>
                <w14:textOutline w14:w="12700" w14:cap="flat" w14:cmpd="sng" w14:algn="ctr">
                  <w14:noFill/>
                  <w14:prstDash w14:val="solid"/>
                  <w14:miter w14:lim="400000"/>
                </w14:textOutline>
              </w:rPr>
            </w:pPr>
            <w:r>
              <w:rPr>
                <w:rFonts w:ascii="Arial" w:hAnsi="Arial"/>
                <w14:textOutline w14:w="12700" w14:cap="flat" w14:cmpd="sng" w14:algn="ctr">
                  <w14:noFill/>
                  <w14:prstDash w14:val="solid"/>
                  <w14:miter w14:lim="400000"/>
                </w14:textOutline>
              </w:rPr>
              <w:t xml:space="preserve">The mouse would have experienced moderate pain following recovery surgery consisting </w:t>
            </w:r>
            <w:r w:rsidR="008D5059">
              <w:rPr>
                <w:rFonts w:ascii="Arial" w:hAnsi="Arial"/>
                <w14:textOutline w14:w="12700" w14:cap="flat" w14:cmpd="sng" w14:algn="ctr">
                  <w14:noFill/>
                  <w14:prstDash w14:val="solid"/>
                  <w14:miter w14:lim="400000"/>
                </w14:textOutline>
              </w:rPr>
              <w:t>of</w:t>
            </w:r>
            <w:r>
              <w:rPr>
                <w:rFonts w:ascii="Arial" w:hAnsi="Arial"/>
                <w14:textOutline w14:w="12700" w14:cap="flat" w14:cmpd="sng" w14:algn="ctr">
                  <w14:noFill/>
                  <w14:prstDash w14:val="solid"/>
                  <w14:miter w14:lim="400000"/>
                </w14:textOutline>
              </w:rPr>
              <w:t xml:space="preserve"> the implantation of a recording device, which </w:t>
            </w:r>
            <w:r w:rsidR="008D5059">
              <w:rPr>
                <w:rFonts w:ascii="Arial" w:hAnsi="Arial"/>
                <w14:textOutline w14:w="12700" w14:cap="flat" w14:cmpd="sng" w14:algn="ctr">
                  <w14:noFill/>
                  <w14:prstDash w14:val="solid"/>
                  <w14:miter w14:lim="400000"/>
                </w14:textOutline>
              </w:rPr>
              <w:t>wa</w:t>
            </w:r>
            <w:r>
              <w:rPr>
                <w:rFonts w:ascii="Arial" w:hAnsi="Arial"/>
                <w14:textOutline w14:w="12700" w14:cap="flat" w14:cmpd="sng" w14:algn="ctr">
                  <w14:noFill/>
                  <w14:prstDash w14:val="solid"/>
                  <w14:miter w14:lim="400000"/>
                </w14:textOutline>
              </w:rPr>
              <w:t>s mitigated by pain management. The mouse underwent surgery on the 21</w:t>
            </w:r>
            <w:r>
              <w:rPr>
                <w:rFonts w:ascii="Arial" w:hAnsi="Arial"/>
                <w:vertAlign w:val="superscript"/>
                <w14:textOutline w14:w="12700" w14:cap="flat" w14:cmpd="sng" w14:algn="ctr">
                  <w14:noFill/>
                  <w14:prstDash w14:val="solid"/>
                  <w14:miter w14:lim="400000"/>
                </w14:textOutline>
              </w:rPr>
              <w:t>st</w:t>
            </w:r>
            <w:r>
              <w:rPr>
                <w:rFonts w:ascii="Arial" w:hAnsi="Arial"/>
                <w14:textOutline w14:w="12700" w14:cap="flat" w14:cmpd="sng" w14:algn="ctr">
                  <w14:noFill/>
                  <w14:prstDash w14:val="solid"/>
                  <w14:miter w14:lim="400000"/>
                </w14:textOutline>
              </w:rPr>
              <w:t xml:space="preserve"> of June and was closely monitored by the PIL holder (Gaëlle Mailhos) for the 5 days following the procedure. Following the surgery, the mouse spen</w:t>
            </w:r>
            <w:r w:rsidR="008D5059">
              <w:rPr>
                <w:rFonts w:ascii="Arial" w:hAnsi="Arial"/>
                <w14:textOutline w14:w="12700" w14:cap="flat" w14:cmpd="sng" w14:algn="ctr">
                  <w14:noFill/>
                  <w14:prstDash w14:val="solid"/>
                  <w14:miter w14:lim="400000"/>
                </w14:textOutline>
              </w:rPr>
              <w:t>t</w:t>
            </w:r>
            <w:r>
              <w:rPr>
                <w:rFonts w:ascii="Arial" w:hAnsi="Arial"/>
                <w14:textOutline w14:w="12700" w14:cap="flat" w14:cmpd="sng" w14:algn="ctr">
                  <w14:noFill/>
                  <w14:prstDash w14:val="solid"/>
                  <w14:miter w14:lim="400000"/>
                </w14:textOutline>
              </w:rPr>
              <w:t xml:space="preserve"> one day on its own and then was housed back with two littermates, which underwent the same surgery. </w:t>
            </w:r>
          </w:p>
          <w:p w14:paraId="10D7F779" w14:textId="584D3FBC" w:rsidR="00E27526" w:rsidRDefault="00A75C79">
            <w:pPr>
              <w:pStyle w:val="Body"/>
              <w:spacing w:line="288" w:lineRule="auto"/>
            </w:pPr>
            <w:r>
              <w:rPr>
                <w:rFonts w:ascii="Arial" w:hAnsi="Arial"/>
                <w14:textOutline w14:w="12700" w14:cap="flat" w14:cmpd="sng" w14:algn="ctr">
                  <w14:noFill/>
                  <w14:prstDash w14:val="solid"/>
                  <w14:miter w14:lim="400000"/>
                </w14:textOutline>
              </w:rPr>
              <w:t>After the 5 days post-surgery, the mice were left untouched as there is a 3-4 weeks delay before the next step of the protocol. On 4</w:t>
            </w:r>
            <w:r>
              <w:rPr>
                <w:rFonts w:ascii="Arial" w:hAnsi="Arial"/>
                <w:vertAlign w:val="superscript"/>
                <w14:textOutline w14:w="12700" w14:cap="flat" w14:cmpd="sng" w14:algn="ctr">
                  <w14:noFill/>
                  <w14:prstDash w14:val="solid"/>
                  <w14:miter w14:lim="400000"/>
                </w14:textOutline>
              </w:rPr>
              <w:t>th</w:t>
            </w:r>
            <w:r>
              <w:rPr>
                <w:rFonts w:ascii="Arial" w:hAnsi="Arial"/>
                <w14:textOutline w14:w="12700" w14:cap="flat" w14:cmpd="sng" w14:algn="ctr">
                  <w14:noFill/>
                  <w14:prstDash w14:val="solid"/>
                  <w14:miter w14:lim="400000"/>
                </w14:textOutline>
              </w:rPr>
              <w:t xml:space="preserve"> of July, 14 days post surgery, the mouse was found cold an</w:t>
            </w:r>
            <w:r w:rsidR="008D5059">
              <w:rPr>
                <w:rFonts w:ascii="Arial" w:hAnsi="Arial"/>
                <w14:textOutline w14:w="12700" w14:cap="flat" w14:cmpd="sng" w14:algn="ctr">
                  <w14:noFill/>
                  <w14:prstDash w14:val="solid"/>
                  <w14:miter w14:lim="400000"/>
                </w14:textOutline>
              </w:rPr>
              <w:t>d</w:t>
            </w:r>
            <w:r>
              <w:rPr>
                <w:rFonts w:ascii="Arial" w:hAnsi="Arial"/>
                <w14:textOutline w14:w="12700" w14:cap="flat" w14:cmpd="sng" w14:algn="ctr">
                  <w14:noFill/>
                  <w14:prstDash w14:val="solid"/>
                  <w14:miter w14:lim="400000"/>
                </w14:textOutline>
              </w:rPr>
              <w:t xml:space="preserve"> inactive by a technician and after being seen by the NACWO, the decision was taken to cull it. The mouse was not food or water restricted, there was plenty of food and water available in the cage and its littermates are perfectly healthy. </w:t>
            </w:r>
          </w:p>
        </w:tc>
      </w:tr>
      <w:tr w:rsidR="00E27526" w14:paraId="3603CF94" w14:textId="77777777">
        <w:trPr>
          <w:trHeight w:val="1630"/>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7D64BDC9" w14:textId="77777777" w:rsidR="00E27526" w:rsidRDefault="00A75C79">
            <w:pPr>
              <w:pStyle w:val="BodyText"/>
              <w:spacing w:after="0"/>
            </w:pPr>
            <w:r>
              <w:rPr>
                <w:b/>
                <w:bCs/>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D1C1C8" w14:textId="19E8D40F" w:rsidR="00E27526" w:rsidRDefault="00A75C79">
            <w:pPr>
              <w:pStyle w:val="Body"/>
              <w:spacing w:line="288" w:lineRule="auto"/>
            </w:pPr>
            <w:r>
              <w:rPr>
                <w:rFonts w:ascii="Arial" w:hAnsi="Arial"/>
                <w14:textOutline w14:w="12700" w14:cap="flat" w14:cmpd="sng" w14:algn="ctr">
                  <w14:noFill/>
                  <w14:prstDash w14:val="solid"/>
                  <w14:miter w14:lim="400000"/>
                </w14:textOutline>
              </w:rPr>
              <w:t>Our NACWO, Gemini Chu, was informed that the mouse was unwell and confirm</w:t>
            </w:r>
            <w:r w:rsidR="008D5059">
              <w:rPr>
                <w:rFonts w:ascii="Arial" w:hAnsi="Arial"/>
                <w14:textOutline w14:w="12700" w14:cap="flat" w14:cmpd="sng" w14:algn="ctr">
                  <w14:noFill/>
                  <w14:prstDash w14:val="solid"/>
                  <w14:miter w14:lim="400000"/>
                </w14:textOutline>
              </w:rPr>
              <w:t>ed</w:t>
            </w:r>
            <w:r>
              <w:rPr>
                <w:rFonts w:ascii="Arial" w:hAnsi="Arial"/>
                <w14:textOutline w14:w="12700" w14:cap="flat" w14:cmpd="sng" w14:algn="ctr">
                  <w14:noFill/>
                  <w14:prstDash w14:val="solid"/>
                  <w14:miter w14:lim="400000"/>
                </w14:textOutline>
              </w:rPr>
              <w:t xml:space="preserve"> the decision to cull it. We were no</w:t>
            </w:r>
            <w:r w:rsidR="008D5059">
              <w:rPr>
                <w:rFonts w:ascii="Arial" w:hAnsi="Arial"/>
                <w14:textOutline w14:w="12700" w14:cap="flat" w14:cmpd="sng" w14:algn="ctr">
                  <w14:noFill/>
                  <w14:prstDash w14:val="solid"/>
                  <w14:miter w14:lim="400000"/>
                </w14:textOutline>
              </w:rPr>
              <w:t>t</w:t>
            </w:r>
            <w:r>
              <w:rPr>
                <w:rFonts w:ascii="Arial" w:hAnsi="Arial"/>
                <w14:textOutline w14:w="12700" w14:cap="flat" w14:cmpd="sng" w14:algn="ctr">
                  <w14:noFill/>
                  <w14:prstDash w14:val="solid"/>
                  <w14:miter w14:lim="400000"/>
                </w14:textOutline>
              </w:rPr>
              <w:t xml:space="preserve"> asked to check on the mouse before it was culled and the NVS was not informed.</w:t>
            </w:r>
          </w:p>
        </w:tc>
      </w:tr>
      <w:tr w:rsidR="00E27526" w14:paraId="540BAAB4" w14:textId="77777777">
        <w:trPr>
          <w:trHeight w:val="627"/>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4B3F23E7" w14:textId="77777777" w:rsidR="00E27526" w:rsidRDefault="00A75C79">
            <w:pPr>
              <w:pStyle w:val="BodyText"/>
              <w:spacing w:after="0"/>
            </w:pPr>
            <w:r>
              <w:rPr>
                <w:b/>
                <w:bCs/>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51252A" w14:textId="77777777" w:rsidR="00E27526" w:rsidRDefault="00A75C79">
            <w:pPr>
              <w:pStyle w:val="Body"/>
              <w:spacing w:line="288" w:lineRule="auto"/>
            </w:pPr>
            <w:r>
              <w:rPr>
                <w:rFonts w:ascii="Arial" w:hAnsi="Arial"/>
                <w14:textOutline w14:w="12700" w14:cap="flat" w14:cmpd="sng" w14:algn="ctr">
                  <w14:noFill/>
                  <w14:prstDash w14:val="solid"/>
                  <w14:miter w14:lim="400000"/>
                </w14:textOutline>
              </w:rPr>
              <w:t>We are unable to identify the cause of this discomfort and inactivity.</w:t>
            </w:r>
          </w:p>
        </w:tc>
      </w:tr>
      <w:tr w:rsidR="00E27526" w14:paraId="52282592" w14:textId="77777777">
        <w:trPr>
          <w:trHeight w:val="4295"/>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5EA08B30" w14:textId="77777777" w:rsidR="00E27526" w:rsidRDefault="00A75C79">
            <w:pPr>
              <w:pStyle w:val="BodyText"/>
              <w:spacing w:after="0"/>
              <w:rPr>
                <w:b/>
                <w:bCs/>
              </w:rPr>
            </w:pPr>
            <w:r>
              <w:rPr>
                <w:b/>
                <w:bCs/>
              </w:rPr>
              <w:t>6. Action that has been or will be taken</w:t>
            </w:r>
          </w:p>
          <w:p w14:paraId="50089B6F" w14:textId="77777777" w:rsidR="00E27526" w:rsidRDefault="00A75C79">
            <w:pPr>
              <w:pStyle w:val="BodyText"/>
              <w:spacing w:after="0"/>
            </w:pPr>
            <w:r>
              <w:rPr>
                <w:i/>
                <w:iCs/>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3FD9D9" w14:textId="77777777" w:rsidR="00E27526" w:rsidRDefault="00A75C79">
            <w:pPr>
              <w:pStyle w:val="Body"/>
              <w:spacing w:line="288" w:lineRule="auto"/>
              <w:rPr>
                <w:rFonts w:ascii="Arial" w:eastAsia="Arial" w:hAnsi="Arial" w:cs="Arial"/>
                <w14:textOutline w14:w="12700" w14:cap="flat" w14:cmpd="sng" w14:algn="ctr">
                  <w14:noFill/>
                  <w14:prstDash w14:val="solid"/>
                  <w14:miter w14:lim="400000"/>
                </w14:textOutline>
              </w:rPr>
            </w:pPr>
            <w:r>
              <w:rPr>
                <w:rFonts w:ascii="Arial" w:hAnsi="Arial"/>
                <w14:textOutline w14:w="12700" w14:cap="flat" w14:cmpd="sng" w14:algn="ctr">
                  <w14:noFill/>
                  <w14:prstDash w14:val="solid"/>
                  <w14:miter w14:lim="400000"/>
                </w14:textOutline>
              </w:rPr>
              <w:t>These mice had been carefully checked for pain, stress and potential fighting for the five days following surgery. The mouse recovered well within a couple of days and the PIL holder did not notice any abnormal change of behaviour. The locomotion was fine, the mouse didn’t show any sign of discomfort or pain in the cage and had normal interaction with its littermates. In this particular case, we are unable to link the animal degradation to the procedure as the surgery took place more than 8 days before. Moreover, we did not see the mouse before it was culled.</w:t>
            </w:r>
          </w:p>
          <w:p w14:paraId="2D954295" w14:textId="77777777" w:rsidR="00E27526" w:rsidRDefault="00A75C79">
            <w:pPr>
              <w:pStyle w:val="Body"/>
              <w:spacing w:line="288" w:lineRule="auto"/>
            </w:pPr>
            <w:r>
              <w:rPr>
                <w:rFonts w:ascii="Arial" w:hAnsi="Arial"/>
                <w14:textOutline w14:w="12700" w14:cap="flat" w14:cmpd="sng" w14:algn="ctr">
                  <w14:noFill/>
                  <w14:prstDash w14:val="solid"/>
                  <w14:miter w14:lim="400000"/>
                </w14:textOutline>
              </w:rPr>
              <w:t xml:space="preserve">Nevertheless, we will increase our vigilance for mice following surgery. </w:t>
            </w:r>
          </w:p>
        </w:tc>
      </w:tr>
      <w:tr w:rsidR="00E27526" w14:paraId="780DBCF4"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69362AE7" w14:textId="77777777" w:rsidR="00E27526" w:rsidRDefault="00A75C79">
            <w:pPr>
              <w:pStyle w:val="BodyText"/>
              <w:spacing w:after="0"/>
            </w:pPr>
            <w:r>
              <w:rPr>
                <w:b/>
                <w:bCs/>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18CA17" w14:textId="77777777" w:rsidR="00E27526" w:rsidRDefault="00A75C79">
            <w:pPr>
              <w:pStyle w:val="Body"/>
              <w:spacing w:line="288" w:lineRule="auto"/>
            </w:pPr>
            <w:r>
              <w:rPr>
                <w:rFonts w:ascii="Arial" w:hAnsi="Arial"/>
                <w14:textOutline w14:w="12700" w14:cap="flat" w14:cmpd="sng" w14:algn="ctr">
                  <w14:noFill/>
                  <w14:prstDash w14:val="solid"/>
                  <w14:miter w14:lim="400000"/>
                </w14:textOutline>
              </w:rPr>
              <w:t>Audrey HAY / Gaëlle Mailhos</w:t>
            </w:r>
          </w:p>
        </w:tc>
      </w:tr>
      <w:tr w:rsidR="00E27526" w14:paraId="537B4A64" w14:textId="77777777">
        <w:trPr>
          <w:trHeight w:val="304"/>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4216CC5C" w14:textId="77777777" w:rsidR="00E27526" w:rsidRDefault="00A75C79">
            <w:pPr>
              <w:pStyle w:val="BodyText"/>
              <w:spacing w:after="0"/>
            </w:pPr>
            <w:r>
              <w:rPr>
                <w:b/>
                <w:bCs/>
              </w:rPr>
              <w:lastRenderedPageBreak/>
              <w:t>8. Date</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AAB8AA" w14:textId="77777777" w:rsidR="00E27526" w:rsidRDefault="00A75C79">
            <w:pPr>
              <w:pStyle w:val="Body"/>
              <w:spacing w:line="288" w:lineRule="auto"/>
            </w:pPr>
            <w:r>
              <w:rPr>
                <w:rFonts w:ascii="Arial" w:hAnsi="Arial"/>
                <w14:textOutline w14:w="12700" w14:cap="flat" w14:cmpd="sng" w14:algn="ctr">
                  <w14:noFill/>
                  <w14:prstDash w14:val="solid"/>
                  <w14:miter w14:lim="400000"/>
                </w14:textOutline>
              </w:rPr>
              <w:t>4th July 2022</w:t>
            </w:r>
          </w:p>
        </w:tc>
      </w:tr>
    </w:tbl>
    <w:p w14:paraId="3BE1C940" w14:textId="77777777" w:rsidR="00E27526" w:rsidRDefault="00E27526">
      <w:pPr>
        <w:pStyle w:val="BodyA"/>
        <w:widowControl w:val="0"/>
        <w:spacing w:line="240" w:lineRule="auto"/>
        <w:jc w:val="center"/>
      </w:pPr>
    </w:p>
    <w:p w14:paraId="5FF27DCE" w14:textId="77777777" w:rsidR="00E27526" w:rsidRDefault="00E27526">
      <w:pPr>
        <w:pStyle w:val="BodyA"/>
        <w:widowControl w:val="0"/>
        <w:spacing w:line="240" w:lineRule="auto"/>
        <w:jc w:val="center"/>
      </w:pPr>
    </w:p>
    <w:p w14:paraId="74D134B4" w14:textId="77777777" w:rsidR="00E27526" w:rsidRDefault="00E27526">
      <w:pPr>
        <w:pStyle w:val="BodyText"/>
      </w:pPr>
    </w:p>
    <w:p w14:paraId="18DFDAAC" w14:textId="77777777" w:rsidR="00E27526" w:rsidRDefault="00A75C79">
      <w:pPr>
        <w:pStyle w:val="BodyA"/>
        <w:rPr>
          <w:b/>
          <w:bCs/>
        </w:rPr>
      </w:pPr>
      <w:r>
        <w:rPr>
          <w:b/>
          <w:bCs/>
        </w:rPr>
        <w:t>******************************For official use******************************************</w:t>
      </w:r>
    </w:p>
    <w:p w14:paraId="5ED4C6EF" w14:textId="77777777" w:rsidR="00E27526" w:rsidRDefault="00E27526">
      <w:pPr>
        <w:pStyle w:val="BodyA"/>
        <w:rPr>
          <w:b/>
          <w:bCs/>
        </w:rPr>
      </w:pPr>
    </w:p>
    <w:p w14:paraId="23E09F7C" w14:textId="77777777" w:rsidR="00E27526" w:rsidRDefault="00A75C79">
      <w:pPr>
        <w:pStyle w:val="Heading3"/>
        <w:rPr>
          <w:color w:val="7030A0"/>
          <w:u w:color="7030A0"/>
        </w:rPr>
      </w:pPr>
      <w:r>
        <w:rPr>
          <w:color w:val="7030A0"/>
          <w:u w:color="7030A0"/>
        </w:rPr>
        <w:t>Inspector’</w:t>
      </w:r>
      <w:r>
        <w:rPr>
          <w:color w:val="7030A0"/>
          <w:u w:color="7030A0"/>
          <w:lang w:val="en-US"/>
        </w:rPr>
        <w:t>s comments and recommendations:</w:t>
      </w:r>
    </w:p>
    <w:p w14:paraId="7B5317A8" w14:textId="77777777" w:rsidR="00E27526" w:rsidRDefault="00E27526">
      <w:pPr>
        <w:pStyle w:val="BodyA"/>
      </w:pPr>
    </w:p>
    <w:tbl>
      <w:tblPr>
        <w:tblW w:w="9639"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02"/>
        <w:gridCol w:w="6237"/>
      </w:tblGrid>
      <w:tr w:rsidR="00E27526" w14:paraId="31841EB8" w14:textId="77777777">
        <w:trPr>
          <w:trHeight w:val="1630"/>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3DBF9067" w14:textId="77777777" w:rsidR="00E27526" w:rsidRDefault="00A75C79">
            <w:pPr>
              <w:pStyle w:val="BodyA"/>
            </w:pPr>
            <w:r>
              <w:rPr>
                <w:b/>
                <w:bC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A6ABCD" w14:textId="77777777" w:rsidR="00831556" w:rsidRPr="00E74BFB" w:rsidRDefault="00831556" w:rsidP="00831556">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rPr>
                <w:rFonts w:ascii="Arial" w:hAnsi="Arial" w:cs="Arial"/>
              </w:rPr>
            </w:pPr>
            <w:r w:rsidRPr="008E6EA7">
              <w:rPr>
                <w:rFonts w:ascii="Arial" w:hAnsi="Arial" w:cs="Arial"/>
              </w:rPr>
              <w:t>Thank you for this SC18 report.</w:t>
            </w:r>
          </w:p>
          <w:p w14:paraId="0C19C1B9" w14:textId="2F53AC26" w:rsidR="00831556" w:rsidRPr="00305DAC" w:rsidRDefault="00831556" w:rsidP="00831556">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rPr>
                <w:rFonts w:ascii="Arial" w:hAnsi="Arial" w:cs="Arial"/>
                <w:b/>
                <w:bCs/>
              </w:rPr>
            </w:pPr>
            <w:r w:rsidRPr="008E6EA7">
              <w:rPr>
                <w:rFonts w:ascii="Arial" w:hAnsi="Arial" w:cs="Arial"/>
              </w:rPr>
              <w:t xml:space="preserve">There have been </w:t>
            </w:r>
            <w:r w:rsidRPr="008E6EA7">
              <w:rPr>
                <w:rFonts w:ascii="Arial" w:hAnsi="Arial" w:cs="Arial"/>
                <w:b/>
                <w:bCs/>
              </w:rPr>
              <w:t xml:space="preserve">adverse effects that are not covered by the adverse effects of Protocol </w:t>
            </w:r>
            <w:r>
              <w:rPr>
                <w:rFonts w:ascii="Arial" w:hAnsi="Arial" w:cs="Arial"/>
                <w:b/>
                <w:bCs/>
              </w:rPr>
              <w:t>3</w:t>
            </w:r>
            <w:r w:rsidRPr="008E6EA7">
              <w:rPr>
                <w:rFonts w:ascii="Arial" w:hAnsi="Arial" w:cs="Arial"/>
                <w:b/>
                <w:bCs/>
              </w:rPr>
              <w:t xml:space="preserve"> </w:t>
            </w:r>
            <w:r w:rsidRPr="008E6EA7">
              <w:rPr>
                <w:rFonts w:ascii="Arial" w:hAnsi="Arial" w:cs="Arial"/>
              </w:rPr>
              <w:t>therefore this</w:t>
            </w:r>
            <w:r w:rsidRPr="008E6EA7">
              <w:rPr>
                <w:rFonts w:ascii="Arial" w:hAnsi="Arial" w:cs="Arial"/>
                <w:b/>
                <w:bCs/>
              </w:rPr>
              <w:t xml:space="preserve"> </w:t>
            </w:r>
            <w:r w:rsidRPr="008E6EA7">
              <w:rPr>
                <w:rFonts w:ascii="Arial" w:hAnsi="Arial" w:cs="Arial"/>
              </w:rPr>
              <w:t>incident</w:t>
            </w:r>
            <w:r>
              <w:rPr>
                <w:rFonts w:ascii="Arial" w:hAnsi="Arial" w:cs="Arial"/>
              </w:rPr>
              <w:t>,</w:t>
            </w:r>
            <w:r w:rsidRPr="008E6EA7">
              <w:rPr>
                <w:rFonts w:ascii="Arial" w:hAnsi="Arial" w:cs="Arial"/>
              </w:rPr>
              <w:t xml:space="preserve"> as described</w:t>
            </w:r>
            <w:r>
              <w:rPr>
                <w:rFonts w:ascii="Arial" w:hAnsi="Arial" w:cs="Arial"/>
              </w:rPr>
              <w:t>,</w:t>
            </w:r>
            <w:r w:rsidRPr="008E6EA7">
              <w:rPr>
                <w:rFonts w:ascii="Arial" w:hAnsi="Arial" w:cs="Arial"/>
              </w:rPr>
              <w:t xml:space="preserve"> triggers a SC18 report.</w:t>
            </w:r>
          </w:p>
          <w:p w14:paraId="53299F69" w14:textId="77777777" w:rsidR="00831556" w:rsidRDefault="00831556" w:rsidP="00831556">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rPr>
                <w:rFonts w:ascii="Arial" w:hAnsi="Arial" w:cs="Arial"/>
              </w:rPr>
            </w:pPr>
            <w:r>
              <w:rPr>
                <w:rFonts w:ascii="Arial" w:hAnsi="Arial" w:cs="Arial"/>
              </w:rPr>
              <w:t>Your actions and proposals in response to this incident are appropriate and welcomed.</w:t>
            </w:r>
          </w:p>
          <w:p w14:paraId="7ED56ABD" w14:textId="77777777" w:rsidR="00831556" w:rsidRPr="00BD5289" w:rsidRDefault="00831556" w:rsidP="00831556">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rPr>
                <w:rFonts w:ascii="Arial" w:hAnsi="Arial" w:cs="Arial"/>
              </w:rPr>
            </w:pPr>
            <w:r>
              <w:rPr>
                <w:rFonts w:ascii="Arial" w:hAnsi="Arial" w:cs="Arial"/>
              </w:rPr>
              <w:t xml:space="preserve">I consider this case </w:t>
            </w:r>
            <w:r w:rsidRPr="008C32E2">
              <w:rPr>
                <w:rFonts w:ascii="Arial" w:hAnsi="Arial" w:cs="Arial"/>
                <w:b/>
                <w:bCs/>
              </w:rPr>
              <w:t>closed</w:t>
            </w:r>
            <w:r>
              <w:rPr>
                <w:rFonts w:ascii="Arial" w:hAnsi="Arial" w:cs="Arial"/>
              </w:rPr>
              <w:t>.</w:t>
            </w:r>
          </w:p>
          <w:p w14:paraId="2E4BEB06" w14:textId="6A0DE01C" w:rsidR="00E27526" w:rsidRPr="00831556" w:rsidRDefault="00E27526" w:rsidP="00831556">
            <w:pPr>
              <w:spacing w:line="288" w:lineRule="auto"/>
              <w:rPr>
                <w:rFonts w:ascii="Arial" w:hAnsi="Arial" w:cs="Arial"/>
              </w:rPr>
            </w:pPr>
          </w:p>
        </w:tc>
      </w:tr>
      <w:tr w:rsidR="00E27526" w14:paraId="45EB7DE3" w14:textId="77777777">
        <w:trPr>
          <w:trHeight w:val="627"/>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349B5502" w14:textId="77777777" w:rsidR="00E27526" w:rsidRDefault="00A75C79">
            <w:pPr>
              <w:pStyle w:val="BodyA"/>
            </w:pPr>
            <w:r>
              <w:rPr>
                <w:b/>
                <w:bCs/>
              </w:rPr>
              <w:t>Inspector name</w:t>
            </w:r>
            <w:r>
              <w:t xml:space="preserve"> </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18F13D" w14:textId="315B7707" w:rsidR="00E27526" w:rsidRDefault="00831556">
            <w:r>
              <w:rPr>
                <w:rFonts w:ascii="Arial" w:hAnsi="Arial" w:cs="Arial"/>
              </w:rPr>
              <w:t>Mark Dagleish BVM&amp;S, PhD, MRCVS, FRCPath</w:t>
            </w:r>
          </w:p>
        </w:tc>
      </w:tr>
      <w:tr w:rsidR="00E27526" w14:paraId="08341F45" w14:textId="77777777">
        <w:trPr>
          <w:trHeight w:val="30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80" w:type="dxa"/>
              <w:left w:w="80" w:type="dxa"/>
              <w:bottom w:w="80" w:type="dxa"/>
              <w:right w:w="80" w:type="dxa"/>
            </w:tcMar>
          </w:tcPr>
          <w:p w14:paraId="7649474D" w14:textId="77777777" w:rsidR="00E27526" w:rsidRDefault="00A75C79">
            <w:pPr>
              <w:pStyle w:val="BodyText"/>
              <w:spacing w:after="0"/>
            </w:pPr>
            <w:r>
              <w:rPr>
                <w:b/>
                <w:bCs/>
              </w:rPr>
              <w:t>Date</w:t>
            </w:r>
          </w:p>
        </w:tc>
        <w:tc>
          <w:tcPr>
            <w:tcW w:w="6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414D01" w14:textId="10CF1E10" w:rsidR="00E27526" w:rsidRDefault="00831556">
            <w:r>
              <w:t>26</w:t>
            </w:r>
            <w:r w:rsidRPr="00831556">
              <w:rPr>
                <w:vertAlign w:val="superscript"/>
              </w:rPr>
              <w:t>th</w:t>
            </w:r>
            <w:r>
              <w:t xml:space="preserve"> July 2022</w:t>
            </w:r>
          </w:p>
        </w:tc>
      </w:tr>
    </w:tbl>
    <w:p w14:paraId="52A04FF0" w14:textId="77777777" w:rsidR="00E27526" w:rsidRDefault="00E27526">
      <w:pPr>
        <w:pStyle w:val="BodyA"/>
        <w:widowControl w:val="0"/>
        <w:spacing w:line="240" w:lineRule="auto"/>
        <w:ind w:left="108" w:hanging="108"/>
      </w:pPr>
    </w:p>
    <w:sectPr w:rsidR="00E27526">
      <w:headerReference w:type="even" r:id="rId12"/>
      <w:headerReference w:type="default" r:id="rId13"/>
      <w:footerReference w:type="even" r:id="rId14"/>
      <w:footerReference w:type="default" r:id="rId15"/>
      <w:headerReference w:type="first" r:id="rId16"/>
      <w:footerReference w:type="first" r:id="rId17"/>
      <w:type w:val="oddPage"/>
      <w:pgSz w:w="11900" w:h="16840"/>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60AD6" w14:textId="77777777" w:rsidR="00A4612F" w:rsidRDefault="00A4612F">
      <w:r>
        <w:separator/>
      </w:r>
    </w:p>
  </w:endnote>
  <w:endnote w:type="continuationSeparator" w:id="0">
    <w:p w14:paraId="3EB624A3" w14:textId="77777777" w:rsidR="00A4612F" w:rsidRDefault="00A46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65DD9" w14:textId="77777777" w:rsidR="00A6304D" w:rsidRDefault="00A630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F5328" w14:textId="77777777" w:rsidR="00E27526" w:rsidRDefault="00A75C79">
    <w:pPr>
      <w:pStyle w:val="Footer"/>
    </w:pPr>
    <w:r>
      <w:t xml:space="preserve">v1 180503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AB5D" w14:textId="77777777" w:rsidR="00A6304D" w:rsidRDefault="00A63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EA41E" w14:textId="77777777" w:rsidR="00A4612F" w:rsidRDefault="00A4612F">
      <w:r>
        <w:separator/>
      </w:r>
    </w:p>
  </w:footnote>
  <w:footnote w:type="continuationSeparator" w:id="0">
    <w:p w14:paraId="47179275" w14:textId="77777777" w:rsidR="00A4612F" w:rsidRDefault="00A461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1FA6" w14:textId="77777777" w:rsidR="00A6304D" w:rsidRDefault="00A630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71FA3" w14:textId="4E2C2726" w:rsidR="00E27526" w:rsidRPr="008E146B" w:rsidRDefault="00A6304D" w:rsidP="008E146B">
    <w:pPr>
      <w:pStyle w:val="HeaderFooter"/>
      <w:jc w:val="right"/>
      <w:rPr>
        <w:rFonts w:ascii="Arial" w:hAnsi="Arial" w:cs="Arial"/>
        <w:b/>
        <w:bCs/>
        <w:color w:val="7030A0"/>
        <w:sz w:val="40"/>
        <w:szCs w:val="40"/>
        <w:highlight w:val="yellow"/>
      </w:rPr>
    </w:pPr>
    <w:sdt>
      <w:sdtPr>
        <w:rPr>
          <w:rFonts w:ascii="Arial" w:hAnsi="Arial" w:cs="Arial"/>
          <w:b/>
          <w:bCs/>
          <w:color w:val="7030A0"/>
          <w:sz w:val="40"/>
          <w:szCs w:val="40"/>
          <w:highlight w:val="yellow"/>
        </w:rPr>
        <w:id w:val="500009527"/>
        <w:docPartObj>
          <w:docPartGallery w:val="Watermarks"/>
          <w:docPartUnique/>
        </w:docPartObj>
      </w:sdtPr>
      <w:sdtContent>
        <w:r w:rsidRPr="00A6304D">
          <w:rPr>
            <w:rFonts w:ascii="Arial" w:hAnsi="Arial" w:cs="Arial"/>
            <w:b/>
            <w:bCs/>
            <w:noProof/>
            <w:color w:val="7030A0"/>
            <w:sz w:val="40"/>
            <w:szCs w:val="40"/>
            <w:highlight w:val="yellow"/>
          </w:rPr>
          <w:pict w14:anchorId="0BD8EE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8E146B">
      <w:rPr>
        <w:rFonts w:ascii="Arial" w:hAnsi="Arial" w:cs="Arial"/>
        <w:b/>
        <w:bCs/>
        <w:color w:val="7030A0"/>
        <w:sz w:val="40"/>
        <w:szCs w:val="40"/>
        <w:highlight w:val="yellow"/>
      </w:rPr>
      <w:t xml:space="preserve">AE </w:t>
    </w:r>
    <w:r w:rsidR="00475889" w:rsidRPr="00475889">
      <w:rPr>
        <w:rFonts w:ascii="Arial" w:hAnsi="Arial" w:cs="Arial"/>
        <w:b/>
        <w:bCs/>
        <w:color w:val="7030A0"/>
        <w:sz w:val="40"/>
        <w:szCs w:val="40"/>
        <w:highlight w:val="yellow"/>
      </w:rPr>
      <w:t>221735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40E15" w14:textId="77777777" w:rsidR="00A6304D" w:rsidRDefault="00A630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C4AD3"/>
    <w:multiLevelType w:val="hybridMultilevel"/>
    <w:tmpl w:val="71369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76C678B"/>
    <w:multiLevelType w:val="hybridMultilevel"/>
    <w:tmpl w:val="41803950"/>
    <w:numStyleLink w:val="ImportedStyle1"/>
  </w:abstractNum>
  <w:abstractNum w:abstractNumId="2" w15:restartNumberingAfterBreak="0">
    <w:nsid w:val="74F1047B"/>
    <w:multiLevelType w:val="hybridMultilevel"/>
    <w:tmpl w:val="41803950"/>
    <w:styleLink w:val="ImportedStyle1"/>
    <w:lvl w:ilvl="0" w:tplc="37C286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7030A0"/>
        <w:spacing w:val="0"/>
        <w:w w:val="100"/>
        <w:kern w:val="0"/>
        <w:position w:val="0"/>
        <w:highlight w:val="none"/>
        <w:vertAlign w:val="baseline"/>
      </w:rPr>
    </w:lvl>
    <w:lvl w:ilvl="1" w:tplc="3D5C427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2" w:tplc="B2561DC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3" w:tplc="F9E679E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7030A0"/>
        <w:spacing w:val="0"/>
        <w:w w:val="100"/>
        <w:kern w:val="0"/>
        <w:position w:val="0"/>
        <w:highlight w:val="none"/>
        <w:vertAlign w:val="baseline"/>
      </w:rPr>
    </w:lvl>
    <w:lvl w:ilvl="4" w:tplc="1F5C690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5" w:tplc="B358C9C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6" w:tplc="6704972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7030A0"/>
        <w:spacing w:val="0"/>
        <w:w w:val="100"/>
        <w:kern w:val="0"/>
        <w:position w:val="0"/>
        <w:highlight w:val="none"/>
        <w:vertAlign w:val="baseline"/>
      </w:rPr>
    </w:lvl>
    <w:lvl w:ilvl="7" w:tplc="6AD83A2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lvl w:ilvl="8" w:tplc="65A25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7030A0"/>
        <w:spacing w:val="0"/>
        <w:w w:val="100"/>
        <w:kern w:val="0"/>
        <w:position w:val="0"/>
        <w:highlight w:val="none"/>
        <w:vertAlign w:val="baseline"/>
      </w:rPr>
    </w:lvl>
  </w:abstractNum>
  <w:num w:numId="1" w16cid:durableId="1624918914">
    <w:abstractNumId w:val="2"/>
  </w:num>
  <w:num w:numId="2" w16cid:durableId="1291714658">
    <w:abstractNumId w:val="1"/>
  </w:num>
  <w:num w:numId="3" w16cid:durableId="1303081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526"/>
    <w:rsid w:val="00036558"/>
    <w:rsid w:val="00475889"/>
    <w:rsid w:val="00660D16"/>
    <w:rsid w:val="006E63B3"/>
    <w:rsid w:val="00831556"/>
    <w:rsid w:val="008D5059"/>
    <w:rsid w:val="008E146B"/>
    <w:rsid w:val="00A4612F"/>
    <w:rsid w:val="00A6304D"/>
    <w:rsid w:val="00A75C79"/>
    <w:rsid w:val="00D968D7"/>
    <w:rsid w:val="00E27526"/>
    <w:rsid w:val="00ED1E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8510020"/>
  <w15:docId w15:val="{D6E052BC-4EE4-AE43-B989-B7C53671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next w:val="BodyText"/>
    <w:uiPriority w:val="9"/>
    <w:unhideWhenUsed/>
    <w:qFormat/>
    <w:pPr>
      <w:keepNext/>
      <w:spacing w:before="120" w:after="120" w:line="288" w:lineRule="auto"/>
      <w:outlineLvl w:val="2"/>
    </w:pPr>
    <w:rPr>
      <w:rFonts w:ascii="Arial" w:hAnsi="Arial" w:cs="Arial Unicode MS"/>
      <w:b/>
      <w:bCs/>
      <w:color w:val="8F23B3"/>
      <w:sz w:val="28"/>
      <w:szCs w:val="28"/>
      <w:u w:color="8F23B3"/>
      <w:lang w:val="fr-FR"/>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jc w:val="right"/>
    </w:pPr>
    <w:rPr>
      <w:rFonts w:ascii="Arial" w:hAnsi="Arial" w:cs="Arial Unicode MS"/>
      <w:color w:val="000000"/>
      <w:u w:color="000000"/>
      <w:lang w:val="en-US"/>
    </w:rPr>
  </w:style>
  <w:style w:type="paragraph" w:customStyle="1" w:styleId="Cover-Title">
    <w:name w:val="Cover - Title"/>
    <w:pPr>
      <w:spacing w:after="120" w:line="288" w:lineRule="auto"/>
    </w:pPr>
    <w:rPr>
      <w:rFonts w:ascii="Arial" w:hAnsi="Arial" w:cs="Arial Unicode MS"/>
      <w:b/>
      <w:bCs/>
      <w:color w:val="8F23B3"/>
      <w:sz w:val="52"/>
      <w:szCs w:val="52"/>
      <w:u w:color="8F23B3"/>
      <w:lang w:val="en-US"/>
    </w:rPr>
  </w:style>
  <w:style w:type="paragraph" w:customStyle="1" w:styleId="Cover-othertext">
    <w:name w:val="Cover - other text"/>
    <w:pPr>
      <w:spacing w:after="240" w:line="288" w:lineRule="auto"/>
    </w:pPr>
    <w:rPr>
      <w:rFonts w:ascii="Arial" w:eastAsia="Arial" w:hAnsi="Arial" w:cs="Arial"/>
      <w:color w:val="000000"/>
      <w:sz w:val="32"/>
      <w:szCs w:val="32"/>
      <w:u w:color="000000"/>
      <w:lang w:val="en-US"/>
    </w:rPr>
  </w:style>
  <w:style w:type="paragraph" w:customStyle="1" w:styleId="BodyA">
    <w:name w:val="Body A"/>
    <w:pPr>
      <w:spacing w:line="288" w:lineRule="auto"/>
    </w:pPr>
    <w:rPr>
      <w:rFonts w:ascii="Arial" w:hAnsi="Arial" w:cs="Arial Unicode MS"/>
      <w:color w:val="000000"/>
      <w:sz w:val="24"/>
      <w:szCs w:val="24"/>
      <w:u w:color="000000"/>
      <w:lang w:val="en-US"/>
      <w14:textOutline w14:w="12700" w14:cap="flat" w14:cmpd="sng" w14:algn="ctr">
        <w14:noFill/>
        <w14:prstDash w14:val="solid"/>
        <w14:miter w14:lim="400000"/>
      </w14:textOutline>
    </w:rPr>
  </w:style>
  <w:style w:type="paragraph" w:styleId="ListParagraph">
    <w:name w:val="List Paragraph"/>
    <w:pPr>
      <w:ind w:left="720"/>
    </w:pPr>
    <w:rPr>
      <w:rFonts w:ascii="Arial" w:hAnsi="Arial" w:cs="Arial Unicode MS"/>
      <w:color w:val="000000"/>
      <w:sz w:val="24"/>
      <w:szCs w:val="24"/>
      <w:u w:color="000000"/>
      <w:lang w:val="en-US"/>
    </w:rPr>
  </w:style>
  <w:style w:type="numbering" w:customStyle="1" w:styleId="ImportedStyle1">
    <w:name w:val="Imported Style 1"/>
    <w:pPr>
      <w:numPr>
        <w:numId w:val="1"/>
      </w:numPr>
    </w:pPr>
  </w:style>
  <w:style w:type="paragraph" w:styleId="BodyText">
    <w:name w:val="Body Text"/>
    <w:pPr>
      <w:spacing w:after="240" w:line="288" w:lineRule="auto"/>
    </w:pPr>
    <w:rPr>
      <w:rFonts w:ascii="Arial" w:hAnsi="Arial" w:cs="Arial Unicode MS"/>
      <w:color w:val="000000"/>
      <w:sz w:val="24"/>
      <w:szCs w:val="24"/>
      <w:u w:color="000000"/>
      <w:lang w:val="en-US"/>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475889"/>
    <w:pPr>
      <w:tabs>
        <w:tab w:val="center" w:pos="4513"/>
        <w:tab w:val="right" w:pos="9026"/>
      </w:tabs>
    </w:pPr>
  </w:style>
  <w:style w:type="character" w:customStyle="1" w:styleId="HeaderChar">
    <w:name w:val="Header Char"/>
    <w:basedOn w:val="DefaultParagraphFont"/>
    <w:link w:val="Header"/>
    <w:uiPriority w:val="99"/>
    <w:rsid w:val="0047588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9" ma:contentTypeDescription="Create a new document." ma:contentTypeScope="" ma:versionID="099dfd93a0a337531640a158be215a06">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f183f0fca786b2abaea6ac57aff5ca19"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93e580ec-c125-41f3-a307-e1c841722a86" ContentTypeId="0x010100A5BF1C78D9F64B679A5EBDE1C6598EBC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lcf76f155ced4ddcb4097134ff3c332f xmlns="97746173-3ca5-44fe-8819-f43204170187">
      <Terms xmlns="http://schemas.microsoft.com/office/infopath/2007/PartnerControls"/>
    </lcf76f155ced4ddcb4097134ff3c332f>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Props1.xml><?xml version="1.0" encoding="utf-8"?>
<ds:datastoreItem xmlns:ds="http://schemas.openxmlformats.org/officeDocument/2006/customXml" ds:itemID="{9E4A71A7-261E-4C72-85C3-621056F37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88A512-8C05-4981-AB39-3C3B719BDD0F}">
  <ds:schemaRefs>
    <ds:schemaRef ds:uri="Microsoft.SharePoint.Taxonomy.ContentTypeSync"/>
  </ds:schemaRefs>
</ds:datastoreItem>
</file>

<file path=customXml/itemProps3.xml><?xml version="1.0" encoding="utf-8"?>
<ds:datastoreItem xmlns:ds="http://schemas.openxmlformats.org/officeDocument/2006/customXml" ds:itemID="{1ADE256C-2B7D-419C-A806-F0E14BA45218}">
  <ds:schemaRefs>
    <ds:schemaRef ds:uri="http://schemas.microsoft.com/sharepoint/v3/contenttype/forms"/>
  </ds:schemaRefs>
</ds:datastoreItem>
</file>

<file path=customXml/itemProps4.xml><?xml version="1.0" encoding="utf-8"?>
<ds:datastoreItem xmlns:ds="http://schemas.openxmlformats.org/officeDocument/2006/customXml" ds:itemID="{FFAF053A-D61F-4808-9AC6-AA7703398258}">
  <ds:schemaRefs>
    <ds:schemaRef ds:uri="http://schemas.microsoft.com/office/2006/metadata/properties"/>
    <ds:schemaRef ds:uri="http://schemas.microsoft.com/office/infopath/2007/PartnerControls"/>
    <ds:schemaRef ds:uri="4e9417ab-6472-4075-af16-7dc6074df91e"/>
    <ds:schemaRef ds:uri="97746173-3ca5-44fe-8819-f4320417018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3446</Characters>
  <Application>Microsoft Office Word</Application>
  <DocSecurity>0</DocSecurity>
  <Lines>28</Lines>
  <Paragraphs>8</Paragraphs>
  <ScaleCrop>false</ScaleCrop>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Cooper</dc:creator>
  <cp:lastModifiedBy>Fiona Cooper</cp:lastModifiedBy>
  <cp:revision>3</cp:revision>
  <dcterms:created xsi:type="dcterms:W3CDTF">2025-08-26T12:22:00Z</dcterms:created>
  <dcterms:modified xsi:type="dcterms:W3CDTF">2025-08-26T12:22:00Z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MediaServiceImageTags">
    <vt:lpwstr/>
  </property>
  <property fmtid="{D5CDD505-2E9C-101B-9397-08002B2CF9AE}" pid="4" name="HOBusinessUnit">
    <vt:lpwstr>3;#Animal Science Regulation Unit (ASRU)|8490554c-64c6-4a68-a493-0502b3e30dea</vt:lpwstr>
  </property>
  <property fmtid="{D5CDD505-2E9C-101B-9397-08002B2CF9AE}" pid="5" name="HOCopyrightLevel">
    <vt:lpwstr>2;#Crown|69589897-2828-4761-976e-717fd8e631c9</vt:lpwstr>
  </property>
  <property fmtid="{D5CDD505-2E9C-101B-9397-08002B2CF9AE}" pid="6" name="HOGovernmentSecurityClassification">
    <vt:lpwstr>1;#Official|14c80daa-741b-422c-9722-f71693c9ede4</vt:lpwstr>
  </property>
  <property fmtid="{D5CDD505-2E9C-101B-9397-08002B2CF9AE}" pid="7" name="HOSiteType">
    <vt:lpwstr>4;#Process – Standard|cf511cbb-bd16-4156-ac78-90d0c4fce91f</vt:lpwstr>
  </property>
</Properties>
</file>