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99EA" w14:textId="77777777" w:rsidR="002963E7" w:rsidRDefault="003D7E22">
      <w:pPr>
        <w:pStyle w:val="Cover-Title"/>
      </w:pPr>
      <w:r>
        <w:t>PPL Standard Condition 18 Notification Form</w:t>
      </w:r>
    </w:p>
    <w:p w14:paraId="6DE4518A" w14:textId="77777777" w:rsidR="002963E7" w:rsidRDefault="003D7E22">
      <w:pPr>
        <w:pStyle w:val="Cover-othertext"/>
      </w:pPr>
      <w:r>
        <w:rPr>
          <w:noProof/>
        </w:rPr>
        <w:drawing>
          <wp:anchor distT="0" distB="0" distL="114300" distR="114300" simplePos="0" relativeHeight="251657728" behindDoc="0" locked="0" layoutInCell="1" allowOverlap="1" wp14:anchorId="58FF09A6" wp14:editId="4B2202BD">
            <wp:simplePos x="0" y="0"/>
            <wp:positionH relativeFrom="page">
              <wp:posOffset>720090</wp:posOffset>
            </wp:positionH>
            <wp:positionV relativeFrom="page">
              <wp:posOffset>540382</wp:posOffset>
            </wp:positionV>
            <wp:extent cx="1908179" cy="824231"/>
            <wp:effectExtent l="0" t="0" r="0" b="1269"/>
            <wp:wrapTopAndBottom/>
            <wp:docPr id="517858119"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6B19096D" w14:textId="77777777" w:rsidR="002963E7" w:rsidRDefault="003D7E22">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A8B8E5D" w14:textId="77777777" w:rsidR="002963E7" w:rsidRDefault="002963E7">
      <w:pPr>
        <w:spacing w:line="276" w:lineRule="auto"/>
        <w:rPr>
          <w:rFonts w:eastAsia="Calibri" w:cs="Arial"/>
          <w:lang w:eastAsia="en-US"/>
        </w:rPr>
      </w:pPr>
    </w:p>
    <w:p w14:paraId="16E151B1" w14:textId="77777777" w:rsidR="002963E7" w:rsidRDefault="003D7E22">
      <w:pPr>
        <w:spacing w:line="276" w:lineRule="auto"/>
        <w:rPr>
          <w:rFonts w:eastAsia="Calibri" w:cs="Arial"/>
          <w:lang w:eastAsia="en-US"/>
        </w:rPr>
      </w:pPr>
      <w:r>
        <w:rPr>
          <w:rFonts w:eastAsia="Calibri" w:cs="Arial"/>
          <w:lang w:eastAsia="en-US"/>
        </w:rPr>
        <w:t>Do not use to report:</w:t>
      </w:r>
    </w:p>
    <w:p w14:paraId="5D07A6DA" w14:textId="77777777" w:rsidR="002963E7" w:rsidRDefault="003D7E2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0998D1D7" w14:textId="77777777" w:rsidR="002963E7" w:rsidRDefault="003D7E2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46B6D403" w14:textId="77777777" w:rsidR="002963E7" w:rsidRDefault="003D7E2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6EF045B0" w14:textId="77777777" w:rsidR="002963E7" w:rsidRDefault="002963E7">
      <w:pPr>
        <w:spacing w:line="276" w:lineRule="auto"/>
        <w:ind w:left="360"/>
        <w:rPr>
          <w:rFonts w:eastAsia="Calibri" w:cs="Arial"/>
          <w:lang w:eastAsia="en-US"/>
        </w:rPr>
      </w:pPr>
    </w:p>
    <w:p w14:paraId="12AE5F89" w14:textId="77777777" w:rsidR="002963E7" w:rsidRDefault="003D7E22">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693C224" w14:textId="77777777" w:rsidR="002963E7" w:rsidRDefault="002963E7">
      <w:pPr>
        <w:spacing w:line="276" w:lineRule="auto"/>
        <w:rPr>
          <w:rFonts w:eastAsia="Calibri" w:cs="Arial"/>
          <w:b/>
          <w:color w:val="C0504D"/>
          <w:lang w:eastAsia="en-US"/>
        </w:rPr>
      </w:pPr>
    </w:p>
    <w:p w14:paraId="2D8BC1D6" w14:textId="77777777" w:rsidR="002963E7" w:rsidRDefault="003D7E22">
      <w:pPr>
        <w:spacing w:line="276" w:lineRule="auto"/>
      </w:pPr>
      <w:r>
        <w:rPr>
          <w:rFonts w:cs="Arial"/>
        </w:rPr>
        <w:t xml:space="preserve">Please clearly title your document: </w:t>
      </w:r>
      <w:r>
        <w:rPr>
          <w:rFonts w:cs="Arial"/>
          <w:b/>
          <w:shd w:val="clear" w:color="auto" w:fill="FFFF00"/>
        </w:rPr>
        <w:t>‘ASRU_establishment name_PPL number_PPLh surname_date_sc18’</w:t>
      </w:r>
      <w:r>
        <w:rPr>
          <w:rFonts w:cs="Arial"/>
          <w:b/>
        </w:rPr>
        <w:t xml:space="preserve"> </w:t>
      </w:r>
      <w:r>
        <w:rPr>
          <w:rFonts w:cs="Arial"/>
        </w:rPr>
        <w:t xml:space="preserve">and send to your Inspector (e.g. using cjsm) with the subject heading ‘PPL SC 18 Notification PPL [Number] – </w:t>
      </w:r>
      <w:r>
        <w:rPr>
          <w:rFonts w:cs="Arial"/>
          <w:b/>
          <w:color w:val="FF0000"/>
        </w:rPr>
        <w:t>Check Home Office’s Updated Bridging Ways of Working for updated advice on email addresses and subject headings. Cjsm no longer necessary.</w:t>
      </w:r>
    </w:p>
    <w:p w14:paraId="6597F1A7" w14:textId="77777777" w:rsidR="002963E7" w:rsidRDefault="002963E7">
      <w:pPr>
        <w:jc w:val="center"/>
        <w:rPr>
          <w:rFonts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2963E7" w14:paraId="3670F07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11E7561" w14:textId="77777777" w:rsidR="002963E7" w:rsidRDefault="003D7E22">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89B851" w14:textId="77777777" w:rsidR="002963E7" w:rsidRDefault="003D7E22">
            <w:pPr>
              <w:pStyle w:val="BodyText"/>
              <w:spacing w:after="0"/>
              <w:rPr>
                <w:color w:val="FF0000"/>
              </w:rPr>
            </w:pPr>
            <w:r w:rsidRPr="00E34E28">
              <w:rPr>
                <w:color w:val="000000" w:themeColor="text1"/>
              </w:rPr>
              <w:t>University of Cambridge</w:t>
            </w:r>
          </w:p>
        </w:tc>
      </w:tr>
      <w:tr w:rsidR="002963E7" w14:paraId="31403F8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5C5D46E" w14:textId="77777777" w:rsidR="002963E7" w:rsidRDefault="003D7E22">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735994" w14:textId="77777777" w:rsidR="002963E7" w:rsidRPr="00E34E28" w:rsidRDefault="003D7E22">
            <w:pPr>
              <w:pStyle w:val="BodyText"/>
              <w:spacing w:after="0"/>
              <w:rPr>
                <w:color w:val="000000" w:themeColor="text1"/>
              </w:rPr>
            </w:pPr>
            <w:r w:rsidRPr="00E34E28">
              <w:rPr>
                <w:color w:val="000000" w:themeColor="text1"/>
              </w:rPr>
              <w:t>X81BD37B1</w:t>
            </w:r>
          </w:p>
        </w:tc>
      </w:tr>
      <w:tr w:rsidR="002963E7" w14:paraId="2CDF93F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8D22A2A" w14:textId="77777777" w:rsidR="002963E7" w:rsidRDefault="003D7E22">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A83400" w14:textId="77777777" w:rsidR="002963E7" w:rsidRDefault="003D7E22">
            <w:pPr>
              <w:pStyle w:val="BodyText"/>
              <w:spacing w:after="0"/>
              <w:rPr>
                <w:color w:val="FF0000"/>
              </w:rPr>
            </w:pPr>
            <w:r w:rsidRPr="00E34E28">
              <w:rPr>
                <w:color w:val="000000" w:themeColor="text1"/>
              </w:rPr>
              <w:t>Ole Paulsen</w:t>
            </w:r>
          </w:p>
        </w:tc>
      </w:tr>
      <w:tr w:rsidR="002963E7" w14:paraId="5D27039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83BDB13" w14:textId="77777777" w:rsidR="002963E7" w:rsidRDefault="003D7E22">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50284E" w14:textId="77777777" w:rsidR="002963E7" w:rsidRDefault="003D7E22">
            <w:pPr>
              <w:pStyle w:val="BodyText"/>
              <w:spacing w:after="0"/>
            </w:pPr>
            <w:r w:rsidRPr="00E34E28">
              <w:rPr>
                <w:rFonts w:cs="Arial"/>
                <w:color w:val="000000" w:themeColor="text1"/>
              </w:rPr>
              <w:t>PP0499088</w:t>
            </w:r>
          </w:p>
        </w:tc>
      </w:tr>
      <w:tr w:rsidR="002963E7" w14:paraId="3AE303F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CC20336" w14:textId="77777777" w:rsidR="002963E7" w:rsidRDefault="003D7E22">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A020767" w14:textId="4303D763" w:rsidR="002963E7" w:rsidRDefault="003D7E22">
            <w:pPr>
              <w:pStyle w:val="BodyText"/>
              <w:spacing w:after="0"/>
              <w:rPr>
                <w:color w:val="FF0000"/>
              </w:rPr>
            </w:pPr>
            <w:r w:rsidRPr="00E34E28">
              <w:rPr>
                <w:color w:val="000000" w:themeColor="text1"/>
              </w:rPr>
              <w:t>0</w:t>
            </w:r>
            <w:r w:rsidR="00E34E28" w:rsidRPr="00E34E28">
              <w:rPr>
                <w:color w:val="000000" w:themeColor="text1"/>
              </w:rPr>
              <w:t>1</w:t>
            </w:r>
          </w:p>
        </w:tc>
      </w:tr>
      <w:tr w:rsidR="002963E7" w14:paraId="71B8820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21CC745" w14:textId="77777777" w:rsidR="002963E7" w:rsidRDefault="003D7E22">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5156B0D" w14:textId="643DDC58" w:rsidR="002963E7" w:rsidRDefault="00E34E28" w:rsidP="00E34E28">
            <w:pPr>
              <w:pStyle w:val="BodyText"/>
              <w:rPr>
                <w:color w:val="FF0000"/>
              </w:rPr>
            </w:pPr>
            <w:r w:rsidRPr="00E34E28">
              <w:rPr>
                <w:color w:val="000000" w:themeColor="text1"/>
              </w:rPr>
              <w:t>Breeding and maintenance of genetically altered mice</w:t>
            </w:r>
          </w:p>
        </w:tc>
      </w:tr>
      <w:tr w:rsidR="002963E7" w14:paraId="595B851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E620CA1" w14:textId="77777777" w:rsidR="002963E7" w:rsidRDefault="003D7E22">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28B6983" w14:textId="71AC4BFF" w:rsidR="002963E7" w:rsidRDefault="003D7E22">
            <w:pPr>
              <w:pStyle w:val="BodyText"/>
              <w:spacing w:after="0"/>
              <w:rPr>
                <w:color w:val="FF0000"/>
              </w:rPr>
            </w:pPr>
            <w:r w:rsidRPr="00E34E28">
              <w:rPr>
                <w:color w:val="000000" w:themeColor="text1"/>
              </w:rPr>
              <w:t>M</w:t>
            </w:r>
            <w:r w:rsidR="00E34E28" w:rsidRPr="00E34E28">
              <w:rPr>
                <w:color w:val="000000" w:themeColor="text1"/>
              </w:rPr>
              <w:t>ild</w:t>
            </w:r>
          </w:p>
        </w:tc>
      </w:tr>
      <w:tr w:rsidR="002963E7" w14:paraId="5928F3B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0D3CD7" w14:textId="77777777" w:rsidR="002963E7" w:rsidRDefault="003D7E22">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E3BF26" w14:textId="5A27F611" w:rsidR="002963E7" w:rsidRDefault="003D7E22">
            <w:pPr>
              <w:pStyle w:val="BodyText"/>
              <w:spacing w:after="0"/>
              <w:rPr>
                <w:color w:val="FF0000"/>
              </w:rPr>
            </w:pPr>
            <w:r w:rsidRPr="003D7E22">
              <w:rPr>
                <w:color w:val="000000" w:themeColor="text1"/>
              </w:rPr>
              <w:t>Pups reported missing or dead throughout 2023</w:t>
            </w:r>
          </w:p>
        </w:tc>
      </w:tr>
      <w:tr w:rsidR="002963E7" w14:paraId="5CAF1A9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31B78D2" w14:textId="77777777" w:rsidR="002963E7" w:rsidRDefault="003D7E22">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F6DDFE" w14:textId="77777777" w:rsidR="002963E7" w:rsidRPr="00E34E28" w:rsidRDefault="003D7E22">
            <w:pPr>
              <w:pStyle w:val="BodyText"/>
              <w:spacing w:after="0"/>
              <w:rPr>
                <w:color w:val="000000" w:themeColor="text1"/>
              </w:rPr>
            </w:pPr>
            <w:r w:rsidRPr="00E34E28">
              <w:rPr>
                <w:color w:val="000000" w:themeColor="text1"/>
              </w:rPr>
              <w:t>Mouse</w:t>
            </w:r>
          </w:p>
        </w:tc>
      </w:tr>
      <w:tr w:rsidR="002963E7" w14:paraId="57924FE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9CBB7F" w14:textId="77777777" w:rsidR="002963E7" w:rsidRDefault="003D7E22">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D1D565" w14:textId="4A493CCB" w:rsidR="002963E7" w:rsidRPr="007024E2" w:rsidRDefault="003D7E22">
            <w:pPr>
              <w:pStyle w:val="BodyText"/>
              <w:spacing w:after="0"/>
              <w:rPr>
                <w:color w:val="000000" w:themeColor="text1"/>
              </w:rPr>
            </w:pPr>
            <w:r w:rsidRPr="007024E2">
              <w:rPr>
                <w:color w:val="000000" w:themeColor="text1"/>
              </w:rPr>
              <w:t>A total of 74</w:t>
            </w:r>
            <w:r w:rsidR="0055294B" w:rsidRPr="007024E2">
              <w:rPr>
                <w:color w:val="000000" w:themeColor="text1"/>
              </w:rPr>
              <w:t>9</w:t>
            </w:r>
            <w:r w:rsidRPr="007024E2">
              <w:rPr>
                <w:color w:val="000000" w:themeColor="text1"/>
              </w:rPr>
              <w:t xml:space="preserve"> </w:t>
            </w:r>
            <w:r w:rsidR="0055294B" w:rsidRPr="007024E2">
              <w:rPr>
                <w:color w:val="000000" w:themeColor="text1"/>
              </w:rPr>
              <w:t xml:space="preserve">out of 2464 </w:t>
            </w:r>
            <w:r w:rsidR="003E7132" w:rsidRPr="007024E2">
              <w:rPr>
                <w:color w:val="000000" w:themeColor="text1"/>
              </w:rPr>
              <w:t xml:space="preserve">pups </w:t>
            </w:r>
            <w:r w:rsidR="003E7132">
              <w:rPr>
                <w:color w:val="000000" w:themeColor="text1"/>
              </w:rPr>
              <w:t xml:space="preserve">born following mating of </w:t>
            </w:r>
            <w:r w:rsidRPr="007024E2">
              <w:rPr>
                <w:color w:val="000000" w:themeColor="text1"/>
              </w:rPr>
              <w:t xml:space="preserve">genetically altered </w:t>
            </w:r>
            <w:r w:rsidR="003E7132">
              <w:rPr>
                <w:color w:val="000000" w:themeColor="text1"/>
              </w:rPr>
              <w:t>mice</w:t>
            </w:r>
            <w:r w:rsidR="0055294B" w:rsidRPr="007024E2">
              <w:rPr>
                <w:color w:val="000000" w:themeColor="text1"/>
              </w:rPr>
              <w:t xml:space="preserve"> (=30.4%) </w:t>
            </w:r>
            <w:r w:rsidRPr="007024E2">
              <w:rPr>
                <w:color w:val="000000" w:themeColor="text1"/>
              </w:rPr>
              <w:t xml:space="preserve">were found </w:t>
            </w:r>
            <w:r w:rsidR="0055294B" w:rsidRPr="007024E2">
              <w:rPr>
                <w:color w:val="000000" w:themeColor="text1"/>
              </w:rPr>
              <w:t xml:space="preserve">dead or </w:t>
            </w:r>
            <w:r w:rsidRPr="007024E2">
              <w:rPr>
                <w:color w:val="000000" w:themeColor="text1"/>
              </w:rPr>
              <w:t xml:space="preserve">missing </w:t>
            </w:r>
            <w:r w:rsidR="0055294B" w:rsidRPr="007024E2">
              <w:rPr>
                <w:color w:val="000000" w:themeColor="text1"/>
              </w:rPr>
              <w:t>pre-weaning</w:t>
            </w:r>
            <w:r w:rsidRPr="007024E2">
              <w:rPr>
                <w:color w:val="000000" w:themeColor="text1"/>
              </w:rPr>
              <w:t xml:space="preserve"> in the year of 2023. </w:t>
            </w:r>
            <w:r w:rsidR="0055294B" w:rsidRPr="007024E2">
              <w:rPr>
                <w:color w:val="000000" w:themeColor="text1"/>
              </w:rPr>
              <w:t xml:space="preserve">During the same period 159 out of 468 wild-type (WT) pups (=34.0%) were found dead or missing pre-weaning in the same animal facility. Since these percentages are comparable, there is no indication that the genetic status is linked to the deaths. </w:t>
            </w:r>
          </w:p>
          <w:p w14:paraId="0C8E76D7" w14:textId="77777777" w:rsidR="002963E7" w:rsidRPr="007024E2" w:rsidRDefault="002963E7">
            <w:pPr>
              <w:pStyle w:val="BodyText"/>
              <w:spacing w:after="0"/>
              <w:rPr>
                <w:color w:val="000000" w:themeColor="text1"/>
              </w:rPr>
            </w:pPr>
          </w:p>
          <w:p w14:paraId="7D3C258A" w14:textId="77777777" w:rsidR="007024E2" w:rsidRDefault="007024E2">
            <w:pPr>
              <w:pStyle w:val="BodyText"/>
              <w:spacing w:after="0"/>
            </w:pPr>
            <w:r>
              <w:t xml:space="preserve">As per advice, </w:t>
            </w:r>
            <w:r w:rsidRPr="007024E2">
              <w:t xml:space="preserve">these mice </w:t>
            </w:r>
            <w:r>
              <w:t xml:space="preserve">were returned </w:t>
            </w:r>
            <w:r w:rsidRPr="007024E2">
              <w:t xml:space="preserve">as severe in the </w:t>
            </w:r>
            <w:r>
              <w:t>Return of Procedures under my project licence and reported</w:t>
            </w:r>
            <w:r w:rsidRPr="007024E2">
              <w:t xml:space="preserve"> in a SC18 </w:t>
            </w:r>
            <w:r>
              <w:t xml:space="preserve">retrospectively.  </w:t>
            </w:r>
          </w:p>
          <w:p w14:paraId="050623A6" w14:textId="46D8B7E7" w:rsidR="007024E2" w:rsidRDefault="007024E2">
            <w:pPr>
              <w:pStyle w:val="BodyText"/>
              <w:spacing w:after="0"/>
            </w:pPr>
          </w:p>
        </w:tc>
      </w:tr>
      <w:tr w:rsidR="002963E7" w14:paraId="39923F4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30F2389" w14:textId="77777777" w:rsidR="002963E7" w:rsidRDefault="003D7E22">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6D30C79" w14:textId="28175C2C" w:rsidR="002963E7" w:rsidRDefault="007024E2">
            <w:pPr>
              <w:pStyle w:val="BodyText"/>
              <w:spacing w:after="0"/>
              <w:rPr>
                <w:color w:val="FF0000"/>
              </w:rPr>
            </w:pPr>
            <w:r w:rsidRPr="007024E2">
              <w:rPr>
                <w:color w:val="000000" w:themeColor="text1"/>
              </w:rPr>
              <w:t xml:space="preserve">Yes, the NACWO, Gemini Chu, was informed, and the issue has been discussed with the </w:t>
            </w:r>
            <w:r>
              <w:rPr>
                <w:color w:val="000000" w:themeColor="text1"/>
              </w:rPr>
              <w:t xml:space="preserve">University’s </w:t>
            </w:r>
            <w:r w:rsidRPr="007024E2">
              <w:rPr>
                <w:color w:val="000000" w:themeColor="text1"/>
              </w:rPr>
              <w:t>Licence Manager.</w:t>
            </w:r>
          </w:p>
        </w:tc>
      </w:tr>
      <w:tr w:rsidR="002963E7" w14:paraId="2059967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A930912" w14:textId="77777777" w:rsidR="002963E7" w:rsidRDefault="003D7E22">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A2DF696" w14:textId="3CF0D933" w:rsidR="002963E7" w:rsidRDefault="007024E2">
            <w:pPr>
              <w:pStyle w:val="BodyText"/>
              <w:spacing w:after="0"/>
              <w:rPr>
                <w:color w:val="FF0000"/>
              </w:rPr>
            </w:pPr>
            <w:r w:rsidRPr="007024E2">
              <w:rPr>
                <w:color w:val="000000" w:themeColor="text1"/>
              </w:rPr>
              <w:t>Unknown</w:t>
            </w:r>
            <w:r w:rsidR="003D7E22" w:rsidRPr="007024E2">
              <w:rPr>
                <w:color w:val="000000" w:themeColor="text1"/>
              </w:rPr>
              <w:t xml:space="preserve">. </w:t>
            </w:r>
          </w:p>
        </w:tc>
      </w:tr>
      <w:tr w:rsidR="002963E7" w14:paraId="25F83AF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EDF42A" w14:textId="77777777" w:rsidR="002963E7" w:rsidRDefault="003D7E22">
            <w:pPr>
              <w:pStyle w:val="BodyText"/>
              <w:spacing w:after="0"/>
              <w:rPr>
                <w:b/>
              </w:rPr>
            </w:pPr>
            <w:r>
              <w:rPr>
                <w:b/>
              </w:rPr>
              <w:t>6. Action that has been or will be taken</w:t>
            </w:r>
          </w:p>
          <w:p w14:paraId="6EBCAF6E" w14:textId="77777777" w:rsidR="002963E7" w:rsidRDefault="003D7E22">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A3120C" w14:textId="20134801" w:rsidR="002963E7" w:rsidRDefault="007024E2">
            <w:pPr>
              <w:pStyle w:val="BodyText"/>
              <w:spacing w:after="0"/>
              <w:rPr>
                <w:color w:val="FF0000"/>
              </w:rPr>
            </w:pPr>
            <w:r w:rsidRPr="007024E2">
              <w:rPr>
                <w:color w:val="000000" w:themeColor="text1"/>
              </w:rPr>
              <w:t xml:space="preserve">The mouse colonies will be </w:t>
            </w:r>
            <w:r>
              <w:rPr>
                <w:color w:val="000000" w:themeColor="text1"/>
              </w:rPr>
              <w:t>rederived/re-stablished</w:t>
            </w:r>
            <w:r w:rsidRPr="007024E2">
              <w:rPr>
                <w:color w:val="000000" w:themeColor="text1"/>
              </w:rPr>
              <w:t xml:space="preserve"> </w:t>
            </w:r>
            <w:r>
              <w:rPr>
                <w:color w:val="000000" w:themeColor="text1"/>
              </w:rPr>
              <w:t>at</w:t>
            </w:r>
            <w:r w:rsidRPr="007024E2">
              <w:rPr>
                <w:color w:val="000000" w:themeColor="text1"/>
              </w:rPr>
              <w:t xml:space="preserve"> a different facility</w:t>
            </w:r>
            <w:r w:rsidR="003D7E22" w:rsidRPr="007024E2">
              <w:rPr>
                <w:color w:val="000000" w:themeColor="text1"/>
              </w:rPr>
              <w:t>.</w:t>
            </w:r>
          </w:p>
        </w:tc>
      </w:tr>
      <w:tr w:rsidR="002963E7" w14:paraId="72A421C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EFBD394" w14:textId="77777777" w:rsidR="002963E7" w:rsidRDefault="003D7E22">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F09C2C" w14:textId="4CE815A9" w:rsidR="002963E7" w:rsidRDefault="007024E2">
            <w:pPr>
              <w:pStyle w:val="BodyText"/>
              <w:spacing w:after="0"/>
              <w:rPr>
                <w:color w:val="FF0000"/>
              </w:rPr>
            </w:pPr>
            <w:r w:rsidRPr="007024E2">
              <w:rPr>
                <w:color w:val="000000" w:themeColor="text1"/>
              </w:rPr>
              <w:t>Ole Paulsen</w:t>
            </w:r>
          </w:p>
        </w:tc>
      </w:tr>
      <w:tr w:rsidR="002963E7" w14:paraId="7267235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DB15279" w14:textId="77777777" w:rsidR="002963E7" w:rsidRDefault="003D7E22">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6B5AAD3" w14:textId="09F68778" w:rsidR="002963E7" w:rsidRDefault="007024E2">
            <w:pPr>
              <w:pStyle w:val="BodyText"/>
              <w:spacing w:after="0"/>
            </w:pPr>
            <w:r>
              <w:t>1</w:t>
            </w:r>
            <w:r w:rsidR="003D7E22">
              <w:t>0/03/2024</w:t>
            </w:r>
          </w:p>
        </w:tc>
      </w:tr>
    </w:tbl>
    <w:p w14:paraId="79C38D67" w14:textId="77777777" w:rsidR="002963E7" w:rsidRDefault="002963E7">
      <w:pPr>
        <w:pStyle w:val="BodyText"/>
      </w:pPr>
    </w:p>
    <w:p w14:paraId="5E14AFA9" w14:textId="77777777" w:rsidR="002963E7" w:rsidRDefault="003D7E22">
      <w:pPr>
        <w:rPr>
          <w:rFonts w:eastAsia="Calibri" w:cs="Arial"/>
          <w:b/>
          <w:lang w:eastAsia="en-US"/>
        </w:rPr>
      </w:pPr>
      <w:bookmarkStart w:id="3" w:name="_Toc86483909"/>
      <w:bookmarkStart w:id="4" w:name="_Toc402366355"/>
      <w:r>
        <w:rPr>
          <w:rFonts w:eastAsia="Calibri" w:cs="Arial"/>
          <w:b/>
          <w:lang w:eastAsia="en-US"/>
        </w:rPr>
        <w:t>******************************For official use******************************************</w:t>
      </w:r>
    </w:p>
    <w:p w14:paraId="5AA3E15A" w14:textId="77777777" w:rsidR="002963E7" w:rsidRDefault="002963E7">
      <w:pPr>
        <w:rPr>
          <w:rFonts w:eastAsia="Calibri" w:cs="Arial"/>
          <w:b/>
          <w:lang w:eastAsia="en-US"/>
        </w:rPr>
      </w:pPr>
    </w:p>
    <w:p w14:paraId="5C09164E" w14:textId="77777777" w:rsidR="002963E7" w:rsidRDefault="003D7E22">
      <w:pPr>
        <w:pStyle w:val="Heading3"/>
        <w:rPr>
          <w:rFonts w:eastAsia="Calibri"/>
          <w:color w:val="7030A0"/>
          <w:lang w:eastAsia="en-US"/>
        </w:rPr>
      </w:pPr>
      <w:r>
        <w:rPr>
          <w:rFonts w:eastAsia="Calibri"/>
          <w:color w:val="7030A0"/>
          <w:lang w:eastAsia="en-US"/>
        </w:rPr>
        <w:t>Inspector’s comments and recommendations:</w:t>
      </w:r>
    </w:p>
    <w:p w14:paraId="63A99BA8" w14:textId="77777777" w:rsidR="002963E7" w:rsidRDefault="002963E7"/>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2963E7" w14:paraId="65EAB37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CC55664" w14:textId="77777777" w:rsidR="002963E7" w:rsidRDefault="003D7E22">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903CC7" w14:textId="77777777" w:rsidR="002963E7" w:rsidRDefault="002963E7">
            <w:pPr>
              <w:pStyle w:val="BodyText"/>
              <w:spacing w:after="0"/>
            </w:pPr>
          </w:p>
          <w:p w14:paraId="6D788145" w14:textId="77777777" w:rsidR="002963E7" w:rsidRDefault="002963E7">
            <w:pPr>
              <w:pStyle w:val="BodyText"/>
              <w:spacing w:after="0"/>
            </w:pPr>
          </w:p>
          <w:p w14:paraId="4304323F" w14:textId="77777777" w:rsidR="002963E7" w:rsidRDefault="002963E7">
            <w:pPr>
              <w:pStyle w:val="BodyText"/>
              <w:spacing w:after="0"/>
            </w:pPr>
          </w:p>
          <w:p w14:paraId="1308703C" w14:textId="77777777" w:rsidR="002963E7" w:rsidRDefault="002963E7">
            <w:pPr>
              <w:pStyle w:val="BodyText"/>
              <w:spacing w:after="0"/>
            </w:pPr>
          </w:p>
          <w:p w14:paraId="45C65D00" w14:textId="77777777" w:rsidR="002963E7" w:rsidRDefault="002963E7">
            <w:pPr>
              <w:pStyle w:val="BodyText"/>
              <w:spacing w:after="0"/>
            </w:pPr>
          </w:p>
        </w:tc>
      </w:tr>
      <w:tr w:rsidR="002963E7" w14:paraId="6A45650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7F40710" w14:textId="77777777" w:rsidR="002963E7" w:rsidRDefault="003D7E22">
            <w:r>
              <w:rPr>
                <w:rFonts w:eastAsia="Calibri" w:cs="Arial"/>
                <w:b/>
                <w:lang w:eastAsia="en-US"/>
              </w:rPr>
              <w:t>Inspector name</w:t>
            </w:r>
            <w:r>
              <w:rPr>
                <w:rFonts w:eastAsia="Calibri" w:cs="Arial"/>
                <w:lang w:eastAsia="en-US"/>
              </w:rPr>
              <w:t xml:space="preserve"> </w:t>
            </w:r>
          </w:p>
          <w:p w14:paraId="67BFF668" w14:textId="77777777" w:rsidR="002963E7" w:rsidRDefault="002963E7">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A5CEEE3" w14:textId="77777777" w:rsidR="002963E7" w:rsidRDefault="002963E7">
            <w:pPr>
              <w:pStyle w:val="BodyText"/>
              <w:spacing w:after="0"/>
            </w:pPr>
          </w:p>
        </w:tc>
      </w:tr>
      <w:tr w:rsidR="002963E7" w14:paraId="1728AE5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41092C" w14:textId="77777777" w:rsidR="002963E7" w:rsidRDefault="003D7E22">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10991BB" w14:textId="77777777" w:rsidR="002963E7" w:rsidRDefault="002963E7">
            <w:pPr>
              <w:pStyle w:val="BodyText"/>
              <w:spacing w:after="0"/>
            </w:pPr>
          </w:p>
        </w:tc>
      </w:tr>
      <w:bookmarkEnd w:id="3"/>
      <w:bookmarkEnd w:id="4"/>
    </w:tbl>
    <w:p w14:paraId="0EB536AB" w14:textId="77777777" w:rsidR="002963E7" w:rsidRDefault="002963E7">
      <w:pPr>
        <w:pStyle w:val="BodyText"/>
      </w:pPr>
    </w:p>
    <w:sectPr w:rsidR="002963E7">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52414" w14:textId="77777777" w:rsidR="00781840" w:rsidRDefault="00781840">
      <w:pPr>
        <w:spacing w:line="240" w:lineRule="auto"/>
      </w:pPr>
      <w:r>
        <w:separator/>
      </w:r>
    </w:p>
  </w:endnote>
  <w:endnote w:type="continuationSeparator" w:id="0">
    <w:p w14:paraId="0DCE91D8" w14:textId="77777777" w:rsidR="00781840" w:rsidRDefault="007818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FB382" w14:textId="77777777" w:rsidR="003D7E22" w:rsidRDefault="003D7E22">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E4EA" w14:textId="77777777" w:rsidR="003D7E22" w:rsidRDefault="003D7E22">
    <w:pPr>
      <w:pStyle w:val="Footer"/>
    </w:pPr>
    <w:r>
      <w:t xml:space="preserve">v1 180503 </w:t>
    </w:r>
  </w:p>
  <w:p w14:paraId="1BB4DAF3" w14:textId="77777777" w:rsidR="003D7E22" w:rsidRDefault="003D7E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0E98" w14:textId="77777777" w:rsidR="00BF78BE" w:rsidRDefault="00BF7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4C21D" w14:textId="77777777" w:rsidR="00781840" w:rsidRDefault="00781840">
      <w:pPr>
        <w:spacing w:line="240" w:lineRule="auto"/>
      </w:pPr>
      <w:r>
        <w:rPr>
          <w:color w:val="000000"/>
        </w:rPr>
        <w:separator/>
      </w:r>
    </w:p>
  </w:footnote>
  <w:footnote w:type="continuationSeparator" w:id="0">
    <w:p w14:paraId="79BB6B2B" w14:textId="77777777" w:rsidR="00781840" w:rsidRDefault="007818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BF6E" w14:textId="77777777" w:rsidR="00BF78BE" w:rsidRDefault="00BF7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428174"/>
      <w:docPartObj>
        <w:docPartGallery w:val="Watermarks"/>
        <w:docPartUnique/>
      </w:docPartObj>
    </w:sdtPr>
    <w:sdtContent>
      <w:p w14:paraId="58949C23" w14:textId="126894DB" w:rsidR="00BF78BE" w:rsidRDefault="00BF78BE">
        <w:pPr>
          <w:pStyle w:val="Header"/>
        </w:pPr>
        <w:r>
          <w:rPr>
            <w:noProof/>
          </w:rPr>
          <w:pict w14:anchorId="388EF5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06D9" w14:textId="77777777" w:rsidR="00BF78BE" w:rsidRDefault="00BF7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547B0"/>
    <w:multiLevelType w:val="multilevel"/>
    <w:tmpl w:val="CCF42D4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FB77F8F"/>
    <w:multiLevelType w:val="multilevel"/>
    <w:tmpl w:val="BDA84CF6"/>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25043603"/>
    <w:multiLevelType w:val="multilevel"/>
    <w:tmpl w:val="9FF298A6"/>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50A22A5"/>
    <w:multiLevelType w:val="multilevel"/>
    <w:tmpl w:val="895633A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6425FC9"/>
    <w:multiLevelType w:val="multilevel"/>
    <w:tmpl w:val="E76CC73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E360CEB"/>
    <w:multiLevelType w:val="multilevel"/>
    <w:tmpl w:val="65F627E8"/>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2B04CF7"/>
    <w:multiLevelType w:val="multilevel"/>
    <w:tmpl w:val="A50C29D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4446F0"/>
    <w:multiLevelType w:val="multilevel"/>
    <w:tmpl w:val="358454BE"/>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4971786"/>
    <w:multiLevelType w:val="multilevel"/>
    <w:tmpl w:val="24AE9500"/>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13B0C7D"/>
    <w:multiLevelType w:val="multilevel"/>
    <w:tmpl w:val="78FE28BC"/>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CD47944"/>
    <w:multiLevelType w:val="multilevel"/>
    <w:tmpl w:val="F65EF65C"/>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BF6BD2"/>
    <w:multiLevelType w:val="multilevel"/>
    <w:tmpl w:val="5928BADA"/>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94C5C3A"/>
    <w:multiLevelType w:val="multilevel"/>
    <w:tmpl w:val="E95E478C"/>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76C4131C"/>
    <w:multiLevelType w:val="multilevel"/>
    <w:tmpl w:val="8E0A7784"/>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FDB5BAD"/>
    <w:multiLevelType w:val="multilevel"/>
    <w:tmpl w:val="86CA70C2"/>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806239256">
    <w:abstractNumId w:val="10"/>
  </w:num>
  <w:num w:numId="2" w16cid:durableId="889463279">
    <w:abstractNumId w:val="13"/>
  </w:num>
  <w:num w:numId="3" w16cid:durableId="547037056">
    <w:abstractNumId w:val="14"/>
  </w:num>
  <w:num w:numId="4" w16cid:durableId="553851436">
    <w:abstractNumId w:val="3"/>
  </w:num>
  <w:num w:numId="5" w16cid:durableId="564217309">
    <w:abstractNumId w:val="5"/>
  </w:num>
  <w:num w:numId="6" w16cid:durableId="185025928">
    <w:abstractNumId w:val="12"/>
  </w:num>
  <w:num w:numId="7" w16cid:durableId="2007632569">
    <w:abstractNumId w:val="4"/>
  </w:num>
  <w:num w:numId="8" w16cid:durableId="1796093690">
    <w:abstractNumId w:val="1"/>
  </w:num>
  <w:num w:numId="9" w16cid:durableId="1701928076">
    <w:abstractNumId w:val="11"/>
  </w:num>
  <w:num w:numId="10" w16cid:durableId="729885051">
    <w:abstractNumId w:val="7"/>
  </w:num>
  <w:num w:numId="11" w16cid:durableId="1743022541">
    <w:abstractNumId w:val="0"/>
  </w:num>
  <w:num w:numId="12" w16cid:durableId="1503739248">
    <w:abstractNumId w:val="6"/>
  </w:num>
  <w:num w:numId="13" w16cid:durableId="1218512497">
    <w:abstractNumId w:val="2"/>
  </w:num>
  <w:num w:numId="14" w16cid:durableId="1532642843">
    <w:abstractNumId w:val="8"/>
  </w:num>
  <w:num w:numId="15" w16cid:durableId="1297119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3E7"/>
    <w:rsid w:val="00036558"/>
    <w:rsid w:val="00045BAA"/>
    <w:rsid w:val="002963E7"/>
    <w:rsid w:val="003D7E22"/>
    <w:rsid w:val="003E7132"/>
    <w:rsid w:val="0055294B"/>
    <w:rsid w:val="007024E2"/>
    <w:rsid w:val="00781840"/>
    <w:rsid w:val="009064F1"/>
    <w:rsid w:val="00BF78BE"/>
    <w:rsid w:val="00CC1F14"/>
    <w:rsid w:val="00E34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E8E83B"/>
  <w15:docId w15:val="{0B9FB572-7C07-D041-B76C-98517116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5442"/>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Fiona Cooper</cp:lastModifiedBy>
  <cp:revision>3</cp:revision>
  <cp:lastPrinted>2018-05-03T15:27:00Z</cp:lastPrinted>
  <dcterms:created xsi:type="dcterms:W3CDTF">2025-08-26T12:31:00Z</dcterms:created>
  <dcterms:modified xsi:type="dcterms:W3CDTF">2025-08-26T12:31:00Z</dcterms:modified>
</cp:coreProperties>
</file>