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0D43A6" w14:textId="684C4AE7" w:rsidR="003B5B87" w:rsidRPr="00B8165B" w:rsidRDefault="0014013B" w:rsidP="00FA759C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B8165B">
        <w:rPr>
          <w:rFonts w:ascii="Arial" w:hAnsi="Arial" w:cs="Arial"/>
          <w:b/>
          <w:bCs/>
          <w:sz w:val="28"/>
          <w:szCs w:val="28"/>
          <w:u w:val="single"/>
        </w:rPr>
        <w:t xml:space="preserve">NIO Report </w:t>
      </w:r>
      <w:r w:rsidR="00366B1C" w:rsidRPr="00B8165B">
        <w:rPr>
          <w:rFonts w:ascii="Arial" w:hAnsi="Arial" w:cs="Arial"/>
          <w:b/>
          <w:bCs/>
          <w:sz w:val="28"/>
          <w:szCs w:val="28"/>
          <w:u w:val="single"/>
        </w:rPr>
        <w:t xml:space="preserve">for </w:t>
      </w:r>
      <w:r w:rsidR="002B13B6" w:rsidRPr="00B8165B">
        <w:rPr>
          <w:rFonts w:ascii="Arial" w:hAnsi="Arial" w:cs="Arial"/>
          <w:b/>
          <w:bCs/>
          <w:sz w:val="28"/>
          <w:szCs w:val="28"/>
          <w:u w:val="single"/>
        </w:rPr>
        <w:t xml:space="preserve">3Rs </w:t>
      </w:r>
      <w:r w:rsidR="00D04BBB" w:rsidRPr="00B8165B">
        <w:rPr>
          <w:rFonts w:ascii="Arial" w:hAnsi="Arial" w:cs="Arial"/>
          <w:b/>
          <w:bCs/>
          <w:sz w:val="28"/>
          <w:szCs w:val="28"/>
          <w:u w:val="single"/>
        </w:rPr>
        <w:t>C</w:t>
      </w:r>
      <w:r w:rsidR="002B13B6" w:rsidRPr="00B8165B">
        <w:rPr>
          <w:rFonts w:ascii="Arial" w:hAnsi="Arial" w:cs="Arial"/>
          <w:b/>
          <w:bCs/>
          <w:sz w:val="28"/>
          <w:szCs w:val="28"/>
          <w:u w:val="single"/>
        </w:rPr>
        <w:t>ommittee</w:t>
      </w:r>
      <w:r w:rsidRPr="00B8165B">
        <w:rPr>
          <w:rFonts w:ascii="Arial" w:hAnsi="Arial" w:cs="Arial"/>
          <w:b/>
          <w:bCs/>
          <w:sz w:val="28"/>
          <w:szCs w:val="28"/>
          <w:u w:val="single"/>
        </w:rPr>
        <w:t xml:space="preserve"> </w:t>
      </w:r>
      <w:r w:rsidR="00B4263D" w:rsidRPr="00B8165B">
        <w:rPr>
          <w:rFonts w:ascii="Arial" w:hAnsi="Arial" w:cs="Arial"/>
          <w:b/>
          <w:bCs/>
          <w:sz w:val="28"/>
          <w:szCs w:val="28"/>
          <w:u w:val="single"/>
        </w:rPr>
        <w:t>5</w:t>
      </w:r>
      <w:r w:rsidR="00B4263D" w:rsidRPr="00B8165B">
        <w:rPr>
          <w:rFonts w:ascii="Arial" w:hAnsi="Arial" w:cs="Arial"/>
          <w:b/>
          <w:bCs/>
          <w:sz w:val="28"/>
          <w:szCs w:val="28"/>
          <w:u w:val="single"/>
          <w:vertAlign w:val="superscript"/>
        </w:rPr>
        <w:t>th</w:t>
      </w:r>
      <w:r w:rsidR="00B4263D" w:rsidRPr="00B8165B">
        <w:rPr>
          <w:rFonts w:ascii="Arial" w:hAnsi="Arial" w:cs="Arial"/>
          <w:b/>
          <w:bCs/>
          <w:sz w:val="28"/>
          <w:szCs w:val="28"/>
          <w:u w:val="single"/>
        </w:rPr>
        <w:t xml:space="preserve"> November</w:t>
      </w:r>
      <w:r w:rsidRPr="00B8165B">
        <w:rPr>
          <w:rFonts w:ascii="Arial" w:hAnsi="Arial" w:cs="Arial"/>
          <w:b/>
          <w:bCs/>
          <w:sz w:val="28"/>
          <w:szCs w:val="28"/>
          <w:u w:val="single"/>
        </w:rPr>
        <w:t xml:space="preserve"> 2025</w:t>
      </w:r>
    </w:p>
    <w:p w14:paraId="7C9439A0" w14:textId="77777777" w:rsidR="009C24E5" w:rsidRPr="00B8165B" w:rsidRDefault="009C24E5" w:rsidP="002B13B6">
      <w:pPr>
        <w:rPr>
          <w:rFonts w:ascii="Arial" w:hAnsi="Arial" w:cs="Arial"/>
          <w:b/>
          <w:bCs/>
          <w:sz w:val="22"/>
          <w:szCs w:val="22"/>
          <w:u w:val="single"/>
        </w:rPr>
      </w:pPr>
    </w:p>
    <w:p w14:paraId="3F55B8F5" w14:textId="13C80C80" w:rsidR="002B13B6" w:rsidRPr="00B8165B" w:rsidRDefault="002B13B6" w:rsidP="001263B4">
      <w:pPr>
        <w:spacing w:line="240" w:lineRule="auto"/>
        <w:jc w:val="both"/>
        <w:rPr>
          <w:rFonts w:ascii="Arial" w:hAnsi="Arial" w:cs="Arial"/>
          <w:b/>
          <w:bCs/>
          <w:u w:val="single"/>
        </w:rPr>
      </w:pPr>
      <w:r w:rsidRPr="00B8165B">
        <w:rPr>
          <w:rFonts w:ascii="Arial" w:hAnsi="Arial" w:cs="Arial"/>
          <w:b/>
          <w:bCs/>
          <w:u w:val="single"/>
        </w:rPr>
        <w:t>Articles/News/Information:</w:t>
      </w:r>
    </w:p>
    <w:p w14:paraId="6FED85FB" w14:textId="7422843F" w:rsidR="00B8165B" w:rsidRPr="00B8165B" w:rsidRDefault="00B8165B" w:rsidP="001263B4">
      <w:pPr>
        <w:spacing w:line="240" w:lineRule="auto"/>
        <w:jc w:val="both"/>
        <w:rPr>
          <w:rFonts w:ascii="Arial" w:hAnsi="Arial" w:cs="Arial"/>
          <w:b/>
          <w:bCs/>
          <w:u w:val="single"/>
        </w:rPr>
      </w:pPr>
    </w:p>
    <w:p w14:paraId="0977DF18" w14:textId="505A8308" w:rsidR="00693217" w:rsidRPr="00B8165B" w:rsidRDefault="00D22242" w:rsidP="001263B4">
      <w:pPr>
        <w:spacing w:line="240" w:lineRule="auto"/>
        <w:jc w:val="both"/>
        <w:rPr>
          <w:rFonts w:ascii="Arial" w:eastAsia="Times New Roman" w:hAnsi="Arial" w:cs="Arial"/>
          <w:b/>
          <w:bCs/>
          <w:sz w:val="22"/>
          <w:szCs w:val="22"/>
          <w:u w:val="single"/>
        </w:rPr>
      </w:pPr>
      <w:r w:rsidRPr="00B8165B">
        <w:rPr>
          <w:rFonts w:ascii="Arial" w:eastAsia="Times New Roman" w:hAnsi="Arial" w:cs="Arial"/>
          <w:b/>
          <w:bCs/>
          <w:sz w:val="22"/>
          <w:szCs w:val="22"/>
          <w:u w:val="single"/>
        </w:rPr>
        <w:t xml:space="preserve">The </w:t>
      </w:r>
      <w:r w:rsidR="003A001D" w:rsidRPr="00B8165B">
        <w:rPr>
          <w:rFonts w:ascii="Arial" w:eastAsia="Times New Roman" w:hAnsi="Arial" w:cs="Arial"/>
          <w:b/>
          <w:bCs/>
          <w:sz w:val="22"/>
          <w:szCs w:val="22"/>
          <w:u w:val="single"/>
        </w:rPr>
        <w:t>NC3Rs</w:t>
      </w:r>
    </w:p>
    <w:p w14:paraId="3D6330E2" w14:textId="483DE434" w:rsidR="00693217" w:rsidRPr="00B8165B" w:rsidRDefault="00693217" w:rsidP="00693217">
      <w:pPr>
        <w:spacing w:line="240" w:lineRule="auto"/>
        <w:jc w:val="both"/>
        <w:rPr>
          <w:rFonts w:ascii="Arial" w:eastAsia="Times New Roman" w:hAnsi="Arial" w:cs="Arial"/>
          <w:sz w:val="22"/>
          <w:szCs w:val="22"/>
        </w:rPr>
      </w:pPr>
      <w:r w:rsidRPr="00693217">
        <w:rPr>
          <w:rFonts w:ascii="Arial" w:eastAsia="Times New Roman" w:hAnsi="Arial" w:cs="Arial"/>
          <w:sz w:val="22"/>
          <w:szCs w:val="22"/>
        </w:rPr>
        <w:t xml:space="preserve">Welfare webinar: </w:t>
      </w:r>
      <w:hyperlink r:id="rId10" w:history="1">
        <w:r w:rsidRPr="00693217">
          <w:rPr>
            <w:rStyle w:val="Hyperlink"/>
            <w:rFonts w:ascii="Arial" w:eastAsia="Times New Roman" w:hAnsi="Arial" w:cs="Arial"/>
            <w:sz w:val="22"/>
            <w:szCs w:val="22"/>
          </w:rPr>
          <w:t>Minimising animal suffering with refined humane endpoints and early interventions</w:t>
        </w:r>
      </w:hyperlink>
    </w:p>
    <w:p w14:paraId="2F37C101" w14:textId="77777777" w:rsidR="00B8165B" w:rsidRDefault="00B8165B" w:rsidP="00693217">
      <w:pPr>
        <w:spacing w:line="240" w:lineRule="auto"/>
        <w:jc w:val="both"/>
        <w:rPr>
          <w:rFonts w:ascii="Arial" w:eastAsia="Times New Roman" w:hAnsi="Arial" w:cs="Arial"/>
          <w:sz w:val="22"/>
          <w:szCs w:val="22"/>
        </w:rPr>
      </w:pPr>
    </w:p>
    <w:p w14:paraId="15F22FDB" w14:textId="3B61BA60" w:rsidR="00B8165B" w:rsidRPr="00B8165B" w:rsidRDefault="00B8165B" w:rsidP="00693217">
      <w:pPr>
        <w:spacing w:line="240" w:lineRule="auto"/>
        <w:jc w:val="both"/>
        <w:rPr>
          <w:rFonts w:ascii="Arial" w:eastAsia="Times New Roman" w:hAnsi="Arial" w:cs="Arial"/>
          <w:b/>
          <w:bCs/>
          <w:sz w:val="22"/>
          <w:szCs w:val="22"/>
          <w:u w:val="single"/>
        </w:rPr>
      </w:pPr>
      <w:r w:rsidRPr="00B8165B">
        <w:rPr>
          <w:rFonts w:ascii="Arial" w:eastAsia="Times New Roman" w:hAnsi="Arial" w:cs="Arial"/>
          <w:b/>
          <w:bCs/>
          <w:sz w:val="22"/>
          <w:szCs w:val="22"/>
          <w:u w:val="single"/>
        </w:rPr>
        <w:t>Understanding Animal Research</w:t>
      </w:r>
    </w:p>
    <w:p w14:paraId="058C7789" w14:textId="2AC5344C" w:rsidR="00B8165B" w:rsidRPr="00693217" w:rsidRDefault="00B8165B" w:rsidP="00693217">
      <w:pPr>
        <w:spacing w:line="240" w:lineRule="auto"/>
        <w:jc w:val="both"/>
        <w:rPr>
          <w:rFonts w:ascii="Arial" w:eastAsia="Times New Roman" w:hAnsi="Arial" w:cs="Arial"/>
          <w:sz w:val="22"/>
          <w:szCs w:val="22"/>
        </w:rPr>
      </w:pPr>
      <w:r w:rsidRPr="00B8165B">
        <w:rPr>
          <w:rFonts w:ascii="Arial" w:eastAsia="Times New Roman" w:hAnsi="Arial" w:cs="Arial"/>
          <w:sz w:val="22"/>
          <w:szCs w:val="22"/>
        </w:rPr>
        <w:t>Webinar: Fostering Collaboration: AWERB and Scientists United: on 20</w:t>
      </w:r>
      <w:r w:rsidRPr="00B8165B">
        <w:rPr>
          <w:rFonts w:ascii="Arial" w:eastAsia="Times New Roman" w:hAnsi="Arial" w:cs="Arial"/>
          <w:sz w:val="22"/>
          <w:szCs w:val="22"/>
          <w:vertAlign w:val="superscript"/>
        </w:rPr>
        <w:t>th</w:t>
      </w:r>
      <w:r w:rsidRPr="00B8165B">
        <w:rPr>
          <w:rFonts w:ascii="Arial" w:eastAsia="Times New Roman" w:hAnsi="Arial" w:cs="Arial"/>
          <w:sz w:val="22"/>
          <w:szCs w:val="22"/>
        </w:rPr>
        <w:t xml:space="preserve"> November 12pm-13pm Click here to register: </w:t>
      </w:r>
      <w:hyperlink r:id="rId11" w:history="1">
        <w:r w:rsidRPr="00B8165B">
          <w:rPr>
            <w:rStyle w:val="Hyperlink"/>
            <w:rFonts w:ascii="Arial" w:eastAsia="Times New Roman" w:hAnsi="Arial" w:cs="Arial"/>
            <w:sz w:val="22"/>
            <w:szCs w:val="22"/>
          </w:rPr>
          <w:t>UAR</w:t>
        </w:r>
      </w:hyperlink>
    </w:p>
    <w:p w14:paraId="79CC1D1C" w14:textId="77777777" w:rsidR="00693217" w:rsidRPr="00B8165B" w:rsidRDefault="00693217" w:rsidP="001263B4">
      <w:pPr>
        <w:spacing w:line="240" w:lineRule="auto"/>
        <w:jc w:val="both"/>
        <w:rPr>
          <w:rFonts w:ascii="Arial" w:eastAsia="Times New Roman" w:hAnsi="Arial" w:cs="Arial"/>
          <w:b/>
          <w:bCs/>
          <w:sz w:val="22"/>
          <w:szCs w:val="22"/>
          <w:u w:val="single"/>
        </w:rPr>
      </w:pPr>
    </w:p>
    <w:p w14:paraId="3ABF090F" w14:textId="5D788BD9" w:rsidR="00693217" w:rsidRPr="00B8165B" w:rsidRDefault="00B8165B" w:rsidP="001263B4">
      <w:pPr>
        <w:spacing w:line="240" w:lineRule="auto"/>
        <w:jc w:val="both"/>
        <w:rPr>
          <w:rFonts w:ascii="Arial" w:eastAsia="Times New Roman" w:hAnsi="Arial" w:cs="Arial"/>
          <w:b/>
          <w:bCs/>
          <w:sz w:val="22"/>
          <w:szCs w:val="22"/>
          <w:u w:val="single"/>
        </w:rPr>
      </w:pPr>
      <w:r>
        <w:rPr>
          <w:rFonts w:ascii="Arial" w:eastAsia="Times New Roman" w:hAnsi="Arial" w:cs="Arial"/>
          <w:b/>
          <w:bCs/>
          <w:sz w:val="22"/>
          <w:szCs w:val="22"/>
          <w:u w:val="single"/>
        </w:rPr>
        <w:t xml:space="preserve">Other </w:t>
      </w:r>
      <w:r w:rsidR="00693217" w:rsidRPr="00B8165B">
        <w:rPr>
          <w:rFonts w:ascii="Arial" w:eastAsia="Times New Roman" w:hAnsi="Arial" w:cs="Arial"/>
          <w:b/>
          <w:bCs/>
          <w:sz w:val="22"/>
          <w:szCs w:val="22"/>
          <w:u w:val="single"/>
        </w:rPr>
        <w:t>Events</w:t>
      </w:r>
    </w:p>
    <w:p w14:paraId="1C50AE28" w14:textId="6387A871" w:rsidR="00693217" w:rsidRPr="00B8165B" w:rsidRDefault="00693217" w:rsidP="00C148D0">
      <w:pPr>
        <w:pStyle w:val="ListParagraph"/>
        <w:numPr>
          <w:ilvl w:val="0"/>
          <w:numId w:val="18"/>
        </w:numPr>
        <w:spacing w:line="240" w:lineRule="auto"/>
        <w:jc w:val="both"/>
        <w:rPr>
          <w:rFonts w:cs="Arial"/>
          <w:szCs w:val="22"/>
        </w:rPr>
      </w:pPr>
      <w:r w:rsidRPr="00B8165B">
        <w:rPr>
          <w:rFonts w:cs="Arial"/>
          <w:b/>
          <w:bCs/>
          <w:szCs w:val="22"/>
        </w:rPr>
        <w:t>5th AZ–</w:t>
      </w:r>
      <w:proofErr w:type="spellStart"/>
      <w:r w:rsidRPr="00B8165B">
        <w:rPr>
          <w:rFonts w:cs="Arial"/>
          <w:b/>
          <w:bCs/>
          <w:szCs w:val="22"/>
        </w:rPr>
        <w:t>UoC</w:t>
      </w:r>
      <w:proofErr w:type="spellEnd"/>
      <w:r w:rsidRPr="00B8165B">
        <w:rPr>
          <w:rFonts w:cs="Arial"/>
          <w:b/>
          <w:bCs/>
          <w:szCs w:val="22"/>
        </w:rPr>
        <w:t xml:space="preserve"> In</w:t>
      </w:r>
      <w:r w:rsidRPr="00B8165B">
        <w:rPr>
          <w:rFonts w:cs="Arial"/>
          <w:b/>
          <w:bCs/>
          <w:szCs w:val="22"/>
        </w:rPr>
        <w:noBreakHyphen/>
        <w:t>Vivo Symposium</w:t>
      </w:r>
      <w:r w:rsidRPr="00B8165B">
        <w:rPr>
          <w:rFonts w:cs="Arial"/>
          <w:szCs w:val="22"/>
        </w:rPr>
        <w:t xml:space="preserve"> </w:t>
      </w:r>
      <w:r w:rsidR="00C148D0" w:rsidRPr="00B8165B">
        <w:rPr>
          <w:rFonts w:cs="Arial"/>
          <w:szCs w:val="22"/>
        </w:rPr>
        <w:t xml:space="preserve">on </w:t>
      </w:r>
      <w:r w:rsidRPr="00B8165B">
        <w:rPr>
          <w:rFonts w:cs="Arial"/>
          <w:szCs w:val="22"/>
        </w:rPr>
        <w:t>27</w:t>
      </w:r>
      <w:r w:rsidR="00C148D0" w:rsidRPr="00B8165B">
        <w:rPr>
          <w:rFonts w:cs="Arial"/>
          <w:szCs w:val="22"/>
        </w:rPr>
        <w:t>th</w:t>
      </w:r>
      <w:r w:rsidRPr="00B8165B">
        <w:rPr>
          <w:rFonts w:cs="Arial"/>
          <w:szCs w:val="22"/>
        </w:rPr>
        <w:t xml:space="preserve"> Nov</w:t>
      </w:r>
      <w:r w:rsidR="00C148D0" w:rsidRPr="00B8165B">
        <w:rPr>
          <w:rFonts w:cs="Arial"/>
          <w:szCs w:val="22"/>
        </w:rPr>
        <w:t>ember</w:t>
      </w:r>
      <w:r w:rsidRPr="00B8165B">
        <w:rPr>
          <w:rFonts w:cs="Arial"/>
          <w:szCs w:val="22"/>
        </w:rPr>
        <w:t xml:space="preserve"> and Imaging Day 28</w:t>
      </w:r>
      <w:r w:rsidR="00C148D0" w:rsidRPr="00B8165B">
        <w:rPr>
          <w:rFonts w:cs="Arial"/>
          <w:szCs w:val="22"/>
        </w:rPr>
        <w:t>th</w:t>
      </w:r>
      <w:r w:rsidRPr="00B8165B">
        <w:rPr>
          <w:rFonts w:cs="Arial"/>
          <w:szCs w:val="22"/>
        </w:rPr>
        <w:t xml:space="preserve"> Nov</w:t>
      </w:r>
      <w:r w:rsidR="00C148D0" w:rsidRPr="00B8165B">
        <w:rPr>
          <w:rFonts w:cs="Arial"/>
          <w:szCs w:val="22"/>
        </w:rPr>
        <w:t>ember</w:t>
      </w:r>
      <w:r w:rsidRPr="00B8165B">
        <w:rPr>
          <w:rFonts w:cs="Arial"/>
          <w:szCs w:val="22"/>
        </w:rPr>
        <w:t xml:space="preserve"> - Abstract Submission</w:t>
      </w:r>
    </w:p>
    <w:p w14:paraId="47CCFF84" w14:textId="09362C00" w:rsidR="00693217" w:rsidRPr="00B8165B" w:rsidRDefault="00D6704D" w:rsidP="00C148D0">
      <w:pPr>
        <w:pStyle w:val="ListParagraph"/>
        <w:numPr>
          <w:ilvl w:val="0"/>
          <w:numId w:val="0"/>
        </w:numPr>
        <w:spacing w:line="240" w:lineRule="auto"/>
        <w:ind w:left="720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For those employed by the University of Cambridge, </w:t>
      </w:r>
      <w:r w:rsidR="00693217" w:rsidRPr="00B8165B">
        <w:rPr>
          <w:rFonts w:cs="Arial"/>
          <w:szCs w:val="22"/>
        </w:rPr>
        <w:t>If you know of any junior academics, technician</w:t>
      </w:r>
      <w:r w:rsidR="004212DF">
        <w:rPr>
          <w:rFonts w:cs="Arial"/>
          <w:szCs w:val="22"/>
        </w:rPr>
        <w:t>s</w:t>
      </w:r>
      <w:r w:rsidR="00693217" w:rsidRPr="00B8165B">
        <w:rPr>
          <w:rFonts w:cs="Arial"/>
          <w:szCs w:val="22"/>
        </w:rPr>
        <w:t xml:space="preserve"> or </w:t>
      </w:r>
      <w:r w:rsidR="004212DF">
        <w:rPr>
          <w:rFonts w:cs="Arial"/>
          <w:szCs w:val="22"/>
        </w:rPr>
        <w:t>N</w:t>
      </w:r>
      <w:r w:rsidR="00693217" w:rsidRPr="00B8165B">
        <w:rPr>
          <w:rFonts w:cs="Arial"/>
          <w:szCs w:val="22"/>
        </w:rPr>
        <w:t xml:space="preserve">amed </w:t>
      </w:r>
      <w:r w:rsidR="004212DF">
        <w:rPr>
          <w:rFonts w:cs="Arial"/>
          <w:szCs w:val="22"/>
        </w:rPr>
        <w:t>P</w:t>
      </w:r>
      <w:r w:rsidR="00693217" w:rsidRPr="00B8165B">
        <w:rPr>
          <w:rFonts w:cs="Arial"/>
          <w:szCs w:val="22"/>
        </w:rPr>
        <w:t xml:space="preserve">eople that would be interested in doing a 10–15-minute talk about their work, then please </w:t>
      </w:r>
      <w:r w:rsidR="004212DF">
        <w:rPr>
          <w:rFonts w:cs="Arial"/>
          <w:szCs w:val="22"/>
        </w:rPr>
        <w:t xml:space="preserve">let them know to </w:t>
      </w:r>
      <w:r w:rsidR="00693217" w:rsidRPr="00B8165B">
        <w:rPr>
          <w:rFonts w:cs="Arial"/>
          <w:szCs w:val="22"/>
        </w:rPr>
        <w:t xml:space="preserve">submit </w:t>
      </w:r>
      <w:r w:rsidR="004212DF">
        <w:rPr>
          <w:rFonts w:cs="Arial"/>
          <w:szCs w:val="22"/>
        </w:rPr>
        <w:t>their</w:t>
      </w:r>
      <w:r w:rsidR="00693217" w:rsidRPr="00B8165B">
        <w:rPr>
          <w:rFonts w:cs="Arial"/>
          <w:szCs w:val="22"/>
        </w:rPr>
        <w:t xml:space="preserve"> abstract by 10</w:t>
      </w:r>
      <w:r w:rsidR="00693217" w:rsidRPr="00B8165B">
        <w:rPr>
          <w:rFonts w:cs="Arial"/>
          <w:szCs w:val="22"/>
          <w:vertAlign w:val="superscript"/>
        </w:rPr>
        <w:t>th</w:t>
      </w:r>
      <w:r w:rsidR="00693217" w:rsidRPr="00B8165B">
        <w:rPr>
          <w:rFonts w:cs="Arial"/>
          <w:szCs w:val="22"/>
        </w:rPr>
        <w:t xml:space="preserve"> November here:</w:t>
      </w:r>
      <w:r w:rsidR="004212DF">
        <w:rPr>
          <w:rFonts w:cs="Arial"/>
          <w:szCs w:val="22"/>
        </w:rPr>
        <w:t xml:space="preserve"> </w:t>
      </w:r>
      <w:hyperlink r:id="rId12" w:history="1">
        <w:r w:rsidR="00693217" w:rsidRPr="00B8165B">
          <w:rPr>
            <w:rStyle w:val="Hyperlink"/>
            <w:rFonts w:cs="Arial"/>
            <w:szCs w:val="22"/>
          </w:rPr>
          <w:t>Abstract Submission Form for the Symposium</w:t>
        </w:r>
      </w:hyperlink>
    </w:p>
    <w:p w14:paraId="0C662025" w14:textId="4637AA34" w:rsidR="00693217" w:rsidRPr="00B8165B" w:rsidRDefault="00693217" w:rsidP="00C148D0">
      <w:pPr>
        <w:pStyle w:val="ListParagraph"/>
        <w:numPr>
          <w:ilvl w:val="0"/>
          <w:numId w:val="18"/>
        </w:numPr>
        <w:spacing w:line="240" w:lineRule="auto"/>
        <w:jc w:val="both"/>
        <w:rPr>
          <w:rFonts w:cs="Arial"/>
          <w:szCs w:val="22"/>
        </w:rPr>
      </w:pPr>
      <w:r w:rsidRPr="00B8165B">
        <w:rPr>
          <w:rFonts w:cs="Arial"/>
          <w:b/>
          <w:bCs/>
          <w:szCs w:val="22"/>
        </w:rPr>
        <w:t xml:space="preserve">LASA </w:t>
      </w:r>
      <w:r w:rsidRPr="00B8165B">
        <w:rPr>
          <w:rFonts w:cs="Arial"/>
          <w:szCs w:val="22"/>
        </w:rPr>
        <w:t>annual meeting will be held 17</w:t>
      </w:r>
      <w:r w:rsidRPr="00B8165B">
        <w:rPr>
          <w:rFonts w:cs="Arial"/>
          <w:szCs w:val="22"/>
          <w:vertAlign w:val="superscript"/>
        </w:rPr>
        <w:t>th</w:t>
      </w:r>
      <w:r w:rsidRPr="00B8165B">
        <w:rPr>
          <w:rFonts w:cs="Arial"/>
          <w:szCs w:val="22"/>
        </w:rPr>
        <w:t xml:space="preserve"> to 19</w:t>
      </w:r>
      <w:r w:rsidRPr="00B8165B">
        <w:rPr>
          <w:rFonts w:cs="Arial"/>
          <w:szCs w:val="22"/>
          <w:vertAlign w:val="superscript"/>
        </w:rPr>
        <w:t>th</w:t>
      </w:r>
      <w:r w:rsidRPr="00B8165B">
        <w:rPr>
          <w:rFonts w:cs="Arial"/>
          <w:szCs w:val="22"/>
        </w:rPr>
        <w:t xml:space="preserve"> November in the West Midlands. Click here to register: </w:t>
      </w:r>
      <w:hyperlink r:id="rId13" w:history="1">
        <w:r w:rsidRPr="00B8165B">
          <w:rPr>
            <w:rStyle w:val="Hyperlink"/>
            <w:rFonts w:cs="Arial"/>
            <w:szCs w:val="22"/>
          </w:rPr>
          <w:t>LASA</w:t>
        </w:r>
      </w:hyperlink>
    </w:p>
    <w:p w14:paraId="76B84CD7" w14:textId="77777777" w:rsidR="00DE2CCF" w:rsidRPr="00B8165B" w:rsidRDefault="00DE2CCF" w:rsidP="00DE2CCF">
      <w:pPr>
        <w:pStyle w:val="ListParagraph"/>
        <w:numPr>
          <w:ilvl w:val="0"/>
          <w:numId w:val="18"/>
        </w:numPr>
        <w:spacing w:line="240" w:lineRule="auto"/>
        <w:jc w:val="both"/>
        <w:rPr>
          <w:rFonts w:cs="Arial"/>
          <w:szCs w:val="22"/>
        </w:rPr>
      </w:pPr>
      <w:r w:rsidRPr="00B8165B">
        <w:rPr>
          <w:rFonts w:cs="Arial"/>
          <w:b/>
          <w:bCs/>
          <w:szCs w:val="22"/>
        </w:rPr>
        <w:t>Animal Technician Conference 2025</w:t>
      </w:r>
      <w:r w:rsidRPr="00B8165B">
        <w:rPr>
          <w:rFonts w:cs="Arial"/>
          <w:szCs w:val="22"/>
        </w:rPr>
        <w:t>: Seizing Opportunities, Enhancing Careers</w:t>
      </w:r>
    </w:p>
    <w:p w14:paraId="3BE53249" w14:textId="65DE3339" w:rsidR="00DE2CCF" w:rsidRPr="00B8165B" w:rsidRDefault="00DE2CCF" w:rsidP="00DE2CCF">
      <w:pPr>
        <w:pStyle w:val="ListParagraph"/>
        <w:numPr>
          <w:ilvl w:val="0"/>
          <w:numId w:val="0"/>
        </w:numPr>
        <w:spacing w:line="240" w:lineRule="auto"/>
        <w:ind w:left="720"/>
        <w:jc w:val="both"/>
        <w:rPr>
          <w:rFonts w:cs="Arial"/>
          <w:szCs w:val="22"/>
        </w:rPr>
      </w:pPr>
      <w:r w:rsidRPr="00B8165B">
        <w:rPr>
          <w:rFonts w:cs="Arial"/>
          <w:szCs w:val="22"/>
        </w:rPr>
        <w:t>held at Babraham Institute on Tuesday 9</w:t>
      </w:r>
      <w:r w:rsidRPr="00B8165B">
        <w:rPr>
          <w:rFonts w:cs="Arial"/>
          <w:szCs w:val="22"/>
          <w:vertAlign w:val="superscript"/>
        </w:rPr>
        <w:t>th</w:t>
      </w:r>
      <w:r w:rsidRPr="00B8165B">
        <w:rPr>
          <w:rFonts w:cs="Arial"/>
          <w:szCs w:val="22"/>
        </w:rPr>
        <w:t xml:space="preserve"> December, register</w:t>
      </w:r>
      <w:r w:rsidR="004212DF">
        <w:rPr>
          <w:rFonts w:cs="Arial"/>
          <w:szCs w:val="22"/>
        </w:rPr>
        <w:t xml:space="preserve"> for</w:t>
      </w:r>
      <w:r w:rsidRPr="00B8165B">
        <w:rPr>
          <w:rFonts w:cs="Arial"/>
          <w:szCs w:val="22"/>
        </w:rPr>
        <w:t xml:space="preserve"> </w:t>
      </w:r>
      <w:r w:rsidR="00CB3C75">
        <w:rPr>
          <w:rFonts w:cs="Arial"/>
          <w:szCs w:val="22"/>
        </w:rPr>
        <w:t>F</w:t>
      </w:r>
      <w:r w:rsidR="004212DF">
        <w:rPr>
          <w:rFonts w:cs="Arial"/>
          <w:szCs w:val="22"/>
        </w:rPr>
        <w:t>ree</w:t>
      </w:r>
      <w:r w:rsidRPr="00B8165B">
        <w:rPr>
          <w:rFonts w:cs="Arial"/>
          <w:szCs w:val="22"/>
        </w:rPr>
        <w:t xml:space="preserve"> here: </w:t>
      </w:r>
      <w:hyperlink r:id="rId14" w:history="1">
        <w:r w:rsidRPr="00B8165B">
          <w:rPr>
            <w:rStyle w:val="Hyperlink"/>
            <w:rFonts w:cs="Arial"/>
            <w:szCs w:val="22"/>
          </w:rPr>
          <w:t>ATC</w:t>
        </w:r>
      </w:hyperlink>
    </w:p>
    <w:p w14:paraId="479A52FB" w14:textId="77777777" w:rsidR="00B8165B" w:rsidRDefault="00B8165B" w:rsidP="00BF4892">
      <w:pPr>
        <w:spacing w:before="240" w:line="240" w:lineRule="auto"/>
        <w:jc w:val="both"/>
        <w:rPr>
          <w:rFonts w:ascii="Arial" w:eastAsia="Times New Roman" w:hAnsi="Arial" w:cs="Arial"/>
          <w:b/>
          <w:bCs/>
          <w:sz w:val="22"/>
          <w:szCs w:val="22"/>
        </w:rPr>
      </w:pPr>
    </w:p>
    <w:p w14:paraId="56992997" w14:textId="13769762" w:rsidR="00110D4A" w:rsidRPr="00B8165B" w:rsidRDefault="00BF4892" w:rsidP="00BF4892">
      <w:pPr>
        <w:spacing w:before="240" w:line="240" w:lineRule="auto"/>
        <w:jc w:val="both"/>
        <w:rPr>
          <w:rFonts w:ascii="Arial" w:eastAsia="Times New Roman" w:hAnsi="Arial" w:cs="Arial"/>
          <w:b/>
          <w:bCs/>
          <w:sz w:val="22"/>
          <w:szCs w:val="22"/>
        </w:rPr>
      </w:pPr>
      <w:r w:rsidRPr="00B8165B">
        <w:rPr>
          <w:rFonts w:ascii="Arial" w:eastAsia="Times New Roman" w:hAnsi="Arial" w:cs="Arial"/>
          <w:b/>
          <w:bCs/>
          <w:sz w:val="22"/>
          <w:szCs w:val="22"/>
        </w:rPr>
        <w:t xml:space="preserve">Please contact your NIOs </w:t>
      </w:r>
      <w:hyperlink r:id="rId15" w:history="1">
        <w:r w:rsidRPr="00B8165B">
          <w:rPr>
            <w:rStyle w:val="Hyperlink"/>
            <w:rFonts w:ascii="Arial" w:eastAsia="Times New Roman" w:hAnsi="Arial" w:cs="Arial"/>
            <w:b/>
            <w:bCs/>
            <w:sz w:val="22"/>
            <w:szCs w:val="22"/>
          </w:rPr>
          <w:t>Rue</w:t>
        </w:r>
        <w:r w:rsidR="004776B2" w:rsidRPr="00B8165B">
          <w:rPr>
            <w:rStyle w:val="Hyperlink"/>
            <w:rFonts w:ascii="Arial" w:eastAsia="Times New Roman" w:hAnsi="Arial" w:cs="Arial"/>
            <w:b/>
            <w:bCs/>
            <w:sz w:val="22"/>
            <w:szCs w:val="22"/>
          </w:rPr>
          <w:t xml:space="preserve"> Jones-Green</w:t>
        </w:r>
      </w:hyperlink>
      <w:r w:rsidR="004776B2" w:rsidRPr="00B8165B">
        <w:rPr>
          <w:rFonts w:ascii="Arial" w:eastAsia="Times New Roman" w:hAnsi="Arial" w:cs="Arial"/>
          <w:b/>
          <w:bCs/>
          <w:sz w:val="22"/>
          <w:szCs w:val="22"/>
        </w:rPr>
        <w:t xml:space="preserve"> or </w:t>
      </w:r>
      <w:hyperlink r:id="rId16" w:history="1">
        <w:r w:rsidR="004776B2" w:rsidRPr="00B8165B">
          <w:rPr>
            <w:rStyle w:val="Hyperlink"/>
            <w:rFonts w:ascii="Arial" w:eastAsia="Times New Roman" w:hAnsi="Arial" w:cs="Arial"/>
            <w:b/>
            <w:bCs/>
            <w:sz w:val="22"/>
            <w:szCs w:val="22"/>
          </w:rPr>
          <w:t>Alan White</w:t>
        </w:r>
      </w:hyperlink>
      <w:r w:rsidR="00563DFA" w:rsidRPr="00B8165B">
        <w:rPr>
          <w:rFonts w:ascii="Arial" w:eastAsia="Times New Roman" w:hAnsi="Arial" w:cs="Arial"/>
          <w:b/>
          <w:bCs/>
          <w:sz w:val="22"/>
          <w:szCs w:val="22"/>
        </w:rPr>
        <w:t xml:space="preserve"> if you need support with 3Rs information or resources.</w:t>
      </w:r>
    </w:p>
    <w:p w14:paraId="5AF07A85" w14:textId="77777777" w:rsidR="00110D4A" w:rsidRPr="00B8165B" w:rsidRDefault="00110D4A" w:rsidP="00110D4A">
      <w:pPr>
        <w:spacing w:line="240" w:lineRule="auto"/>
        <w:ind w:left="74"/>
        <w:jc w:val="both"/>
        <w:rPr>
          <w:rFonts w:ascii="Arial" w:eastAsia="Times New Roman" w:hAnsi="Arial" w:cs="Arial"/>
          <w:sz w:val="20"/>
          <w:szCs w:val="20"/>
          <w:lang w:eastAsia="en-GB"/>
        </w:rPr>
      </w:pPr>
    </w:p>
    <w:p w14:paraId="67761BA7" w14:textId="13A877BF" w:rsidR="00F62A77" w:rsidRPr="00B8165B" w:rsidRDefault="00F62A77" w:rsidP="00563DFA">
      <w:pPr>
        <w:rPr>
          <w:rFonts w:ascii="Arial" w:hAnsi="Arial" w:cs="Arial"/>
          <w:b/>
          <w:bCs/>
          <w:sz w:val="22"/>
          <w:szCs w:val="22"/>
          <w:u w:val="single"/>
        </w:rPr>
      </w:pPr>
      <w:r w:rsidRPr="00B8165B">
        <w:rPr>
          <w:rFonts w:ascii="Arial" w:hAnsi="Arial" w:cs="Arial"/>
          <w:b/>
          <w:bCs/>
          <w:sz w:val="22"/>
          <w:szCs w:val="22"/>
          <w:u w:val="single"/>
        </w:rPr>
        <w:t>Please see SC18 data on next page.</w:t>
      </w:r>
    </w:p>
    <w:p w14:paraId="3C7FF1E2" w14:textId="77777777" w:rsidR="00BA3069" w:rsidRDefault="00BA3069" w:rsidP="00E86DDA">
      <w:pPr>
        <w:jc w:val="center"/>
        <w:rPr>
          <w:rFonts w:ascii="Arial" w:hAnsi="Arial" w:cs="Arial"/>
          <w:b/>
          <w:bCs/>
          <w:u w:val="single"/>
        </w:rPr>
      </w:pPr>
    </w:p>
    <w:p w14:paraId="2F9A98E1" w14:textId="77777777" w:rsidR="00BA3069" w:rsidRDefault="00BA3069" w:rsidP="00E86DDA">
      <w:pPr>
        <w:jc w:val="center"/>
        <w:rPr>
          <w:rFonts w:ascii="Arial" w:hAnsi="Arial" w:cs="Arial"/>
          <w:b/>
          <w:bCs/>
          <w:u w:val="single"/>
        </w:rPr>
      </w:pPr>
    </w:p>
    <w:p w14:paraId="4BB1EC87" w14:textId="77777777" w:rsidR="00BA3069" w:rsidRDefault="00BA3069" w:rsidP="00E86DDA">
      <w:pPr>
        <w:jc w:val="center"/>
        <w:rPr>
          <w:rFonts w:ascii="Arial" w:hAnsi="Arial" w:cs="Arial"/>
          <w:b/>
          <w:bCs/>
          <w:u w:val="single"/>
        </w:rPr>
      </w:pPr>
    </w:p>
    <w:p w14:paraId="3EC2ACA2" w14:textId="77777777" w:rsidR="00BA3069" w:rsidRDefault="00BA3069" w:rsidP="00E86DDA">
      <w:pPr>
        <w:jc w:val="center"/>
        <w:rPr>
          <w:rFonts w:ascii="Arial" w:hAnsi="Arial" w:cs="Arial"/>
          <w:b/>
          <w:bCs/>
          <w:u w:val="single"/>
        </w:rPr>
      </w:pPr>
    </w:p>
    <w:p w14:paraId="4EBD3E06" w14:textId="77777777" w:rsidR="00BA3069" w:rsidRDefault="00BA3069" w:rsidP="00E86DDA">
      <w:pPr>
        <w:jc w:val="center"/>
        <w:rPr>
          <w:rFonts w:ascii="Arial" w:hAnsi="Arial" w:cs="Arial"/>
          <w:b/>
          <w:bCs/>
          <w:u w:val="single"/>
        </w:rPr>
      </w:pPr>
    </w:p>
    <w:p w14:paraId="08E2A888" w14:textId="77777777" w:rsidR="00BA3069" w:rsidRDefault="00BA3069" w:rsidP="004C4F47">
      <w:pPr>
        <w:rPr>
          <w:rFonts w:ascii="Arial" w:hAnsi="Arial" w:cs="Arial"/>
          <w:b/>
          <w:bCs/>
          <w:u w:val="single"/>
        </w:rPr>
      </w:pPr>
    </w:p>
    <w:p w14:paraId="516D7612" w14:textId="77777777" w:rsidR="00B8165B" w:rsidRDefault="00B8165B" w:rsidP="00E86DDA">
      <w:pPr>
        <w:jc w:val="center"/>
        <w:rPr>
          <w:rFonts w:ascii="Arial" w:hAnsi="Arial" w:cs="Arial"/>
          <w:b/>
          <w:bCs/>
          <w:u w:val="single"/>
        </w:rPr>
      </w:pPr>
    </w:p>
    <w:p w14:paraId="52C4E883" w14:textId="77777777" w:rsidR="00B8165B" w:rsidRDefault="00B8165B" w:rsidP="00E86DDA">
      <w:pPr>
        <w:jc w:val="center"/>
        <w:rPr>
          <w:rFonts w:ascii="Arial" w:hAnsi="Arial" w:cs="Arial"/>
          <w:b/>
          <w:bCs/>
          <w:u w:val="single"/>
        </w:rPr>
      </w:pPr>
    </w:p>
    <w:p w14:paraId="4AD577EB" w14:textId="7499FE7D" w:rsidR="00035FA1" w:rsidRDefault="005A1232" w:rsidP="00E86DDA">
      <w:pPr>
        <w:jc w:val="center"/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lastRenderedPageBreak/>
        <w:t>Numbers of</w:t>
      </w:r>
      <w:r w:rsidR="008B60C3">
        <w:rPr>
          <w:rFonts w:ascii="Arial" w:hAnsi="Arial" w:cs="Arial"/>
          <w:b/>
          <w:bCs/>
          <w:u w:val="single"/>
        </w:rPr>
        <w:t xml:space="preserve"> SC18s and Animals</w:t>
      </w:r>
      <w:r w:rsidR="00BC0001">
        <w:rPr>
          <w:rFonts w:ascii="Arial" w:hAnsi="Arial" w:cs="Arial"/>
          <w:b/>
          <w:bCs/>
          <w:u w:val="single"/>
        </w:rPr>
        <w:t xml:space="preserve"> for </w:t>
      </w:r>
      <w:r w:rsidR="00F86211">
        <w:rPr>
          <w:rFonts w:ascii="Arial" w:hAnsi="Arial" w:cs="Arial"/>
          <w:b/>
          <w:bCs/>
          <w:u w:val="single"/>
        </w:rPr>
        <w:t>September</w:t>
      </w:r>
      <w:r w:rsidR="00BC0001">
        <w:rPr>
          <w:rFonts w:ascii="Arial" w:hAnsi="Arial" w:cs="Arial"/>
          <w:b/>
          <w:bCs/>
          <w:u w:val="single"/>
        </w:rPr>
        <w:t xml:space="preserve"> 2025</w:t>
      </w:r>
    </w:p>
    <w:p w14:paraId="1FD12F4F" w14:textId="1ABD7F6F" w:rsidR="00740CBC" w:rsidRDefault="00AD205C" w:rsidP="00777F5D">
      <w:pPr>
        <w:jc w:val="center"/>
        <w:rPr>
          <w:rFonts w:ascii="Arial" w:hAnsi="Arial" w:cs="Arial"/>
          <w:b/>
          <w:bCs/>
          <w:u w:val="single"/>
        </w:rPr>
      </w:pPr>
      <w:r>
        <w:rPr>
          <w:noProof/>
        </w:rPr>
        <w:drawing>
          <wp:inline distT="0" distB="0" distL="0" distR="0" wp14:anchorId="72CE9498" wp14:editId="3DB6B161">
            <wp:extent cx="5731510" cy="3504565"/>
            <wp:effectExtent l="0" t="0" r="2540" b="635"/>
            <wp:docPr id="795422770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38E08350-2B80-8CE1-168C-C700A4C754F3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14:paraId="3E163D5C" w14:textId="77777777" w:rsidR="00C148D0" w:rsidRDefault="00C148D0" w:rsidP="00C148D0">
      <w:pPr>
        <w:spacing w:line="240" w:lineRule="auto"/>
        <w:ind w:left="142"/>
        <w:jc w:val="both"/>
        <w:rPr>
          <w:sz w:val="18"/>
          <w:szCs w:val="18"/>
        </w:rPr>
      </w:pPr>
      <w:r w:rsidRPr="00E34A9B">
        <w:rPr>
          <w:sz w:val="18"/>
          <w:szCs w:val="18"/>
        </w:rPr>
        <w:t>PPL constraints exceeded: An error that has occurred that exceeds the PPL/protocol constraints e.g. unauthorised breeding, animals exceeding an age limit, humane endpoints not met</w:t>
      </w:r>
      <w:r>
        <w:rPr>
          <w:sz w:val="18"/>
          <w:szCs w:val="18"/>
        </w:rPr>
        <w:t>.</w:t>
      </w:r>
      <w:r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763CB927" wp14:editId="1297F8FE">
                <wp:simplePos x="0" y="0"/>
                <wp:positionH relativeFrom="leftMargin">
                  <wp:align>right</wp:align>
                </wp:positionH>
                <wp:positionV relativeFrom="paragraph">
                  <wp:posOffset>35560</wp:posOffset>
                </wp:positionV>
                <wp:extent cx="107950" cy="88900"/>
                <wp:effectExtent l="0" t="0" r="25400" b="25400"/>
                <wp:wrapNone/>
                <wp:docPr id="156599240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950" cy="88900"/>
                        </a:xfrm>
                        <a:prstGeom prst="rect">
                          <a:avLst/>
                        </a:prstGeom>
                        <a:solidFill>
                          <a:srgbClr val="0070C0"/>
                        </a:solidFill>
                        <a:ln w="1905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C986145" id="Rectangle 1" o:spid="_x0000_s1026" style="position:absolute;margin-left:-42.7pt;margin-top:2.8pt;width:8.5pt;height:7pt;z-index:251682816;visibility:visible;mso-wrap-style:square;mso-width-percent:0;mso-height-percent:0;mso-wrap-distance-left:9pt;mso-wrap-distance-top:0;mso-wrap-distance-right:9pt;mso-wrap-distance-bottom:0;mso-position-horizontal:right;mso-position-horizontal-relative:lef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" fillcolor="#0070c0" strokecolor="#042433" strokeweight="1.5pt">
                <w10:wrap anchorx="margin"/>
              </v:rect>
            </w:pict>
          </mc:Fallback>
        </mc:AlternateContent>
      </w:r>
      <w:r w:rsidRPr="00A04D28">
        <w:rPr>
          <w:sz w:val="18"/>
          <w:szCs w:val="18"/>
        </w:rPr>
        <w:tab/>
      </w:r>
    </w:p>
    <w:p w14:paraId="2BDFA6FF" w14:textId="1F1E65EF" w:rsidR="00C148D0" w:rsidRPr="00C148D0" w:rsidRDefault="00C148D0" w:rsidP="00C148D0">
      <w:pPr>
        <w:spacing w:line="240" w:lineRule="auto"/>
        <w:ind w:left="142"/>
        <w:jc w:val="both"/>
        <w:rPr>
          <w:sz w:val="18"/>
          <w:szCs w:val="18"/>
        </w:rPr>
      </w:pPr>
      <w:r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7AB84B01" wp14:editId="0B225EE7">
                <wp:simplePos x="0" y="0"/>
                <wp:positionH relativeFrom="leftMargin">
                  <wp:align>right</wp:align>
                </wp:positionH>
                <wp:positionV relativeFrom="paragraph">
                  <wp:posOffset>5715</wp:posOffset>
                </wp:positionV>
                <wp:extent cx="107950" cy="88900"/>
                <wp:effectExtent l="0" t="0" r="25400" b="25400"/>
                <wp:wrapNone/>
                <wp:docPr id="134135442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950" cy="88900"/>
                        </a:xfrm>
                        <a:prstGeom prst="rect">
                          <a:avLst/>
                        </a:prstGeom>
                        <a:solidFill>
                          <a:srgbClr val="92D050"/>
                        </a:solidFill>
                        <a:ln w="1905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CCDD068" id="Rectangle 1" o:spid="_x0000_s1026" style="position:absolute;margin-left:-42.7pt;margin-top:.45pt;width:8.5pt;height:7pt;z-index:251684864;visibility:visible;mso-wrap-style:square;mso-width-percent:0;mso-height-percent:0;mso-wrap-distance-left:9pt;mso-wrap-distance-top:0;mso-wrap-distance-right:9pt;mso-wrap-distance-bottom:0;mso-position-horizontal:right;mso-position-horizontal-relative:lef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" fillcolor="#92d050" strokecolor="#042433" strokeweight="1.5pt">
                <w10:wrap anchorx="margin"/>
              </v:rect>
            </w:pict>
          </mc:Fallback>
        </mc:AlternateContent>
      </w:r>
      <w:r>
        <w:rPr>
          <w:sz w:val="18"/>
          <w:szCs w:val="18"/>
        </w:rPr>
        <w:t xml:space="preserve">Remain in Breach </w:t>
      </w:r>
      <w:r w:rsidRPr="00BA7C9F">
        <w:rPr>
          <w:sz w:val="18"/>
          <w:szCs w:val="18"/>
        </w:rPr>
        <w:t>is a SC18 report sent to request animals be kept alive, in breach of specific PPL constraints, rather than killing them.</w:t>
      </w:r>
    </w:p>
    <w:p w14:paraId="1B6F3A5E" w14:textId="17BB24BB" w:rsidR="00C148D0" w:rsidRPr="00E34A9B" w:rsidRDefault="00777F5D" w:rsidP="008D06BC">
      <w:pPr>
        <w:spacing w:line="240" w:lineRule="auto"/>
        <w:ind w:left="142"/>
        <w:jc w:val="both"/>
        <w:rPr>
          <w:sz w:val="18"/>
          <w:szCs w:val="18"/>
        </w:rPr>
      </w:pPr>
      <w:r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D75D28F" wp14:editId="2894E4BC">
                <wp:simplePos x="0" y="0"/>
                <wp:positionH relativeFrom="leftMargin">
                  <wp:align>right</wp:align>
                </wp:positionH>
                <wp:positionV relativeFrom="paragraph">
                  <wp:posOffset>50165</wp:posOffset>
                </wp:positionV>
                <wp:extent cx="107950" cy="88900"/>
                <wp:effectExtent l="0" t="0" r="25400" b="25400"/>
                <wp:wrapNone/>
                <wp:docPr id="1433959434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950" cy="88900"/>
                        </a:xfrm>
                        <a:prstGeom prst="rect">
                          <a:avLst/>
                        </a:prstGeom>
                        <a:solidFill>
                          <a:srgbClr val="7030A0"/>
                        </a:solidFill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01EFB65" id="Rectangle 1" o:spid="_x0000_s1026" style="position:absolute;margin-left:-42.7pt;margin-top:3.95pt;width:8.5pt;height:7pt;z-index:251676672;visibility:visible;mso-wrap-style:square;mso-width-percent:0;mso-height-percent:0;mso-wrap-distance-left:9pt;mso-wrap-distance-top:0;mso-wrap-distance-right:9pt;mso-wrap-distance-bottom:0;mso-position-horizontal:right;mso-position-horizontal-relative:lef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" fillcolor="#7030a0" strokecolor="black [3213]" strokeweight="1.5pt">
                <w10:wrap anchorx="margin"/>
              </v:rect>
            </w:pict>
          </mc:Fallback>
        </mc:AlternateContent>
      </w:r>
      <w:r w:rsidR="008D0327">
        <w:rPr>
          <w:sz w:val="18"/>
          <w:szCs w:val="18"/>
        </w:rPr>
        <w:t>Unknown/found dead</w:t>
      </w:r>
      <w:r w:rsidR="00AA2593">
        <w:rPr>
          <w:sz w:val="18"/>
          <w:szCs w:val="18"/>
        </w:rPr>
        <w:t>:</w:t>
      </w:r>
      <w:r w:rsidR="00AA2593" w:rsidRPr="00AA2593">
        <w:rPr>
          <w:sz w:val="18"/>
          <w:szCs w:val="18"/>
        </w:rPr>
        <w:t xml:space="preserve"> </w:t>
      </w:r>
      <w:r w:rsidR="00AA2593" w:rsidRPr="00E34A9B">
        <w:rPr>
          <w:sz w:val="18"/>
          <w:szCs w:val="18"/>
        </w:rPr>
        <w:t>Any animal reported as found dead where the cause of death cannot be determined from clinical observations or postmortem.</w:t>
      </w:r>
    </w:p>
    <w:p w14:paraId="7B1CD047" w14:textId="108C0190" w:rsidR="00C148D0" w:rsidRDefault="00C148D0" w:rsidP="008D06BC">
      <w:pPr>
        <w:spacing w:line="240" w:lineRule="auto"/>
        <w:ind w:left="142"/>
        <w:jc w:val="both"/>
        <w:rPr>
          <w:sz w:val="18"/>
          <w:szCs w:val="18"/>
        </w:rPr>
      </w:pPr>
      <w:r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5D29CBCB" wp14:editId="085D8D81">
                <wp:simplePos x="0" y="0"/>
                <wp:positionH relativeFrom="leftMargin">
                  <wp:align>right</wp:align>
                </wp:positionH>
                <wp:positionV relativeFrom="paragraph">
                  <wp:posOffset>19365</wp:posOffset>
                </wp:positionV>
                <wp:extent cx="107950" cy="88900"/>
                <wp:effectExtent l="0" t="0" r="25400" b="25400"/>
                <wp:wrapNone/>
                <wp:docPr id="57112850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950" cy="88900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 w="1905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CB3C089" id="Rectangle 1" o:spid="_x0000_s1026" style="position:absolute;margin-left:-42.7pt;margin-top:1.5pt;width:8.5pt;height:7pt;z-index:251688960;visibility:visible;mso-wrap-style:square;mso-width-percent:0;mso-height-percent:0;mso-wrap-distance-left:9pt;mso-wrap-distance-top:0;mso-wrap-distance-right:9pt;mso-wrap-distance-bottom:0;mso-position-horizontal:right;mso-position-horizontal-relative:lef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" fillcolor="#ffc000" strokecolor="#042433" strokeweight="1.5pt">
                <w10:wrap anchorx="margin"/>
              </v:rect>
            </w:pict>
          </mc:Fallback>
        </mc:AlternateContent>
      </w:r>
      <w:r>
        <w:rPr>
          <w:sz w:val="18"/>
          <w:szCs w:val="18"/>
        </w:rPr>
        <w:t xml:space="preserve"> </w:t>
      </w:r>
      <w:r w:rsidRPr="00E34A9B">
        <w:rPr>
          <w:sz w:val="18"/>
          <w:szCs w:val="18"/>
        </w:rPr>
        <w:t>Unexpected Adverse Effects: Any unexpected adverse effects that are not described in the PPL.</w:t>
      </w:r>
    </w:p>
    <w:p w14:paraId="2CD45787" w14:textId="29C89F17" w:rsidR="00C148D0" w:rsidRDefault="00C148D0" w:rsidP="008D06BC">
      <w:pPr>
        <w:spacing w:line="240" w:lineRule="auto"/>
        <w:ind w:left="142"/>
        <w:jc w:val="both"/>
        <w:rPr>
          <w:sz w:val="18"/>
          <w:szCs w:val="18"/>
        </w:rPr>
      </w:pPr>
      <w:r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29EAE538" wp14:editId="211ED28E">
                <wp:simplePos x="0" y="0"/>
                <wp:positionH relativeFrom="leftMargin">
                  <wp:posOffset>781050</wp:posOffset>
                </wp:positionH>
                <wp:positionV relativeFrom="paragraph">
                  <wp:posOffset>71120</wp:posOffset>
                </wp:positionV>
                <wp:extent cx="107950" cy="88900"/>
                <wp:effectExtent l="0" t="0" r="25400" b="25400"/>
                <wp:wrapNone/>
                <wp:docPr id="420104134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950" cy="88900"/>
                        </a:xfrm>
                        <a:prstGeom prst="rect">
                          <a:avLst/>
                        </a:prstGeom>
                        <a:solidFill>
                          <a:srgbClr val="EE0000"/>
                        </a:solidFill>
                        <a:ln w="1905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6096C36" id="Rectangle 1" o:spid="_x0000_s1026" style="position:absolute;margin-left:61.5pt;margin-top:5.6pt;width:8.5pt;height:7pt;z-index:251686912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" fillcolor="#e00" strokecolor="#042433" strokeweight="1.5pt">
                <w10:wrap anchorx="margin"/>
              </v:rect>
            </w:pict>
          </mc:Fallback>
        </mc:AlternateContent>
      </w:r>
      <w:r>
        <w:rPr>
          <w:sz w:val="18"/>
          <w:szCs w:val="18"/>
        </w:rPr>
        <w:t>Procedure</w:t>
      </w:r>
      <w:r w:rsidRPr="00A04D28">
        <w:rPr>
          <w:sz w:val="18"/>
          <w:szCs w:val="18"/>
        </w:rPr>
        <w:t xml:space="preserve"> </w:t>
      </w:r>
      <w:r>
        <w:rPr>
          <w:sz w:val="18"/>
          <w:szCs w:val="18"/>
        </w:rPr>
        <w:t>e</w:t>
      </w:r>
      <w:r w:rsidRPr="00A04D28">
        <w:rPr>
          <w:sz w:val="18"/>
          <w:szCs w:val="18"/>
        </w:rPr>
        <w:t>rror</w:t>
      </w:r>
      <w:r>
        <w:rPr>
          <w:sz w:val="18"/>
          <w:szCs w:val="18"/>
        </w:rPr>
        <w:t xml:space="preserve">: </w:t>
      </w:r>
      <w:r w:rsidRPr="00BA7C9F">
        <w:rPr>
          <w:sz w:val="18"/>
          <w:szCs w:val="18"/>
        </w:rPr>
        <w:t>An error that has occurred due to an issue with a procedure carried, or not, carried out by an individual e.g. a mis-dose, incorrect counting, forgetting to feed, water or weigh animals.</w:t>
      </w:r>
    </w:p>
    <w:p w14:paraId="09CE08FC" w14:textId="572182A3" w:rsidR="008D0327" w:rsidRDefault="00C148D0" w:rsidP="00EC7C2D">
      <w:pPr>
        <w:spacing w:line="240" w:lineRule="auto"/>
        <w:ind w:left="142"/>
        <w:jc w:val="both"/>
        <w:rPr>
          <w:sz w:val="18"/>
          <w:szCs w:val="18"/>
        </w:rPr>
      </w:pPr>
      <w:r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0F42BB2" wp14:editId="29E31D97">
                <wp:simplePos x="0" y="0"/>
                <wp:positionH relativeFrom="leftMargin">
                  <wp:posOffset>781050</wp:posOffset>
                </wp:positionH>
                <wp:positionV relativeFrom="paragraph">
                  <wp:posOffset>55880</wp:posOffset>
                </wp:positionV>
                <wp:extent cx="107950" cy="88900"/>
                <wp:effectExtent l="0" t="0" r="25400" b="25400"/>
                <wp:wrapNone/>
                <wp:docPr id="1063766293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950" cy="8890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50000"/>
                          </a:schemeClr>
                        </a:solidFill>
                        <a:ln w="1905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290E79E" w14:textId="55F3F79C" w:rsidR="008D0327" w:rsidRDefault="008D0327" w:rsidP="008D032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0F42BB2" id="Rectangle 1" o:spid="_x0000_s1026" style="position:absolute;left:0;text-align:left;margin-left:61.5pt;margin-top:4.4pt;width:8.5pt;height:7pt;z-index:251666432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" fillcolor="#265317 [1609]" strokecolor="#042433" strokeweight="1.5pt">
                <v:textbox>
                  <w:txbxContent>
                    <w:p w14:paraId="4290E79E" w14:textId="55F3F79C" w:rsidR="008D0327" w:rsidRDefault="008D0327" w:rsidP="008D0327">
                      <w:pPr>
                        <w:jc w:val="cente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AA2593">
        <w:rPr>
          <w:sz w:val="18"/>
          <w:szCs w:val="18"/>
        </w:rPr>
        <w:t>Found dead</w:t>
      </w:r>
      <w:r w:rsidR="003370DC">
        <w:rPr>
          <w:sz w:val="18"/>
          <w:szCs w:val="18"/>
        </w:rPr>
        <w:t xml:space="preserve">: </w:t>
      </w:r>
      <w:r w:rsidR="003370DC" w:rsidRPr="003370DC">
        <w:rPr>
          <w:sz w:val="18"/>
          <w:szCs w:val="18"/>
        </w:rPr>
        <w:t>Any animal reported as found dead where the cause of death can be determined from clinical observations or post</w:t>
      </w:r>
      <w:r w:rsidR="008D06BC">
        <w:rPr>
          <w:sz w:val="18"/>
          <w:szCs w:val="18"/>
        </w:rPr>
        <w:t>-</w:t>
      </w:r>
      <w:r w:rsidR="003370DC" w:rsidRPr="003370DC">
        <w:rPr>
          <w:sz w:val="18"/>
          <w:szCs w:val="18"/>
        </w:rPr>
        <w:t>mortem.</w:t>
      </w:r>
    </w:p>
    <w:p w14:paraId="750A27DA" w14:textId="21B996C2" w:rsidR="00AA2593" w:rsidRDefault="00AA2593" w:rsidP="00EC7C2D">
      <w:pPr>
        <w:spacing w:line="240" w:lineRule="auto"/>
        <w:ind w:left="142"/>
        <w:jc w:val="both"/>
        <w:rPr>
          <w:sz w:val="18"/>
          <w:szCs w:val="18"/>
        </w:rPr>
      </w:pPr>
      <w:r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5046BF9" wp14:editId="3C29182A">
                <wp:simplePos x="0" y="0"/>
                <wp:positionH relativeFrom="leftMargin">
                  <wp:align>right</wp:align>
                </wp:positionH>
                <wp:positionV relativeFrom="paragraph">
                  <wp:posOffset>34290</wp:posOffset>
                </wp:positionV>
                <wp:extent cx="107950" cy="88900"/>
                <wp:effectExtent l="0" t="0" r="25400" b="25400"/>
                <wp:wrapNone/>
                <wp:docPr id="22272316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950" cy="8890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50000"/>
                          </a:schemeClr>
                        </a:solidFill>
                        <a:ln w="1905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04F4413" id="Rectangle 1" o:spid="_x0000_s1026" style="position:absolute;margin-left:-42.7pt;margin-top:2.7pt;width:8.5pt;height:7pt;z-index:251674624;visibility:visible;mso-wrap-style:square;mso-width-percent:0;mso-height-percent:0;mso-wrap-distance-left:9pt;mso-wrap-distance-top:0;mso-wrap-distance-right:9pt;mso-wrap-distance-bottom:0;mso-position-horizontal:right;mso-position-horizontal-relative:lef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" fillcolor="#074e69 [1607]" strokecolor="#042433" strokeweight="1.5pt">
                <w10:wrap anchorx="margin"/>
              </v:rect>
            </w:pict>
          </mc:Fallback>
        </mc:AlternateContent>
      </w:r>
      <w:r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7F71F53" wp14:editId="521B972F">
                <wp:simplePos x="0" y="0"/>
                <wp:positionH relativeFrom="leftMargin">
                  <wp:align>right</wp:align>
                </wp:positionH>
                <wp:positionV relativeFrom="paragraph">
                  <wp:posOffset>278130</wp:posOffset>
                </wp:positionV>
                <wp:extent cx="107950" cy="88900"/>
                <wp:effectExtent l="0" t="0" r="25400" b="25400"/>
                <wp:wrapNone/>
                <wp:docPr id="1812315380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950" cy="8890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75000"/>
                          </a:schemeClr>
                        </a:solidFill>
                        <a:ln w="1905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325B4F9" id="Rectangle 1" o:spid="_x0000_s1026" style="position:absolute;margin-left:-42.7pt;margin-top:21.9pt;width:8.5pt;height:7pt;z-index:251668480;visibility:visible;mso-wrap-style:square;mso-width-percent:0;mso-height-percent:0;mso-wrap-distance-left:9pt;mso-wrap-distance-top:0;mso-wrap-distance-right:9pt;mso-wrap-distance-bottom:0;mso-position-horizontal:right;mso-position-horizontal-relative:lef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" fillcolor="#bf4e14 [2405]" strokecolor="#042433" strokeweight="1.5pt">
                <w10:wrap anchorx="margin"/>
              </v:rect>
            </w:pict>
          </mc:Fallback>
        </mc:AlternateContent>
      </w:r>
      <w:r>
        <w:rPr>
          <w:sz w:val="18"/>
          <w:szCs w:val="18"/>
        </w:rPr>
        <w:t>Surgery/Anaesthesia</w:t>
      </w:r>
      <w:r w:rsidR="00DC6221">
        <w:rPr>
          <w:sz w:val="18"/>
          <w:szCs w:val="18"/>
        </w:rPr>
        <w:t xml:space="preserve">: </w:t>
      </w:r>
      <w:r w:rsidR="00DC6221" w:rsidRPr="00DC6221">
        <w:rPr>
          <w:sz w:val="18"/>
          <w:szCs w:val="18"/>
        </w:rPr>
        <w:t>Any event reported that is directly related to a surgical procedure or anaesthesia.</w:t>
      </w:r>
    </w:p>
    <w:p w14:paraId="0DC49321" w14:textId="4946521B" w:rsidR="00C148D0" w:rsidRDefault="00C148D0" w:rsidP="00EC7C2D">
      <w:pPr>
        <w:spacing w:line="240" w:lineRule="auto"/>
        <w:ind w:left="142"/>
        <w:jc w:val="both"/>
        <w:rPr>
          <w:sz w:val="18"/>
          <w:szCs w:val="18"/>
        </w:rPr>
      </w:pPr>
      <w:r>
        <w:rPr>
          <w:sz w:val="18"/>
          <w:szCs w:val="18"/>
        </w:rPr>
        <w:t>Tamoxifen</w:t>
      </w:r>
      <w:r w:rsidR="008D06BC">
        <w:rPr>
          <w:sz w:val="18"/>
          <w:szCs w:val="18"/>
        </w:rPr>
        <w:t xml:space="preserve"> caused the death.</w:t>
      </w:r>
    </w:p>
    <w:p w14:paraId="50778DF1" w14:textId="1E03BB4B" w:rsidR="008D0327" w:rsidRDefault="008D0327" w:rsidP="008D0327">
      <w:pPr>
        <w:spacing w:line="240" w:lineRule="auto"/>
        <w:ind w:left="142"/>
        <w:rPr>
          <w:sz w:val="18"/>
          <w:szCs w:val="18"/>
        </w:rPr>
      </w:pPr>
    </w:p>
    <w:p w14:paraId="49CC7690" w14:textId="77777777" w:rsidR="008D0327" w:rsidRPr="00E34A9B" w:rsidRDefault="008D0327" w:rsidP="008D0327">
      <w:pPr>
        <w:spacing w:line="240" w:lineRule="auto"/>
        <w:ind w:left="142"/>
        <w:rPr>
          <w:sz w:val="18"/>
          <w:szCs w:val="18"/>
        </w:rPr>
      </w:pPr>
    </w:p>
    <w:p w14:paraId="698DFA4C" w14:textId="37CD1BB5" w:rsidR="00981439" w:rsidRPr="0033480A" w:rsidRDefault="00981439" w:rsidP="00FA759C">
      <w:pPr>
        <w:spacing w:line="240" w:lineRule="auto"/>
        <w:rPr>
          <w:rFonts w:ascii="Arial" w:hAnsi="Arial" w:cs="Arial"/>
          <w:sz w:val="22"/>
          <w:szCs w:val="22"/>
        </w:rPr>
      </w:pPr>
    </w:p>
    <w:sectPr w:rsidR="00981439" w:rsidRPr="0033480A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546A0F" w14:textId="77777777" w:rsidR="00D84F57" w:rsidRDefault="00D84F57" w:rsidP="00FF7ACE">
      <w:pPr>
        <w:spacing w:after="0" w:line="240" w:lineRule="auto"/>
      </w:pPr>
      <w:r>
        <w:separator/>
      </w:r>
    </w:p>
  </w:endnote>
  <w:endnote w:type="continuationSeparator" w:id="0">
    <w:p w14:paraId="75B92D35" w14:textId="77777777" w:rsidR="00D84F57" w:rsidRDefault="00D84F57" w:rsidP="00FF7A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2689A3" w14:textId="77777777" w:rsidR="00FF7ACE" w:rsidRDefault="00FF7AC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94C142" w14:textId="77777777" w:rsidR="00FF7ACE" w:rsidRDefault="00FF7AC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2DD900" w14:textId="77777777" w:rsidR="00FF7ACE" w:rsidRDefault="00FF7AC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C79023" w14:textId="77777777" w:rsidR="00D84F57" w:rsidRDefault="00D84F57" w:rsidP="00FF7ACE">
      <w:pPr>
        <w:spacing w:after="0" w:line="240" w:lineRule="auto"/>
      </w:pPr>
      <w:r>
        <w:separator/>
      </w:r>
    </w:p>
  </w:footnote>
  <w:footnote w:type="continuationSeparator" w:id="0">
    <w:p w14:paraId="667FBAC0" w14:textId="77777777" w:rsidR="00D84F57" w:rsidRDefault="00D84F57" w:rsidP="00FF7A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3DD9A0" w14:textId="77777777" w:rsidR="00FF7ACE" w:rsidRDefault="00FF7AC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2537621"/>
      <w:docPartObj>
        <w:docPartGallery w:val="Watermarks"/>
        <w:docPartUnique/>
      </w:docPartObj>
    </w:sdtPr>
    <w:sdtEndPr/>
    <w:sdtContent>
      <w:p w14:paraId="6A102D3C" w14:textId="15C68FE2" w:rsidR="00FF7ACE" w:rsidRDefault="00D6704D">
        <w:pPr>
          <w:pStyle w:val="Header"/>
        </w:pPr>
        <w:r>
          <w:rPr>
            <w:noProof/>
          </w:rPr>
          <w:pict w14:anchorId="7149EE7D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476642" o:spid="_x0000_s1025" type="#_x0000_t136" style="position:absolute;margin-left:0;margin-top:0;width:527.85pt;height:131.9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CONFIDENTIAL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305EDB" w14:textId="77777777" w:rsidR="00FF7ACE" w:rsidRDefault="00FF7AC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05598"/>
    <w:multiLevelType w:val="hybridMultilevel"/>
    <w:tmpl w:val="C240B5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687DAC"/>
    <w:multiLevelType w:val="hybridMultilevel"/>
    <w:tmpl w:val="EE4EA8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F46D66"/>
    <w:multiLevelType w:val="hybridMultilevel"/>
    <w:tmpl w:val="713440FC"/>
    <w:lvl w:ilvl="0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3" w15:restartNumberingAfterBreak="0">
    <w:nsid w:val="077F4192"/>
    <w:multiLevelType w:val="hybridMultilevel"/>
    <w:tmpl w:val="A2FE55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1436E9"/>
    <w:multiLevelType w:val="hybridMultilevel"/>
    <w:tmpl w:val="C406B38E"/>
    <w:lvl w:ilvl="0" w:tplc="FFFFFFFF">
      <w:start w:val="1"/>
      <w:numFmt w:val="lowerLetter"/>
      <w:pStyle w:val="ListParagraph"/>
      <w:lvlText w:val="(%1)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" w15:restartNumberingAfterBreak="0">
    <w:nsid w:val="22984DF2"/>
    <w:multiLevelType w:val="hybridMultilevel"/>
    <w:tmpl w:val="1730CE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8D7DA1"/>
    <w:multiLevelType w:val="hybridMultilevel"/>
    <w:tmpl w:val="9FA4ED4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62B7484"/>
    <w:multiLevelType w:val="hybridMultilevel"/>
    <w:tmpl w:val="900A790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F213341"/>
    <w:multiLevelType w:val="hybridMultilevel"/>
    <w:tmpl w:val="F0AA6C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125939"/>
    <w:multiLevelType w:val="hybridMultilevel"/>
    <w:tmpl w:val="6B7CDD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D7743F0"/>
    <w:multiLevelType w:val="multilevel"/>
    <w:tmpl w:val="10C489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43D33053"/>
    <w:multiLevelType w:val="hybridMultilevel"/>
    <w:tmpl w:val="44A026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46D3DA9"/>
    <w:multiLevelType w:val="hybridMultilevel"/>
    <w:tmpl w:val="FC806420"/>
    <w:lvl w:ilvl="0" w:tplc="4C68962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771013E"/>
    <w:multiLevelType w:val="hybridMultilevel"/>
    <w:tmpl w:val="D200FD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8A94F79"/>
    <w:multiLevelType w:val="hybridMultilevel"/>
    <w:tmpl w:val="B29C86B4"/>
    <w:lvl w:ilvl="0" w:tplc="080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5" w15:restartNumberingAfterBreak="0">
    <w:nsid w:val="541F75A6"/>
    <w:multiLevelType w:val="hybridMultilevel"/>
    <w:tmpl w:val="3FFE4B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5A0C3B"/>
    <w:multiLevelType w:val="hybridMultilevel"/>
    <w:tmpl w:val="BAA24E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D3F4035"/>
    <w:multiLevelType w:val="hybridMultilevel"/>
    <w:tmpl w:val="DD2C89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10025747">
    <w:abstractNumId w:val="10"/>
  </w:num>
  <w:num w:numId="2" w16cid:durableId="1139036020">
    <w:abstractNumId w:val="5"/>
  </w:num>
  <w:num w:numId="3" w16cid:durableId="1472363271">
    <w:abstractNumId w:val="11"/>
  </w:num>
  <w:num w:numId="4" w16cid:durableId="1428041174">
    <w:abstractNumId w:val="15"/>
  </w:num>
  <w:num w:numId="5" w16cid:durableId="1623879376">
    <w:abstractNumId w:val="8"/>
  </w:num>
  <w:num w:numId="6" w16cid:durableId="2076706799">
    <w:abstractNumId w:val="4"/>
  </w:num>
  <w:num w:numId="7" w16cid:durableId="1817454621">
    <w:abstractNumId w:val="12"/>
  </w:num>
  <w:num w:numId="8" w16cid:durableId="554049001">
    <w:abstractNumId w:val="6"/>
  </w:num>
  <w:num w:numId="9" w16cid:durableId="1520582104">
    <w:abstractNumId w:val="9"/>
  </w:num>
  <w:num w:numId="10" w16cid:durableId="666594504">
    <w:abstractNumId w:val="0"/>
  </w:num>
  <w:num w:numId="11" w16cid:durableId="290139739">
    <w:abstractNumId w:val="7"/>
  </w:num>
  <w:num w:numId="12" w16cid:durableId="1210921952">
    <w:abstractNumId w:val="13"/>
  </w:num>
  <w:num w:numId="13" w16cid:durableId="402917045">
    <w:abstractNumId w:val="3"/>
  </w:num>
  <w:num w:numId="14" w16cid:durableId="743988159">
    <w:abstractNumId w:val="16"/>
  </w:num>
  <w:num w:numId="15" w16cid:durableId="441266702">
    <w:abstractNumId w:val="2"/>
  </w:num>
  <w:num w:numId="16" w16cid:durableId="2131582084">
    <w:abstractNumId w:val="17"/>
  </w:num>
  <w:num w:numId="17" w16cid:durableId="505751212">
    <w:abstractNumId w:val="14"/>
  </w:num>
  <w:num w:numId="18" w16cid:durableId="18781568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7C693D55"/>
    <w:rsid w:val="000054A3"/>
    <w:rsid w:val="000061A7"/>
    <w:rsid w:val="00006A9B"/>
    <w:rsid w:val="00006FCC"/>
    <w:rsid w:val="0001241C"/>
    <w:rsid w:val="00035FA1"/>
    <w:rsid w:val="00036558"/>
    <w:rsid w:val="00036C8A"/>
    <w:rsid w:val="00036F06"/>
    <w:rsid w:val="00041BF5"/>
    <w:rsid w:val="00046085"/>
    <w:rsid w:val="00052717"/>
    <w:rsid w:val="00053739"/>
    <w:rsid w:val="0007539F"/>
    <w:rsid w:val="000861F8"/>
    <w:rsid w:val="000A2C5B"/>
    <w:rsid w:val="000B75D7"/>
    <w:rsid w:val="000C610A"/>
    <w:rsid w:val="000D57B8"/>
    <w:rsid w:val="000D6D2B"/>
    <w:rsid w:val="000E26ED"/>
    <w:rsid w:val="00110D4A"/>
    <w:rsid w:val="00112966"/>
    <w:rsid w:val="0012053D"/>
    <w:rsid w:val="001218DC"/>
    <w:rsid w:val="001229CA"/>
    <w:rsid w:val="00125544"/>
    <w:rsid w:val="001263B4"/>
    <w:rsid w:val="00132791"/>
    <w:rsid w:val="0014013B"/>
    <w:rsid w:val="00145C1C"/>
    <w:rsid w:val="00151B71"/>
    <w:rsid w:val="00157086"/>
    <w:rsid w:val="00167E6C"/>
    <w:rsid w:val="0017433B"/>
    <w:rsid w:val="00177201"/>
    <w:rsid w:val="001813BA"/>
    <w:rsid w:val="001816F4"/>
    <w:rsid w:val="001A0155"/>
    <w:rsid w:val="001A504D"/>
    <w:rsid w:val="001B03DE"/>
    <w:rsid w:val="001C5F86"/>
    <w:rsid w:val="001E0487"/>
    <w:rsid w:val="001E0AD7"/>
    <w:rsid w:val="001F2E2F"/>
    <w:rsid w:val="00205702"/>
    <w:rsid w:val="002121A7"/>
    <w:rsid w:val="00216FE2"/>
    <w:rsid w:val="00221B67"/>
    <w:rsid w:val="00241545"/>
    <w:rsid w:val="00244292"/>
    <w:rsid w:val="00271A49"/>
    <w:rsid w:val="00293B6D"/>
    <w:rsid w:val="002A11AB"/>
    <w:rsid w:val="002B13B6"/>
    <w:rsid w:val="002D6DCD"/>
    <w:rsid w:val="002D77DA"/>
    <w:rsid w:val="002D78AE"/>
    <w:rsid w:val="002E035C"/>
    <w:rsid w:val="002E4DA9"/>
    <w:rsid w:val="002F13FF"/>
    <w:rsid w:val="0030210F"/>
    <w:rsid w:val="0030568F"/>
    <w:rsid w:val="003232A8"/>
    <w:rsid w:val="00334233"/>
    <w:rsid w:val="0033480A"/>
    <w:rsid w:val="003370DC"/>
    <w:rsid w:val="00340BD9"/>
    <w:rsid w:val="00343A8D"/>
    <w:rsid w:val="0035061E"/>
    <w:rsid w:val="00355BF9"/>
    <w:rsid w:val="00366B1C"/>
    <w:rsid w:val="00372E12"/>
    <w:rsid w:val="00375F80"/>
    <w:rsid w:val="00382056"/>
    <w:rsid w:val="003935F0"/>
    <w:rsid w:val="003A001D"/>
    <w:rsid w:val="003B23BC"/>
    <w:rsid w:val="003B5B87"/>
    <w:rsid w:val="003B6908"/>
    <w:rsid w:val="003D7577"/>
    <w:rsid w:val="003E3324"/>
    <w:rsid w:val="003F417D"/>
    <w:rsid w:val="004212DF"/>
    <w:rsid w:val="00424006"/>
    <w:rsid w:val="00430427"/>
    <w:rsid w:val="00437AD8"/>
    <w:rsid w:val="00437F95"/>
    <w:rsid w:val="00440128"/>
    <w:rsid w:val="00445460"/>
    <w:rsid w:val="00450550"/>
    <w:rsid w:val="0047590C"/>
    <w:rsid w:val="004776B2"/>
    <w:rsid w:val="00481515"/>
    <w:rsid w:val="004A0936"/>
    <w:rsid w:val="004A289E"/>
    <w:rsid w:val="004B0CEB"/>
    <w:rsid w:val="004C4F47"/>
    <w:rsid w:val="004D09EA"/>
    <w:rsid w:val="004E35E6"/>
    <w:rsid w:val="005000ED"/>
    <w:rsid w:val="00502ECB"/>
    <w:rsid w:val="00504884"/>
    <w:rsid w:val="005141AA"/>
    <w:rsid w:val="0051519A"/>
    <w:rsid w:val="00516169"/>
    <w:rsid w:val="0052177E"/>
    <w:rsid w:val="0053131A"/>
    <w:rsid w:val="005520C7"/>
    <w:rsid w:val="005541C6"/>
    <w:rsid w:val="00555CE6"/>
    <w:rsid w:val="00556881"/>
    <w:rsid w:val="00563DFA"/>
    <w:rsid w:val="00566278"/>
    <w:rsid w:val="00570231"/>
    <w:rsid w:val="00571F43"/>
    <w:rsid w:val="00576361"/>
    <w:rsid w:val="00580F77"/>
    <w:rsid w:val="005814D4"/>
    <w:rsid w:val="00584A1E"/>
    <w:rsid w:val="0059033F"/>
    <w:rsid w:val="00592A80"/>
    <w:rsid w:val="00595D80"/>
    <w:rsid w:val="00597B4E"/>
    <w:rsid w:val="005A0D84"/>
    <w:rsid w:val="005A1232"/>
    <w:rsid w:val="005B3460"/>
    <w:rsid w:val="005D5C9C"/>
    <w:rsid w:val="005E369F"/>
    <w:rsid w:val="005F1679"/>
    <w:rsid w:val="005F30FC"/>
    <w:rsid w:val="0061026D"/>
    <w:rsid w:val="00617DA2"/>
    <w:rsid w:val="00635A66"/>
    <w:rsid w:val="0063794A"/>
    <w:rsid w:val="0066133A"/>
    <w:rsid w:val="00674496"/>
    <w:rsid w:val="006750AD"/>
    <w:rsid w:val="00693217"/>
    <w:rsid w:val="0069377A"/>
    <w:rsid w:val="00696607"/>
    <w:rsid w:val="006B4120"/>
    <w:rsid w:val="006C1543"/>
    <w:rsid w:val="006C51F1"/>
    <w:rsid w:val="006E137E"/>
    <w:rsid w:val="006E1BCC"/>
    <w:rsid w:val="006E30BC"/>
    <w:rsid w:val="0070629F"/>
    <w:rsid w:val="00714696"/>
    <w:rsid w:val="00715A81"/>
    <w:rsid w:val="00720519"/>
    <w:rsid w:val="00720726"/>
    <w:rsid w:val="00726014"/>
    <w:rsid w:val="00727998"/>
    <w:rsid w:val="00740CBC"/>
    <w:rsid w:val="00741A5D"/>
    <w:rsid w:val="00750996"/>
    <w:rsid w:val="00755C3A"/>
    <w:rsid w:val="007634D0"/>
    <w:rsid w:val="007676B8"/>
    <w:rsid w:val="00772385"/>
    <w:rsid w:val="00777C99"/>
    <w:rsid w:val="00777F5D"/>
    <w:rsid w:val="00782785"/>
    <w:rsid w:val="007953F2"/>
    <w:rsid w:val="007A1CF0"/>
    <w:rsid w:val="007B19C5"/>
    <w:rsid w:val="007D0D28"/>
    <w:rsid w:val="007D40E2"/>
    <w:rsid w:val="007E13B9"/>
    <w:rsid w:val="007E2E9C"/>
    <w:rsid w:val="007E2F66"/>
    <w:rsid w:val="007E5C1C"/>
    <w:rsid w:val="007E7DEC"/>
    <w:rsid w:val="007F42E0"/>
    <w:rsid w:val="007F77C2"/>
    <w:rsid w:val="00820D2B"/>
    <w:rsid w:val="008236A1"/>
    <w:rsid w:val="00852808"/>
    <w:rsid w:val="00852FB0"/>
    <w:rsid w:val="008567BB"/>
    <w:rsid w:val="00867B0C"/>
    <w:rsid w:val="0087419B"/>
    <w:rsid w:val="00875D5B"/>
    <w:rsid w:val="008760A4"/>
    <w:rsid w:val="00880FDC"/>
    <w:rsid w:val="008864AD"/>
    <w:rsid w:val="00887721"/>
    <w:rsid w:val="00893012"/>
    <w:rsid w:val="0089559B"/>
    <w:rsid w:val="008B5898"/>
    <w:rsid w:val="008B60C3"/>
    <w:rsid w:val="008B6573"/>
    <w:rsid w:val="008C0DC9"/>
    <w:rsid w:val="008C0F25"/>
    <w:rsid w:val="008C47A1"/>
    <w:rsid w:val="008C4F9F"/>
    <w:rsid w:val="008C6068"/>
    <w:rsid w:val="008D0327"/>
    <w:rsid w:val="008D06BC"/>
    <w:rsid w:val="008D1251"/>
    <w:rsid w:val="008D597F"/>
    <w:rsid w:val="008D77C0"/>
    <w:rsid w:val="008F0644"/>
    <w:rsid w:val="008F5124"/>
    <w:rsid w:val="008F5879"/>
    <w:rsid w:val="008F7648"/>
    <w:rsid w:val="00906800"/>
    <w:rsid w:val="00910AE1"/>
    <w:rsid w:val="009426F8"/>
    <w:rsid w:val="00955C0E"/>
    <w:rsid w:val="00981439"/>
    <w:rsid w:val="009919AE"/>
    <w:rsid w:val="00993ECB"/>
    <w:rsid w:val="009961D1"/>
    <w:rsid w:val="009A155A"/>
    <w:rsid w:val="009B4928"/>
    <w:rsid w:val="009C1D96"/>
    <w:rsid w:val="009C24E5"/>
    <w:rsid w:val="00A00A11"/>
    <w:rsid w:val="00A04D28"/>
    <w:rsid w:val="00A07797"/>
    <w:rsid w:val="00A15865"/>
    <w:rsid w:val="00A34F77"/>
    <w:rsid w:val="00A3706F"/>
    <w:rsid w:val="00A43AED"/>
    <w:rsid w:val="00A51E52"/>
    <w:rsid w:val="00A53FFD"/>
    <w:rsid w:val="00A621EB"/>
    <w:rsid w:val="00A622CB"/>
    <w:rsid w:val="00A7300A"/>
    <w:rsid w:val="00A8454B"/>
    <w:rsid w:val="00AA24EE"/>
    <w:rsid w:val="00AA2593"/>
    <w:rsid w:val="00AB62A1"/>
    <w:rsid w:val="00AD205C"/>
    <w:rsid w:val="00AD3794"/>
    <w:rsid w:val="00AD4927"/>
    <w:rsid w:val="00B0322E"/>
    <w:rsid w:val="00B03714"/>
    <w:rsid w:val="00B06B9B"/>
    <w:rsid w:val="00B14DF5"/>
    <w:rsid w:val="00B15B3E"/>
    <w:rsid w:val="00B20FC0"/>
    <w:rsid w:val="00B21D56"/>
    <w:rsid w:val="00B4263D"/>
    <w:rsid w:val="00B429A0"/>
    <w:rsid w:val="00B44B95"/>
    <w:rsid w:val="00B554A4"/>
    <w:rsid w:val="00B74E69"/>
    <w:rsid w:val="00B8165B"/>
    <w:rsid w:val="00B85F4F"/>
    <w:rsid w:val="00B912D9"/>
    <w:rsid w:val="00B9502D"/>
    <w:rsid w:val="00B97D66"/>
    <w:rsid w:val="00BA3069"/>
    <w:rsid w:val="00BA7C9F"/>
    <w:rsid w:val="00BA7F6D"/>
    <w:rsid w:val="00BB4F33"/>
    <w:rsid w:val="00BB6EF0"/>
    <w:rsid w:val="00BC0001"/>
    <w:rsid w:val="00BC145B"/>
    <w:rsid w:val="00BD03D1"/>
    <w:rsid w:val="00BD24AB"/>
    <w:rsid w:val="00BE6729"/>
    <w:rsid w:val="00BF4892"/>
    <w:rsid w:val="00BF6972"/>
    <w:rsid w:val="00C1031D"/>
    <w:rsid w:val="00C13846"/>
    <w:rsid w:val="00C148D0"/>
    <w:rsid w:val="00C20AA0"/>
    <w:rsid w:val="00C22B15"/>
    <w:rsid w:val="00C24DD2"/>
    <w:rsid w:val="00C305DB"/>
    <w:rsid w:val="00C3189B"/>
    <w:rsid w:val="00C43DFB"/>
    <w:rsid w:val="00C4714D"/>
    <w:rsid w:val="00C51120"/>
    <w:rsid w:val="00C53932"/>
    <w:rsid w:val="00C619FB"/>
    <w:rsid w:val="00C651B5"/>
    <w:rsid w:val="00C90EA4"/>
    <w:rsid w:val="00CA0C4F"/>
    <w:rsid w:val="00CA67F3"/>
    <w:rsid w:val="00CB3C75"/>
    <w:rsid w:val="00CB4AC1"/>
    <w:rsid w:val="00CC0177"/>
    <w:rsid w:val="00CC03D5"/>
    <w:rsid w:val="00CC68E0"/>
    <w:rsid w:val="00CD194A"/>
    <w:rsid w:val="00CD4DE6"/>
    <w:rsid w:val="00CD7468"/>
    <w:rsid w:val="00CE1B93"/>
    <w:rsid w:val="00CF0188"/>
    <w:rsid w:val="00CF0AD6"/>
    <w:rsid w:val="00CF202C"/>
    <w:rsid w:val="00CF4EDA"/>
    <w:rsid w:val="00D04BBB"/>
    <w:rsid w:val="00D10CA7"/>
    <w:rsid w:val="00D13608"/>
    <w:rsid w:val="00D17AD4"/>
    <w:rsid w:val="00D22242"/>
    <w:rsid w:val="00D25108"/>
    <w:rsid w:val="00D52AEA"/>
    <w:rsid w:val="00D56468"/>
    <w:rsid w:val="00D64B36"/>
    <w:rsid w:val="00D6704D"/>
    <w:rsid w:val="00D84F57"/>
    <w:rsid w:val="00D92BF1"/>
    <w:rsid w:val="00DA1CC3"/>
    <w:rsid w:val="00DA289F"/>
    <w:rsid w:val="00DC04C7"/>
    <w:rsid w:val="00DC1B80"/>
    <w:rsid w:val="00DC6221"/>
    <w:rsid w:val="00DD53A4"/>
    <w:rsid w:val="00DE184A"/>
    <w:rsid w:val="00DE2CCF"/>
    <w:rsid w:val="00DE5697"/>
    <w:rsid w:val="00E018DB"/>
    <w:rsid w:val="00E04F91"/>
    <w:rsid w:val="00E139C0"/>
    <w:rsid w:val="00E26EF3"/>
    <w:rsid w:val="00E662EE"/>
    <w:rsid w:val="00E6783D"/>
    <w:rsid w:val="00E86DDA"/>
    <w:rsid w:val="00E91C84"/>
    <w:rsid w:val="00E92256"/>
    <w:rsid w:val="00EB59B6"/>
    <w:rsid w:val="00EC071C"/>
    <w:rsid w:val="00EC7C2D"/>
    <w:rsid w:val="00ED7002"/>
    <w:rsid w:val="00EE18EA"/>
    <w:rsid w:val="00EE4084"/>
    <w:rsid w:val="00EF7184"/>
    <w:rsid w:val="00F01B08"/>
    <w:rsid w:val="00F04F3D"/>
    <w:rsid w:val="00F168BD"/>
    <w:rsid w:val="00F22273"/>
    <w:rsid w:val="00F3025E"/>
    <w:rsid w:val="00F62A77"/>
    <w:rsid w:val="00F658C0"/>
    <w:rsid w:val="00F83C67"/>
    <w:rsid w:val="00F86211"/>
    <w:rsid w:val="00F91DD8"/>
    <w:rsid w:val="00FA23F2"/>
    <w:rsid w:val="00FA759C"/>
    <w:rsid w:val="00FB49DA"/>
    <w:rsid w:val="00FB6095"/>
    <w:rsid w:val="00FC06A7"/>
    <w:rsid w:val="00FC07F2"/>
    <w:rsid w:val="00FC6949"/>
    <w:rsid w:val="00FD1488"/>
    <w:rsid w:val="00FE2B06"/>
    <w:rsid w:val="00FE7831"/>
    <w:rsid w:val="00FF0B14"/>
    <w:rsid w:val="00FF7ACE"/>
    <w:rsid w:val="26E6F8A3"/>
    <w:rsid w:val="2D3DEE93"/>
    <w:rsid w:val="30D30CB7"/>
    <w:rsid w:val="3321F6DA"/>
    <w:rsid w:val="3D752E43"/>
    <w:rsid w:val="45EEC191"/>
    <w:rsid w:val="4B57F8CB"/>
    <w:rsid w:val="4CEC42A1"/>
    <w:rsid w:val="4E3EBAF5"/>
    <w:rsid w:val="507C6EF0"/>
    <w:rsid w:val="5691810A"/>
    <w:rsid w:val="58FEC1F6"/>
    <w:rsid w:val="590C31F9"/>
    <w:rsid w:val="64C87E11"/>
    <w:rsid w:val="7077EFF9"/>
    <w:rsid w:val="71844D4E"/>
    <w:rsid w:val="72A38C40"/>
    <w:rsid w:val="77163EB9"/>
    <w:rsid w:val="7C693D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C693D55"/>
  <w15:chartTrackingRefBased/>
  <w15:docId w15:val="{D8AC9C17-1F7C-45F3-BB8C-6676E29A31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2593"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343A8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43A8D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9919AE"/>
    <w:pPr>
      <w:numPr>
        <w:numId w:val="6"/>
      </w:numPr>
      <w:spacing w:after="0" w:line="280" w:lineRule="exact"/>
      <w:ind w:left="454" w:hanging="454"/>
      <w:contextualSpacing/>
    </w:pPr>
    <w:rPr>
      <w:rFonts w:ascii="Arial" w:eastAsia="Times New Roman" w:hAnsi="Arial" w:cs="Times New Roman"/>
      <w:sz w:val="22"/>
      <w:lang w:eastAsia="en-GB"/>
    </w:rPr>
  </w:style>
  <w:style w:type="character" w:customStyle="1" w:styleId="normaltextrun">
    <w:name w:val="normaltextrun"/>
    <w:basedOn w:val="DefaultParagraphFont"/>
    <w:rsid w:val="009919AE"/>
  </w:style>
  <w:style w:type="paragraph" w:styleId="Revision">
    <w:name w:val="Revision"/>
    <w:hidden/>
    <w:uiPriority w:val="99"/>
    <w:semiHidden/>
    <w:rsid w:val="00A621EB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A43AE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43AE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43AE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43AE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43AED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2D77DA"/>
    <w:rPr>
      <w:color w:val="96607D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FF7AC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F7ACE"/>
  </w:style>
  <w:style w:type="paragraph" w:styleId="Footer">
    <w:name w:val="footer"/>
    <w:basedOn w:val="Normal"/>
    <w:link w:val="FooterChar"/>
    <w:uiPriority w:val="99"/>
    <w:unhideWhenUsed/>
    <w:rsid w:val="00FF7AC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F7A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17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38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2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3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60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1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3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7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2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42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53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my.lasa.co.uk/item.php?eventid=11" TargetMode="External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footer" Target="footer2.xml"/><Relationship Id="rId7" Type="http://schemas.openxmlformats.org/officeDocument/2006/relationships/webSettings" Target="webSettings.xml"/><Relationship Id="rId12" Type="http://schemas.openxmlformats.org/officeDocument/2006/relationships/hyperlink" Target="https://form.jotform.com/252854140475054" TargetMode="External"/><Relationship Id="rId17" Type="http://schemas.openxmlformats.org/officeDocument/2006/relationships/chart" Target="charts/chart1.xm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mailto:aw2086@cam.ac.uk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events.teams.microsoft.com/event/acdd8d1d-6482-4b41-bc73-3636bdf930ac@dd3a14f8-2131-40d0-a7ba-32731bcd84db?mc_cid=d33318ab36&amp;mc_eid=d857795172" TargetMode="External"/><Relationship Id="rId24" Type="http://schemas.openxmlformats.org/officeDocument/2006/relationships/fontTable" Target="fontTable.xml"/><Relationship Id="rId5" Type="http://schemas.openxmlformats.org/officeDocument/2006/relationships/styles" Target="styles.xml"/><Relationship Id="rId15" Type="http://schemas.openxmlformats.org/officeDocument/2006/relationships/hyperlink" Target="mailto:tj222@cam.ac.uk" TargetMode="External"/><Relationship Id="rId23" Type="http://schemas.openxmlformats.org/officeDocument/2006/relationships/footer" Target="footer3.xml"/><Relationship Id="rId10" Type="http://schemas.openxmlformats.org/officeDocument/2006/relationships/hyperlink" Target="https://nc3rs.org.uk/3rs-resource-library/welfare-webinar-minimising-animal-suffering-refined-humane-endpoints-and-early" TargetMode="External"/><Relationship Id="rId19" Type="http://schemas.openxmlformats.org/officeDocument/2006/relationships/header" Target="header2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www.eventbrite.co.uk/e/animal-technician-conference-2025-seizing-opportunities-enhancing-careers-tickets-1143986597709?aff=oddtdtcreator" TargetMode="External"/><Relationship Id="rId22" Type="http://schemas.openxmlformats.org/officeDocument/2006/relationships/header" Target="header3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\\blue.cam.ac.uk\group\Faculties%20Offices%20and%20Schools\University%20Biomedical%20Services\Project%20Licences\Compliance\SC18's\SC18\SC18%20trend%20charts\SC18%20Trends%20CURRENT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pivotSource>
    <c:name>[SC18 Trends CURRENT.xlsx]Pie Clinical signs!PivotTable2</c:name>
    <c:fmtId val="-1"/>
  </c:pivotSource>
  <c:chart>
    <c:title>
      <c:tx>
        <c:rich>
          <a:bodyPr rot="0" spcFirstLastPara="1" vertOverflow="ellipsis" vert="horz" wrap="square" anchor="ctr" anchorCtr="1"/>
          <a:lstStyle/>
          <a:p>
            <a:pPr algn="ctr">
              <a:defRPr sz="1600" b="1" i="0" u="none" strike="noStrike" kern="1200" spc="100" baseline="0">
                <a:solidFill>
                  <a:schemeClr val="lt1">
                    <a:lumMod val="95000"/>
                  </a:schemeClr>
                </a:solidFill>
                <a:effectLst>
                  <a:outerShdw blurRad="50800" dist="38100" dir="5400000" algn="t" rotWithShape="0">
                    <a:prstClr val="black">
                      <a:alpha val="40000"/>
                    </a:prstClr>
                  </a:outerShdw>
                </a:effectLst>
                <a:latin typeface="+mn-lt"/>
                <a:ea typeface="+mn-ea"/>
                <a:cs typeface="+mn-cs"/>
              </a:defRPr>
            </a:pPr>
            <a:r>
              <a:rPr lang="en-US"/>
              <a:t>   37 SC18s</a:t>
            </a:r>
            <a:r>
              <a:rPr lang="en-US" baseline="0"/>
              <a:t> for 64 animals for September 2025 </a:t>
            </a:r>
          </a:p>
        </c:rich>
      </c:tx>
      <c:layout>
        <c:manualLayout>
          <c:xMode val="edge"/>
          <c:yMode val="edge"/>
          <c:x val="0.11791342944529454"/>
          <c:y val="5.8116770554976147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 algn="ctr">
            <a:defRPr sz="1600" b="1" i="0" u="none" strike="noStrike" kern="1200" spc="100" baseline="0">
              <a:solidFill>
                <a:schemeClr val="lt1">
                  <a:lumMod val="95000"/>
                </a:schemeClr>
              </a:solidFill>
              <a:effectLst>
                <a:outerShdw blurRad="50800" dist="38100" dir="5400000" algn="t" rotWithShape="0">
                  <a:prstClr val="black">
                    <a:alpha val="40000"/>
                  </a:prstClr>
                </a:outerShdw>
              </a:effectLst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ivotFmts>
      <c:pivotFmt>
        <c:idx val="0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ysClr val="windowText" lastClr="000000"/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dLblPos val="bestFit"/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2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3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4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5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6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7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8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9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10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11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12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13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14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15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16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17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18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19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20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21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22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23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24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25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26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27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28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29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30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31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32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33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34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35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36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37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38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39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40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41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42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43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44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45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46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47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48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49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50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51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52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53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54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55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56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57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58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59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60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61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62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63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64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65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66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67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68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69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70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71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72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73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74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75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76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77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78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79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80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81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82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83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84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85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86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87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88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89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90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91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92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93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94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95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96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97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98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99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100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101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102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103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104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105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106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107"/>
        <c:spPr>
          <a:solidFill>
            <a:schemeClr val="accent4"/>
          </a:soli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108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109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110"/>
        <c:spPr>
          <a:solidFill>
            <a:schemeClr val="accent6">
              <a:lumMod val="75000"/>
            </a:schemeClr>
          </a:soli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111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112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113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114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115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116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117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118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119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120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121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122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123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124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  <c:dLbl>
          <c:idx val="0"/>
          <c:tx>
            <c:rich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fld id="{FE258A0A-89E9-4497-9CC6-B7485F0E607E}" type="VALUE">
                  <a:rPr lang="en-US">
                    <a:solidFill>
                      <a:schemeClr val="bg1"/>
                    </a:solidFill>
                  </a:rPr>
                  <a:pPr>
                    <a:defRPr sz="900" b="0" i="0" u="none" strike="noStrike" kern="1200" baseline="0">
                      <a:solidFill>
                        <a:sysClr val="windowText" lastClr="000000"/>
                      </a:solidFill>
                      <a:latin typeface="+mn-lt"/>
                      <a:ea typeface="+mn-ea"/>
                      <a:cs typeface="+mn-cs"/>
                    </a:defRPr>
                  </a:pPr>
                  <a:t>[VALUE]</a:t>
                </a:fld>
                <a:endParaRPr lang="en-GB"/>
              </a:p>
            </c:rich>
          </c:tx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ysClr val="windowText" lastClr="000000"/>
                  </a:solidFill>
                  <a:latin typeface="+mn-lt"/>
                  <a:ea typeface="+mn-ea"/>
                  <a:cs typeface="+mn-cs"/>
                </a:defRPr>
              </a:pPr>
              <a:endParaRPr lang="en-GB"/>
            </a:p>
          </c:txPr>
          <c:dLblPos val="bestFit"/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>
              <c15:dlblFieldTable/>
              <c15:showDataLabelsRange val="0"/>
            </c:ext>
          </c:extLst>
        </c:dLbl>
      </c:pivotFmt>
      <c:pivotFmt>
        <c:idx val="125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126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127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128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129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130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131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ysClr val="windowText" lastClr="000000"/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dLblPos val="bestFit"/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32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133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134"/>
        <c:spPr>
          <a:solidFill>
            <a:schemeClr val="accent4"/>
          </a:soli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135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136"/>
        <c:spPr>
          <a:solidFill>
            <a:schemeClr val="accent6">
              <a:lumMod val="75000"/>
            </a:schemeClr>
          </a:soli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137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138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  <c:dLbl>
          <c:idx val="0"/>
          <c:tx>
            <c:rich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fld id="{FE258A0A-89E9-4497-9CC6-B7485F0E607E}" type="VALUE">
                  <a:rPr lang="en-US">
                    <a:solidFill>
                      <a:schemeClr val="bg1"/>
                    </a:solidFill>
                  </a:rPr>
                  <a:pPr>
                    <a:defRPr sz="900" b="0" i="0" u="none" strike="noStrike" kern="1200" baseline="0">
                      <a:solidFill>
                        <a:sysClr val="windowText" lastClr="000000"/>
                      </a:solidFill>
                      <a:latin typeface="+mn-lt"/>
                      <a:ea typeface="+mn-ea"/>
                      <a:cs typeface="+mn-cs"/>
                    </a:defRPr>
                  </a:pPr>
                  <a:t>[VALUE]</a:t>
                </a:fld>
                <a:endParaRPr lang="en-GB"/>
              </a:p>
            </c:rich>
          </c:tx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ysClr val="windowText" lastClr="000000"/>
                  </a:solidFill>
                  <a:latin typeface="+mn-lt"/>
                  <a:ea typeface="+mn-ea"/>
                  <a:cs typeface="+mn-cs"/>
                </a:defRPr>
              </a:pPr>
              <a:endParaRPr lang="en-GB"/>
            </a:p>
          </c:txPr>
          <c:dLblPos val="bestFit"/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>
              <c15:dlblFieldTable/>
              <c15:showDataLabelsRange val="0"/>
            </c:ext>
          </c:extLst>
        </c:dLbl>
      </c:pivotFmt>
      <c:pivotFmt>
        <c:idx val="139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140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ysClr val="windowText" lastClr="000000"/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dLblPos val="bestFit"/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41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142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143"/>
        <c:spPr>
          <a:solidFill>
            <a:schemeClr val="accent4"/>
          </a:soli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144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145"/>
        <c:spPr>
          <a:solidFill>
            <a:schemeClr val="accent6">
              <a:lumMod val="75000"/>
            </a:schemeClr>
          </a:soli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146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147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  <c:dLbl>
          <c:idx val="0"/>
          <c:tx>
            <c:rich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fld id="{FE258A0A-89E9-4497-9CC6-B7485F0E607E}" type="VALUE">
                  <a:rPr lang="en-US">
                    <a:solidFill>
                      <a:schemeClr val="bg1"/>
                    </a:solidFill>
                  </a:rPr>
                  <a:pPr>
                    <a:defRPr sz="900" b="0" i="0" u="none" strike="noStrike" kern="1200" baseline="0">
                      <a:solidFill>
                        <a:sysClr val="windowText" lastClr="000000"/>
                      </a:solidFill>
                      <a:latin typeface="+mn-lt"/>
                      <a:ea typeface="+mn-ea"/>
                      <a:cs typeface="+mn-cs"/>
                    </a:defRPr>
                  </a:pPr>
                  <a:t>[VALUE]</a:t>
                </a:fld>
                <a:endParaRPr lang="en-GB"/>
              </a:p>
            </c:rich>
          </c:tx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ysClr val="windowText" lastClr="000000"/>
                  </a:solidFill>
                  <a:latin typeface="+mn-lt"/>
                  <a:ea typeface="+mn-ea"/>
                  <a:cs typeface="+mn-cs"/>
                </a:defRPr>
              </a:pPr>
              <a:endParaRPr lang="en-GB"/>
            </a:p>
          </c:txPr>
          <c:dLblPos val="bestFit"/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>
              <c15:dlblFieldTable/>
              <c15:showDataLabelsRange val="0"/>
            </c:ext>
          </c:extLst>
        </c:dLbl>
      </c:pivotFmt>
      <c:pivotFmt>
        <c:idx val="148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</c:pivotFmts>
    <c:plotArea>
      <c:layout>
        <c:manualLayout>
          <c:layoutTarget val="inner"/>
          <c:xMode val="edge"/>
          <c:yMode val="edge"/>
          <c:x val="0.17583420695756224"/>
          <c:y val="0.22586485665552933"/>
          <c:w val="0.37420536341962102"/>
          <c:h val="0.63292904039814013"/>
        </c:manualLayout>
      </c:layout>
      <c:pieChart>
        <c:varyColors val="1"/>
        <c:ser>
          <c:idx val="0"/>
          <c:order val="0"/>
          <c:tx>
            <c:strRef>
              <c:f>'Pie Clinical signs'!$B$3</c:f>
              <c:strCache>
                <c:ptCount val="1"/>
                <c:pt idx="0">
                  <c:v>Total</c:v>
                </c:pt>
              </c:strCache>
            </c:strRef>
          </c:tx>
          <c:dPt>
            <c:idx val="0"/>
            <c:bubble3D val="0"/>
            <c:spPr>
              <a:solidFill>
                <a:srgbClr val="0070C0"/>
              </a:solidFill>
              <a:ln>
                <a:noFill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1-5D89-4DA5-A0C5-898B9011CFAF}"/>
              </c:ext>
            </c:extLst>
          </c:dPt>
          <c:dPt>
            <c:idx val="1"/>
            <c:bubble3D val="0"/>
            <c:spPr>
              <a:solidFill>
                <a:srgbClr val="92D050"/>
              </a:solidFill>
              <a:ln>
                <a:noFill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3-5D89-4DA5-A0C5-898B9011CFAF}"/>
              </c:ext>
            </c:extLst>
          </c:dPt>
          <c:dPt>
            <c:idx val="2"/>
            <c:bubble3D val="0"/>
            <c:spPr>
              <a:solidFill>
                <a:schemeClr val="accent5"/>
              </a:solidFill>
              <a:ln>
                <a:noFill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5-5D89-4DA5-A0C5-898B9011CFAF}"/>
              </c:ext>
            </c:extLst>
          </c:dPt>
          <c:dPt>
            <c:idx val="3"/>
            <c:bubble3D val="0"/>
            <c:spPr>
              <a:solidFill>
                <a:srgbClr val="FFC000"/>
              </a:solidFill>
              <a:ln>
                <a:noFill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7-5D89-4DA5-A0C5-898B9011CFAF}"/>
              </c:ext>
            </c:extLst>
          </c:dPt>
          <c:dPt>
            <c:idx val="4"/>
            <c:bubble3D val="0"/>
            <c:spPr>
              <a:solidFill>
                <a:srgbClr val="EE0000"/>
              </a:solidFill>
              <a:ln>
                <a:noFill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9-5D89-4DA5-A0C5-898B9011CFAF}"/>
              </c:ext>
            </c:extLst>
          </c:dPt>
          <c:dPt>
            <c:idx val="5"/>
            <c:bubble3D val="0"/>
            <c:spPr>
              <a:solidFill>
                <a:schemeClr val="accent6">
                  <a:lumMod val="50000"/>
                </a:schemeClr>
              </a:solidFill>
              <a:ln>
                <a:noFill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B-5D89-4DA5-A0C5-898B9011CFAF}"/>
              </c:ext>
            </c:extLst>
          </c:dPt>
          <c:dPt>
            <c:idx val="6"/>
            <c:bubble3D val="0"/>
            <c:spPr>
              <a:gradFill rotWithShape="1">
                <a:gsLst>
                  <a:gs pos="0">
                    <a:schemeClr val="accent1">
                      <a:lumMod val="60000"/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1">
                      <a:lumMod val="60000"/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1">
                      <a:lumMod val="60000"/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D-5D89-4DA5-A0C5-898B9011CFAF}"/>
              </c:ext>
            </c:extLst>
          </c:dPt>
          <c:dPt>
            <c:idx val="7"/>
            <c:bubble3D val="0"/>
            <c:spPr>
              <a:gradFill rotWithShape="1">
                <a:gsLst>
                  <a:gs pos="0">
                    <a:schemeClr val="accent2">
                      <a:lumMod val="60000"/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2">
                      <a:lumMod val="60000"/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2">
                      <a:lumMod val="60000"/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F-5D89-4DA5-A0C5-898B9011CFAF}"/>
              </c:ext>
            </c:extLst>
          </c:dPt>
          <c:dLbls>
            <c:dLbl>
              <c:idx val="6"/>
              <c:tx>
                <c:rich>
                  <a:bodyPr/>
                  <a:lstStyle/>
                  <a:p>
                    <a:fld id="{FE258A0A-89E9-4497-9CC6-B7485F0E607E}" type="VALUE">
                      <a:rPr lang="en-US">
                        <a:solidFill>
                          <a:schemeClr val="bg1"/>
                        </a:solidFill>
                      </a:rPr>
                      <a:pPr/>
                      <a:t>[VALUE]</a:t>
                    </a:fld>
                    <a:endParaRPr lang="en-GB"/>
                  </a:p>
                </c:rich>
              </c:tx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D-5D89-4DA5-A0C5-898B9011CFAF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bestFit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>
                  <a:solidFill>
                    <a:schemeClr val="lt1">
                      <a:lumMod val="95000"/>
                      <a:alpha val="54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'Pie Clinical signs'!$A$4:$A$12</c:f>
              <c:strCache>
                <c:ptCount val="8"/>
                <c:pt idx="0">
                  <c:v>PPL constraints exceeded</c:v>
                </c:pt>
                <c:pt idx="1">
                  <c:v>Remain in Breech</c:v>
                </c:pt>
                <c:pt idx="2">
                  <c:v>Unknown/found dead</c:v>
                </c:pt>
                <c:pt idx="3">
                  <c:v>Unexpected adverse effects</c:v>
                </c:pt>
                <c:pt idx="4">
                  <c:v>Procedure error</c:v>
                </c:pt>
                <c:pt idx="5">
                  <c:v>Found dead</c:v>
                </c:pt>
                <c:pt idx="6">
                  <c:v>Surgery/Anaesthesia</c:v>
                </c:pt>
                <c:pt idx="7">
                  <c:v>Tamoxifen</c:v>
                </c:pt>
              </c:strCache>
            </c:strRef>
          </c:cat>
          <c:val>
            <c:numRef>
              <c:f>'Pie Clinical signs'!$B$4:$B$12</c:f>
              <c:numCache>
                <c:formatCode>General</c:formatCode>
                <c:ptCount val="8"/>
                <c:pt idx="0">
                  <c:v>22</c:v>
                </c:pt>
                <c:pt idx="1">
                  <c:v>13</c:v>
                </c:pt>
                <c:pt idx="2">
                  <c:v>10</c:v>
                </c:pt>
                <c:pt idx="3">
                  <c:v>9</c:v>
                </c:pt>
                <c:pt idx="4">
                  <c:v>5</c:v>
                </c:pt>
                <c:pt idx="5">
                  <c:v>2</c:v>
                </c:pt>
                <c:pt idx="6">
                  <c:v>2</c:v>
                </c:pt>
                <c:pt idx="7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0-5D89-4DA5-A0C5-898B9011CFA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lt1">
                  <a:lumMod val="8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gradFill flip="none" rotWithShape="1">
      <a:gsLst>
        <a:gs pos="0">
          <a:schemeClr val="dk1">
            <a:lumMod val="65000"/>
            <a:lumOff val="35000"/>
          </a:schemeClr>
        </a:gs>
        <a:gs pos="100000">
          <a:schemeClr val="dk1">
            <a:lumMod val="85000"/>
            <a:lumOff val="15000"/>
          </a:schemeClr>
        </a:gs>
      </a:gsLst>
      <a:path path="circle">
        <a:fillToRect l="50000" t="50000" r="50000" b="50000"/>
      </a:path>
      <a:tileRect/>
    </a:gradFill>
    <a:ln>
      <a:noFill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  <c:extLst>
    <c:ext xmlns:c14="http://schemas.microsoft.com/office/drawing/2007/8/2/chart" uri="{781A3756-C4B2-4CAC-9D66-4F8BD8637D16}">
      <c14:pivotOptions>
        <c14:dropZoneFilter val="1"/>
        <c14:dropZoneCategories val="1"/>
        <c14:dropZoneData val="1"/>
        <c14:dropZoneSeries val="1"/>
        <c14:dropZonesVisible val="1"/>
      </c14:pivotOptions>
    </c:ext>
    <c:ext xmlns:c16="http://schemas.microsoft.com/office/drawing/2014/chart" uri="{E28EC0CA-F0BB-4C9C-879D-F8772B89E7AC}">
      <c16:pivotOptions16>
        <c16:showExpandCollapseFieldButtons val="1"/>
      </c16:pivotOptions16>
    </c:ext>
  </c:extLst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57">
  <cs:axisTitle>
    <cs:lnRef idx="0"/>
    <cs:fillRef idx="0"/>
    <cs:effectRef idx="0"/>
    <cs:fontRef idx="minor">
      <a:schemeClr val="lt1">
        <a:lumMod val="85000"/>
      </a:schemeClr>
    </cs:fontRef>
    <cs:defRPr sz="900" b="1" kern="1200" cap="all"/>
  </cs:axisTitle>
  <cs:categoryAxis>
    <cs:lnRef idx="0"/>
    <cs:fillRef idx="0"/>
    <cs:effectRef idx="0"/>
    <cs:fontRef idx="minor">
      <a:schemeClr val="lt1">
        <a:lumMod val="85000"/>
      </a:schemeClr>
    </cs:fontRef>
    <cs:spPr>
      <a:ln w="12700" cap="flat" cmpd="sng" algn="ctr">
        <a:solidFill>
          <a:schemeClr val="lt1">
            <a:lumMod val="95000"/>
            <a:alpha val="54000"/>
          </a:schemeClr>
        </a:solidFill>
        <a:round/>
      </a:ln>
    </cs:spPr>
    <cs:defRPr sz="900" kern="120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dk1">
              <a:lumMod val="65000"/>
              <a:lumOff val="35000"/>
            </a:schemeClr>
          </a:gs>
          <a:gs pos="100000">
            <a:schemeClr val="dk1">
              <a:lumMod val="85000"/>
              <a:lumOff val="15000"/>
            </a:schemeClr>
          </a:gs>
        </a:gsLst>
        <a:path path="circle">
          <a:fillToRect l="50000" t="50000" r="50000" b="50000"/>
        </a:path>
        <a:tileRect/>
      </a:gradFill>
    </cs:spPr>
    <cs:defRPr sz="1000" kern="1200"/>
  </cs:chartArea>
  <cs:dataLabel>
    <cs:lnRef idx="0"/>
    <cs:fillRef idx="0"/>
    <cs:effectRef idx="0"/>
    <cs:fontRef idx="minor">
      <a:schemeClr val="lt1">
        <a:lumMod val="8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tx1"/>
    </cs:fontRef>
  </cs:dataPoint>
  <cs:dataPoint3D>
    <cs:lnRef idx="0"/>
    <cs:fillRef idx="3">
      <cs:styleClr val="auto"/>
    </cs:fillRef>
    <cs:effectRef idx="3"/>
    <cs:fontRef idx="minor">
      <a:schemeClr val="tx1"/>
    </cs:fontRef>
  </cs:dataPoint3D>
  <cs:dataPointLine>
    <cs:lnRef idx="0">
      <cs:styleClr val="auto"/>
    </cs:lnRef>
    <cs:fillRef idx="3"/>
    <cs:effectRef idx="3"/>
    <cs:fontRef idx="minor">
      <a:schemeClr val="tx1"/>
    </cs:fontRef>
    <cs:spPr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tx1"/>
    </cs:fontRef>
    <cs:spPr>
      <a:ln w="952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3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lt1">
        <a:lumMod val="85000"/>
      </a:schemeClr>
    </cs:fontRef>
    <cs:spPr>
      <a:ln w="9525">
        <a:solidFill>
          <a:schemeClr val="lt1">
            <a:lumMod val="95000"/>
            <a:alpha val="54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>
        <a:solidFill>
          <a:schemeClr val="lt1">
            <a:lumMod val="95000"/>
            <a:alpha val="54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>
        <a:solidFill>
          <a:schemeClr val="lt1">
            <a:lumMod val="95000"/>
            <a:alpha val="54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lt1">
            <a:lumMod val="9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lt1">
            <a:lumMod val="95000"/>
            <a:alpha val="10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>
        <a:solidFill>
          <a:schemeClr val="lt1">
            <a:lumMod val="95000"/>
            <a:alpha val="5000"/>
          </a:schemeClr>
        </a:solidFill>
      </a:ln>
    </cs:spPr>
  </cs:gridlineMinor>
  <cs:hiLoLine>
    <cs:lnRef idx="0"/>
    <cs:fillRef idx="0"/>
    <cs:effectRef idx="0"/>
    <cs:fontRef idx="minor">
      <a:schemeClr val="tx1"/>
    </cs:fontRef>
    <cs:spPr>
      <a:ln w="9525">
        <a:solidFill>
          <a:schemeClr val="lt1">
            <a:lumMod val="95000"/>
            <a:alpha val="54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tx1"/>
    </cs:fontRef>
    <cs:spPr>
      <a:ln w="9525">
        <a:solidFill>
          <a:schemeClr val="lt1">
            <a:lumMod val="95000"/>
            <a:alpha val="54000"/>
          </a:schemeClr>
        </a:solidFill>
      </a:ln>
    </cs:spPr>
  </cs:leaderLine>
  <cs:legend>
    <cs:lnRef idx="0"/>
    <cs:fillRef idx="0"/>
    <cs:effectRef idx="0"/>
    <cs:fontRef idx="minor">
      <a:schemeClr val="lt1">
        <a:lumMod val="85000"/>
      </a:schemeClr>
    </cs:fontRef>
    <cs:defRPr sz="900" kern="1200"/>
  </cs:legend>
  <cs:plotArea>
    <cs:lnRef idx="0"/>
    <cs:fillRef idx="0"/>
    <cs:effectRef idx="0"/>
    <cs:fontRef idx="minor">
      <a:schemeClr val="tx1"/>
    </cs:fontRef>
  </cs:plotArea>
  <cs:plotArea3D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lt1">
        <a:lumMod val="85000"/>
      </a:schemeClr>
    </cs:fontRef>
    <cs:spPr>
      <a:ln w="12700" cap="flat" cmpd="sng" algn="ctr">
        <a:solidFill>
          <a:schemeClr val="lt1">
            <a:lumMod val="95000"/>
            <a:alpha val="54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lt1"/>
    </cs:fontRef>
    <cs:spPr>
      <a:ln w="9525" cap="flat" cmpd="sng" algn="ctr">
        <a:solidFill>
          <a:schemeClr val="lt1">
            <a:lumMod val="95000"/>
            <a:alpha val="54000"/>
          </a:schemeClr>
        </a:solidFill>
        <a:round/>
      </a:ln>
    </cs:spPr>
  </cs:seriesLine>
  <cs:title>
    <cs:lnRef idx="0"/>
    <cs:fillRef idx="0"/>
    <cs:effectRef idx="0"/>
    <cs:fontRef idx="minor">
      <a:schemeClr val="lt1">
        <a:lumMod val="95000"/>
      </a:schemeClr>
    </cs:fontRef>
    <cs:defRPr sz="1600" b="1" kern="1200" spc="100" baseline="0">
      <a:effectLst>
        <a:outerShdw blurRad="50800" dist="38100" dir="5400000" algn="t" rotWithShape="0">
          <a:prstClr val="black">
            <a:alpha val="40000"/>
          </a:prstClr>
        </a:outerShdw>
      </a:effectLst>
    </cs:defRPr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lt1">
        <a:lumMod val="8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>
        <a:solidFill>
          <a:schemeClr val="lt1">
            <a:lumMod val="95000"/>
            <a:alpha val="54000"/>
          </a:schemeClr>
        </a:solidFill>
      </a:ln>
    </cs:spPr>
  </cs:upBar>
  <cs:valueAxis>
    <cs:lnRef idx="0"/>
    <cs:fillRef idx="0"/>
    <cs:effectRef idx="0"/>
    <cs:fontRef idx="minor">
      <a:schemeClr val="lt1">
        <a:lumMod val="85000"/>
      </a:schemeClr>
    </cs:fontRef>
    <cs:defRPr sz="900" kern="1200"/>
  </cs:valueAxis>
  <cs:wall>
    <cs:lnRef idx="0"/>
    <cs:fillRef idx="0"/>
    <cs:effectRef idx="0"/>
    <cs:fontRef idx="minor">
      <a:schemeClr val="tx1"/>
    </cs:fontRef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986e47a-5a5c-43f7-bbc1-49e7ad6d1c21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3F3F8B35F95A44FB2CFCBCBFD29262E" ma:contentTypeVersion="19" ma:contentTypeDescription="Create a new document." ma:contentTypeScope="" ma:versionID="1c5896583b78936c7403c2eb62e8d319">
  <xsd:schema xmlns:xsd="http://www.w3.org/2001/XMLSchema" xmlns:xs="http://www.w3.org/2001/XMLSchema" xmlns:p="http://schemas.microsoft.com/office/2006/metadata/properties" xmlns:ns3="4986e47a-5a5c-43f7-bbc1-49e7ad6d1c21" xmlns:ns4="1d78f2e0-fe00-4dff-90c5-f120c7df6312" targetNamespace="http://schemas.microsoft.com/office/2006/metadata/properties" ma:root="true" ma:fieldsID="39c5e82e444878721c5088565bde7794" ns3:_="" ns4:_="">
    <xsd:import namespace="4986e47a-5a5c-43f7-bbc1-49e7ad6d1c21"/>
    <xsd:import namespace="1d78f2e0-fe00-4dff-90c5-f120c7df631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ServiceOCR" minOccurs="0"/>
                <xsd:element ref="ns3:MediaServiceObjectDetectorVersions" minOccurs="0"/>
                <xsd:element ref="ns3:MediaLengthInSeconds" minOccurs="0"/>
                <xsd:element ref="ns3:MediaServiceLocation" minOccurs="0"/>
                <xsd:element ref="ns3:MediaServiceSystemTag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86e47a-5a5c-43f7-bbc1-49e7ad6d1c2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78f2e0-fe00-4dff-90c5-f120c7df6312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D2EF25E-9136-4A78-8CB7-F212D1966633}">
  <ds:schemaRefs>
    <ds:schemaRef ds:uri="http://schemas.microsoft.com/office/2006/metadata/properties"/>
    <ds:schemaRef ds:uri="http://schemas.microsoft.com/office/infopath/2007/PartnerControls"/>
    <ds:schemaRef ds:uri="4986e47a-5a5c-43f7-bbc1-49e7ad6d1c21"/>
  </ds:schemaRefs>
</ds:datastoreItem>
</file>

<file path=customXml/itemProps2.xml><?xml version="1.0" encoding="utf-8"?>
<ds:datastoreItem xmlns:ds="http://schemas.openxmlformats.org/officeDocument/2006/customXml" ds:itemID="{E67A04AA-2253-432B-BF71-4BC2E262C5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986e47a-5a5c-43f7-bbc1-49e7ad6d1c21"/>
    <ds:schemaRef ds:uri="1d78f2e0-fe00-4dff-90c5-f120c7df631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AD2DA5A-966A-4D16-A4FD-30176D7BF04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443</Words>
  <Characters>2464</Characters>
  <Application>Microsoft Office Word</Application>
  <DocSecurity>0</DocSecurity>
  <Lines>70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Rue Jones-Green</dc:creator>
  <cp:keywords/>
  <dc:description/>
  <cp:lastModifiedBy>Rue Jones-Green</cp:lastModifiedBy>
  <cp:revision>3</cp:revision>
  <dcterms:created xsi:type="dcterms:W3CDTF">2025-10-21T11:57:00Z</dcterms:created>
  <dcterms:modified xsi:type="dcterms:W3CDTF">2025-10-21T12:50:00Z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0x010100E3F3F8B35F95A44FB2CFCBCBFD29262E</vt:lpwstr>
  </property>
  <property fmtid="{D5CDD505-2E9C-101B-9397-08002B2CF9AE}" pid="3" name="MediaServiceImageTags">
    <vt:lpwstr/>
  </property>
</Properties>
</file>