
<file path=[Content_Types].xml><?xml version="1.0" encoding="utf-8"?>
<Types xmlns="http://schemas.openxmlformats.org/package/2006/content-types">
  <Default Extension="docx" ContentType="application/vnd.openxmlformats-officedocument.wordprocessingml.docume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8F891" w14:textId="77777777" w:rsidR="00EC7B1E" w:rsidRPr="00157056" w:rsidRDefault="00EC7B1E" w:rsidP="00EC7B1E">
      <w:pPr>
        <w:pStyle w:val="Cover-Title"/>
      </w:pPr>
      <w:r w:rsidRPr="00EC7B1E">
        <w:t>PPL</w:t>
      </w:r>
      <w:r>
        <w:t xml:space="preserve"> Standard Condition 18 Notification Form</w:t>
      </w:r>
    </w:p>
    <w:p w14:paraId="4114B49B"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75D6658" wp14:editId="152C1244">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26187A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29E20B6" w14:textId="77777777" w:rsidR="00603B33" w:rsidRPr="008A0EB8" w:rsidRDefault="00603B33" w:rsidP="00A65201">
      <w:pPr>
        <w:spacing w:line="276" w:lineRule="auto"/>
        <w:rPr>
          <w:rFonts w:eastAsia="Calibri" w:cs="Arial"/>
          <w:lang w:eastAsia="en-US"/>
        </w:rPr>
      </w:pPr>
    </w:p>
    <w:p w14:paraId="0759901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1F91E5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D0CEC19"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3CA4E25"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3248F1C" w14:textId="77777777" w:rsidR="00603B33" w:rsidRPr="00603B33" w:rsidRDefault="00603B33" w:rsidP="00603B33">
      <w:pPr>
        <w:spacing w:line="276" w:lineRule="auto"/>
        <w:ind w:left="360"/>
        <w:rPr>
          <w:rFonts w:eastAsia="Calibri" w:cs="Arial"/>
          <w:lang w:eastAsia="en-US"/>
        </w:rPr>
      </w:pPr>
    </w:p>
    <w:p w14:paraId="3C93071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6F82E9E5" w14:textId="77777777" w:rsidR="00F0339C" w:rsidRPr="00711542" w:rsidRDefault="00F0339C" w:rsidP="00A65201">
      <w:pPr>
        <w:spacing w:line="276" w:lineRule="auto"/>
        <w:rPr>
          <w:rFonts w:eastAsia="Calibri" w:cs="Arial"/>
          <w:b/>
          <w:color w:val="C0504D"/>
          <w:lang w:eastAsia="en-US"/>
        </w:rPr>
      </w:pPr>
    </w:p>
    <w:p w14:paraId="0C53E46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96E717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CA581E0" w14:textId="77777777" w:rsidTr="00EC7B1E">
        <w:trPr>
          <w:cantSplit/>
          <w:trHeight w:val="454"/>
        </w:trPr>
        <w:tc>
          <w:tcPr>
            <w:tcW w:w="3402" w:type="dxa"/>
            <w:shd w:val="clear" w:color="auto" w:fill="F4E9F7"/>
          </w:tcPr>
          <w:p w14:paraId="6D042D49" w14:textId="77777777" w:rsidR="00F0339C" w:rsidRDefault="00F0339C" w:rsidP="009E22ED">
            <w:pPr>
              <w:pStyle w:val="BodyText"/>
              <w:spacing w:after="0"/>
              <w:rPr>
                <w:b/>
              </w:rPr>
            </w:pPr>
            <w:r>
              <w:rPr>
                <w:b/>
              </w:rPr>
              <w:t>Establishment Licence name</w:t>
            </w:r>
          </w:p>
        </w:tc>
        <w:tc>
          <w:tcPr>
            <w:tcW w:w="6237" w:type="dxa"/>
          </w:tcPr>
          <w:p w14:paraId="544A2CCC" w14:textId="77777777" w:rsidR="00F0339C" w:rsidRDefault="008B44AF" w:rsidP="009E22ED">
            <w:pPr>
              <w:pStyle w:val="BodyText"/>
              <w:spacing w:after="0"/>
            </w:pPr>
            <w:r>
              <w:t>University of Cambridge</w:t>
            </w:r>
          </w:p>
        </w:tc>
      </w:tr>
      <w:tr w:rsidR="00F0339C" w14:paraId="657406C1" w14:textId="77777777" w:rsidTr="00EC7B1E">
        <w:trPr>
          <w:cantSplit/>
          <w:trHeight w:val="454"/>
        </w:trPr>
        <w:tc>
          <w:tcPr>
            <w:tcW w:w="3402" w:type="dxa"/>
            <w:shd w:val="clear" w:color="auto" w:fill="F4E9F7"/>
          </w:tcPr>
          <w:p w14:paraId="34743A34"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9E9AFD6" w14:textId="7EA519FD" w:rsidR="008B44AF" w:rsidRDefault="00880F0C" w:rsidP="008B44AF">
            <w:pPr>
              <w:spacing w:line="240" w:lineRule="auto"/>
              <w:rPr>
                <w:rFonts w:ascii="Calibri" w:hAnsi="Calibri" w:cs="Calibri"/>
                <w:color w:val="000000"/>
                <w:sz w:val="28"/>
                <w:szCs w:val="28"/>
              </w:rPr>
            </w:pPr>
            <w:r>
              <w:rPr>
                <w:rFonts w:ascii="Calibri" w:hAnsi="Calibri" w:cs="Calibri"/>
                <w:color w:val="000000"/>
                <w:sz w:val="28"/>
                <w:szCs w:val="28"/>
              </w:rPr>
              <w:t>X81BD37B1</w:t>
            </w:r>
          </w:p>
          <w:p w14:paraId="450B8181" w14:textId="77777777" w:rsidR="00F0339C" w:rsidRDefault="00F0339C" w:rsidP="009E22ED">
            <w:pPr>
              <w:pStyle w:val="BodyText"/>
              <w:spacing w:after="0"/>
            </w:pPr>
          </w:p>
        </w:tc>
      </w:tr>
      <w:tr w:rsidR="00F0339C" w14:paraId="1FCFC273" w14:textId="77777777" w:rsidTr="00EC7B1E">
        <w:trPr>
          <w:cantSplit/>
          <w:trHeight w:val="454"/>
        </w:trPr>
        <w:tc>
          <w:tcPr>
            <w:tcW w:w="3402" w:type="dxa"/>
            <w:shd w:val="clear" w:color="auto" w:fill="F4E9F7"/>
          </w:tcPr>
          <w:p w14:paraId="2F341299" w14:textId="77777777" w:rsidR="00F0339C" w:rsidRDefault="00F0339C" w:rsidP="009E22ED">
            <w:pPr>
              <w:pStyle w:val="BodyText"/>
              <w:spacing w:after="0"/>
            </w:pPr>
            <w:r>
              <w:rPr>
                <w:b/>
              </w:rPr>
              <w:t>Name of PPL holder</w:t>
            </w:r>
          </w:p>
        </w:tc>
        <w:tc>
          <w:tcPr>
            <w:tcW w:w="6237" w:type="dxa"/>
          </w:tcPr>
          <w:p w14:paraId="7BBA546A" w14:textId="77777777" w:rsidR="008B44AF" w:rsidRDefault="008B44AF" w:rsidP="008B44AF">
            <w:pPr>
              <w:spacing w:line="240" w:lineRule="auto"/>
              <w:rPr>
                <w:rFonts w:ascii="Calibri" w:hAnsi="Calibri" w:cs="Calibri"/>
                <w:color w:val="000000"/>
                <w:sz w:val="28"/>
                <w:szCs w:val="28"/>
              </w:rPr>
            </w:pPr>
            <w:r>
              <w:rPr>
                <w:rFonts w:ascii="Calibri" w:hAnsi="Calibri" w:cs="Calibri"/>
                <w:color w:val="000000"/>
                <w:sz w:val="28"/>
                <w:szCs w:val="28"/>
              </w:rPr>
              <w:t xml:space="preserve">Nicholas W. Morrell MD FRCP </w:t>
            </w:r>
            <w:proofErr w:type="spellStart"/>
            <w:r>
              <w:rPr>
                <w:rFonts w:ascii="Calibri" w:hAnsi="Calibri" w:cs="Calibri"/>
                <w:color w:val="000000"/>
                <w:sz w:val="28"/>
                <w:szCs w:val="28"/>
              </w:rPr>
              <w:t>FMedSci</w:t>
            </w:r>
            <w:proofErr w:type="spellEnd"/>
          </w:p>
          <w:p w14:paraId="364568BC" w14:textId="77777777" w:rsidR="00F0339C" w:rsidRDefault="00F0339C" w:rsidP="009E22ED">
            <w:pPr>
              <w:pStyle w:val="BodyText"/>
              <w:spacing w:after="0"/>
            </w:pPr>
          </w:p>
        </w:tc>
      </w:tr>
      <w:tr w:rsidR="00F0339C" w14:paraId="569FBAA7" w14:textId="77777777" w:rsidTr="00EC7B1E">
        <w:trPr>
          <w:cantSplit/>
          <w:trHeight w:val="454"/>
        </w:trPr>
        <w:tc>
          <w:tcPr>
            <w:tcW w:w="3402" w:type="dxa"/>
            <w:shd w:val="clear" w:color="auto" w:fill="F4E9F7"/>
          </w:tcPr>
          <w:p w14:paraId="00637A91" w14:textId="77777777" w:rsidR="00F0339C" w:rsidRDefault="00F0339C" w:rsidP="009E22ED">
            <w:pPr>
              <w:pStyle w:val="BodyText"/>
              <w:spacing w:after="0"/>
            </w:pPr>
            <w:r>
              <w:rPr>
                <w:b/>
              </w:rPr>
              <w:t>PPL number</w:t>
            </w:r>
          </w:p>
        </w:tc>
        <w:tc>
          <w:tcPr>
            <w:tcW w:w="6237" w:type="dxa"/>
          </w:tcPr>
          <w:p w14:paraId="0361B66A" w14:textId="1B41A61E" w:rsidR="00F0339C" w:rsidRDefault="00AB7678" w:rsidP="009E22ED">
            <w:pPr>
              <w:pStyle w:val="BodyText"/>
              <w:spacing w:after="0"/>
            </w:pPr>
            <w:r w:rsidRPr="00AB7678">
              <w:t>PP7550697</w:t>
            </w:r>
          </w:p>
        </w:tc>
      </w:tr>
      <w:tr w:rsidR="00F0339C" w14:paraId="3A47FAAA" w14:textId="77777777" w:rsidTr="00EC7B1E">
        <w:trPr>
          <w:cantSplit/>
          <w:trHeight w:val="454"/>
        </w:trPr>
        <w:tc>
          <w:tcPr>
            <w:tcW w:w="3402" w:type="dxa"/>
            <w:shd w:val="clear" w:color="auto" w:fill="F4E9F7"/>
          </w:tcPr>
          <w:p w14:paraId="48C87F15" w14:textId="77777777" w:rsidR="00F0339C" w:rsidRDefault="00F0339C" w:rsidP="009E22ED">
            <w:pPr>
              <w:pStyle w:val="BodyText"/>
              <w:spacing w:after="0"/>
            </w:pPr>
            <w:r>
              <w:rPr>
                <w:b/>
              </w:rPr>
              <w:t>Protocol no</w:t>
            </w:r>
          </w:p>
        </w:tc>
        <w:tc>
          <w:tcPr>
            <w:tcW w:w="6237" w:type="dxa"/>
          </w:tcPr>
          <w:p w14:paraId="4EC0173A" w14:textId="574E8FFD" w:rsidR="00F0339C" w:rsidRDefault="008B44AF" w:rsidP="009E22ED">
            <w:pPr>
              <w:pStyle w:val="BodyText"/>
              <w:spacing w:after="0"/>
            </w:pPr>
            <w:r>
              <w:t>0</w:t>
            </w:r>
            <w:r w:rsidR="00AB7678">
              <w:t>9b</w:t>
            </w:r>
          </w:p>
        </w:tc>
      </w:tr>
      <w:tr w:rsidR="00F0339C" w14:paraId="21D08978" w14:textId="77777777" w:rsidTr="00EC7B1E">
        <w:trPr>
          <w:cantSplit/>
          <w:trHeight w:val="454"/>
        </w:trPr>
        <w:tc>
          <w:tcPr>
            <w:tcW w:w="3402" w:type="dxa"/>
            <w:shd w:val="clear" w:color="auto" w:fill="F4E9F7"/>
          </w:tcPr>
          <w:p w14:paraId="7668297D" w14:textId="77777777" w:rsidR="00F0339C" w:rsidRDefault="00F0339C" w:rsidP="009E22ED">
            <w:pPr>
              <w:pStyle w:val="BodyText"/>
              <w:spacing w:after="0"/>
              <w:rPr>
                <w:b/>
              </w:rPr>
            </w:pPr>
            <w:r w:rsidRPr="003C77A1">
              <w:rPr>
                <w:b/>
              </w:rPr>
              <w:t>Protocol title</w:t>
            </w:r>
          </w:p>
        </w:tc>
        <w:tc>
          <w:tcPr>
            <w:tcW w:w="6237" w:type="dxa"/>
          </w:tcPr>
          <w:p w14:paraId="150CA988" w14:textId="77777777" w:rsidR="00F0339C" w:rsidRDefault="008B44AF" w:rsidP="009E22ED">
            <w:pPr>
              <w:pStyle w:val="BodyText"/>
              <w:spacing w:after="0"/>
            </w:pPr>
            <w:r>
              <w:rPr>
                <w:rFonts w:cs="Arial"/>
              </w:rPr>
              <w:t>Chronic Hypoxia</w:t>
            </w:r>
          </w:p>
        </w:tc>
      </w:tr>
      <w:tr w:rsidR="00F0339C" w14:paraId="19BF5731" w14:textId="77777777" w:rsidTr="00EC7B1E">
        <w:trPr>
          <w:cantSplit/>
          <w:trHeight w:val="454"/>
        </w:trPr>
        <w:tc>
          <w:tcPr>
            <w:tcW w:w="3402" w:type="dxa"/>
            <w:tcBorders>
              <w:bottom w:val="single" w:sz="4" w:space="0" w:color="auto"/>
            </w:tcBorders>
            <w:shd w:val="clear" w:color="auto" w:fill="F4E9F7"/>
          </w:tcPr>
          <w:p w14:paraId="583689DF"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F542294" w14:textId="77777777" w:rsidR="00F0339C" w:rsidRDefault="008B44AF" w:rsidP="009E22ED">
            <w:pPr>
              <w:pStyle w:val="BodyText"/>
              <w:spacing w:after="0"/>
            </w:pPr>
            <w:r>
              <w:t>Moderate</w:t>
            </w:r>
          </w:p>
        </w:tc>
      </w:tr>
      <w:tr w:rsidR="00F0339C" w14:paraId="477CAF71" w14:textId="77777777" w:rsidTr="00EC7B1E">
        <w:trPr>
          <w:cantSplit/>
          <w:trHeight w:val="454"/>
        </w:trPr>
        <w:tc>
          <w:tcPr>
            <w:tcW w:w="3402" w:type="dxa"/>
            <w:shd w:val="clear" w:color="auto" w:fill="F4E9F7"/>
          </w:tcPr>
          <w:p w14:paraId="5C80BAF5" w14:textId="77777777" w:rsidR="00F0339C" w:rsidRDefault="00F0339C" w:rsidP="009E22ED">
            <w:pPr>
              <w:pStyle w:val="BodyText"/>
              <w:spacing w:after="0"/>
              <w:rPr>
                <w:b/>
              </w:rPr>
            </w:pPr>
            <w:r>
              <w:rPr>
                <w:b/>
              </w:rPr>
              <w:lastRenderedPageBreak/>
              <w:t>1. Date of incident</w:t>
            </w:r>
          </w:p>
        </w:tc>
        <w:tc>
          <w:tcPr>
            <w:tcW w:w="6237" w:type="dxa"/>
          </w:tcPr>
          <w:p w14:paraId="51911FC5" w14:textId="2BF2D31E" w:rsidR="00F0339C" w:rsidRDefault="00682D25" w:rsidP="009E22ED">
            <w:pPr>
              <w:pStyle w:val="BodyText"/>
              <w:spacing w:after="0"/>
            </w:pPr>
            <w:r>
              <w:t>6</w:t>
            </w:r>
            <w:r w:rsidRPr="00682D25">
              <w:rPr>
                <w:vertAlign w:val="superscript"/>
              </w:rPr>
              <w:t>th</w:t>
            </w:r>
            <w:r>
              <w:t xml:space="preserve"> June 2022</w:t>
            </w:r>
          </w:p>
        </w:tc>
      </w:tr>
      <w:tr w:rsidR="00F0339C" w14:paraId="14142AEA" w14:textId="77777777" w:rsidTr="00EC7B1E">
        <w:trPr>
          <w:cantSplit/>
          <w:trHeight w:val="454"/>
        </w:trPr>
        <w:tc>
          <w:tcPr>
            <w:tcW w:w="3402" w:type="dxa"/>
            <w:shd w:val="clear" w:color="auto" w:fill="F4E9F7"/>
          </w:tcPr>
          <w:p w14:paraId="15636AF4" w14:textId="77777777" w:rsidR="00F0339C" w:rsidRDefault="00F0339C" w:rsidP="009E22ED">
            <w:pPr>
              <w:pStyle w:val="BodyText"/>
              <w:spacing w:after="0"/>
              <w:rPr>
                <w:b/>
              </w:rPr>
            </w:pPr>
            <w:r>
              <w:rPr>
                <w:b/>
              </w:rPr>
              <w:t>2. Species</w:t>
            </w:r>
          </w:p>
        </w:tc>
        <w:tc>
          <w:tcPr>
            <w:tcW w:w="6237" w:type="dxa"/>
          </w:tcPr>
          <w:p w14:paraId="220AD182" w14:textId="77777777" w:rsidR="00F0339C" w:rsidRDefault="008B44AF" w:rsidP="009E22ED">
            <w:pPr>
              <w:pStyle w:val="BodyText"/>
              <w:spacing w:after="0"/>
            </w:pPr>
            <w:r>
              <w:t>Rat</w:t>
            </w:r>
          </w:p>
        </w:tc>
      </w:tr>
      <w:tr w:rsidR="00F0339C" w14:paraId="0DEF208F" w14:textId="77777777" w:rsidTr="00EC7B1E">
        <w:trPr>
          <w:cantSplit/>
          <w:trHeight w:val="454"/>
        </w:trPr>
        <w:tc>
          <w:tcPr>
            <w:tcW w:w="3402" w:type="dxa"/>
            <w:shd w:val="clear" w:color="auto" w:fill="F4E9F7"/>
          </w:tcPr>
          <w:p w14:paraId="64BF1FCF" w14:textId="77777777" w:rsidR="00F0339C" w:rsidRDefault="00F0339C" w:rsidP="009E22ED">
            <w:pPr>
              <w:pStyle w:val="BodyText"/>
              <w:spacing w:after="0"/>
              <w:rPr>
                <w:b/>
              </w:rPr>
            </w:pPr>
            <w:r>
              <w:rPr>
                <w:b/>
              </w:rPr>
              <w:lastRenderedPageBreak/>
              <w:t>3. Brief details of study and how the limits or constraints  have been breached</w:t>
            </w:r>
          </w:p>
        </w:tc>
        <w:tc>
          <w:tcPr>
            <w:tcW w:w="6237" w:type="dxa"/>
          </w:tcPr>
          <w:p w14:paraId="13342902" w14:textId="4390DBAF" w:rsidR="00F0339C" w:rsidRDefault="008B44AF" w:rsidP="009E22ED">
            <w:pPr>
              <w:pStyle w:val="BodyText"/>
              <w:spacing w:after="0"/>
            </w:pPr>
            <w:r>
              <w:t xml:space="preserve">Treating rats with a single injection of the vascular endothelial growth factor SU5416 and subsequent chronic exposure to a hypoxic environment followed by a period back in a </w:t>
            </w:r>
            <w:proofErr w:type="spellStart"/>
            <w:r>
              <w:t>normoxic</w:t>
            </w:r>
            <w:proofErr w:type="spellEnd"/>
            <w:r>
              <w:t xml:space="preserve"> environment results in a pathology that is very similar to the human condition of p</w:t>
            </w:r>
            <w:r w:rsidRPr="003248BC">
              <w:t xml:space="preserve">ulmonary arterial hypertension </w:t>
            </w:r>
            <w:r>
              <w:t>(PAH). The aim of this study is to trial a</w:t>
            </w:r>
            <w:r w:rsidR="00AB7678">
              <w:t xml:space="preserve"> </w:t>
            </w:r>
            <w:r>
              <w:t xml:space="preserve">drug </w:t>
            </w:r>
            <w:r w:rsidR="00AB7678">
              <w:t xml:space="preserve">Tepp-46 </w:t>
            </w:r>
            <w:r>
              <w:t xml:space="preserve">in an intervention study of pulmonary hypertension.  </w:t>
            </w:r>
          </w:p>
          <w:p w14:paraId="4EFEA2CD" w14:textId="49AD982C" w:rsidR="00285FED" w:rsidRPr="005B57D0" w:rsidRDefault="00E97262" w:rsidP="00EA4278">
            <w:pPr>
              <w:pStyle w:val="BodyText"/>
              <w:numPr>
                <w:ilvl w:val="0"/>
                <w:numId w:val="20"/>
              </w:numPr>
              <w:spacing w:after="0"/>
            </w:pPr>
            <w:r w:rsidRPr="005B57D0">
              <w:t xml:space="preserve">Animal number </w:t>
            </w:r>
            <w:r w:rsidR="00682D25">
              <w:t>6</w:t>
            </w:r>
            <w:r w:rsidR="001730A9">
              <w:t xml:space="preserve"> M00</w:t>
            </w:r>
            <w:r w:rsidR="00682D25">
              <w:t>801537</w:t>
            </w:r>
            <w:r w:rsidRPr="005B57D0">
              <w:t xml:space="preserve"> (</w:t>
            </w:r>
            <w:r w:rsidR="00682D25">
              <w:t>vehicle treated) died under anaesthesia during a pre-dose (post Sugen Hypoxia MRI).</w:t>
            </w:r>
          </w:p>
          <w:p w14:paraId="390FAB64" w14:textId="15537A2D" w:rsidR="00E97262" w:rsidRDefault="00AB7678" w:rsidP="00E97262">
            <w:pPr>
              <w:pStyle w:val="BodyText"/>
              <w:numPr>
                <w:ilvl w:val="0"/>
                <w:numId w:val="19"/>
              </w:numPr>
              <w:spacing w:after="0"/>
            </w:pPr>
            <w:r>
              <w:t xml:space="preserve">On Monday </w:t>
            </w:r>
            <w:r w:rsidR="00682D25">
              <w:t>16</w:t>
            </w:r>
            <w:r w:rsidR="00682D25" w:rsidRPr="00682D25">
              <w:rPr>
                <w:vertAlign w:val="superscript"/>
              </w:rPr>
              <w:t>th</w:t>
            </w:r>
            <w:r w:rsidR="00682D25">
              <w:t xml:space="preserve"> May 2022</w:t>
            </w:r>
            <w:r>
              <w:t xml:space="preserve"> t</w:t>
            </w:r>
            <w:r w:rsidR="006A50C9">
              <w:t xml:space="preserve">he </w:t>
            </w:r>
            <w:r w:rsidR="00E97262">
              <w:t xml:space="preserve">animal </w:t>
            </w:r>
            <w:r w:rsidR="00285FED">
              <w:t>w</w:t>
            </w:r>
            <w:r w:rsidR="006A50C9">
              <w:t>as</w:t>
            </w:r>
            <w:r w:rsidR="00E97262">
              <w:t xml:space="preserve"> dosed with 20mg/kg Sugen (SU-5416)</w:t>
            </w:r>
            <w:r w:rsidR="00682D25">
              <w:t xml:space="preserve"> Caymen </w:t>
            </w:r>
            <w:hyperlink r:id="rId13" w:history="1">
              <w:r w:rsidR="00682D25" w:rsidRPr="00731E78">
                <w:rPr>
                  <w:rStyle w:val="Hyperlink"/>
                </w:rPr>
                <w:t>https://www.caymanchem.com/product/13342/su-5416</w:t>
              </w:r>
            </w:hyperlink>
            <w:r w:rsidR="00682D25">
              <w:t xml:space="preserve"> </w:t>
            </w:r>
            <w:r w:rsidR="00E97262">
              <w:t xml:space="preserve"> </w:t>
            </w:r>
            <w:r w:rsidR="00686FC4">
              <w:t>(batch No.</w:t>
            </w:r>
            <w:r w:rsidR="00682D25">
              <w:t>05</w:t>
            </w:r>
            <w:r w:rsidR="00D90206">
              <w:t>7867)</w:t>
            </w:r>
            <w:r w:rsidR="00686FC4">
              <w:t xml:space="preserve"> </w:t>
            </w:r>
            <w:r w:rsidR="00E97262">
              <w:t>4mL/kg subcutaneously and w</w:t>
            </w:r>
            <w:r w:rsidR="006A50C9">
              <w:t>as</w:t>
            </w:r>
            <w:r w:rsidR="00E97262">
              <w:t xml:space="preserve"> then placed in Hypoxia (10% O</w:t>
            </w:r>
            <w:r w:rsidR="00E97262" w:rsidRPr="00BA2D50">
              <w:rPr>
                <w:vertAlign w:val="subscript"/>
              </w:rPr>
              <w:t>2</w:t>
            </w:r>
            <w:r w:rsidR="00E97262">
              <w:t>)</w:t>
            </w:r>
            <w:r w:rsidR="00686FC4">
              <w:t xml:space="preserve"> for 21 days</w:t>
            </w:r>
            <w:r w:rsidR="005B57D0">
              <w:t xml:space="preserve"> t</w:t>
            </w:r>
            <w:r w:rsidR="00880F0C">
              <w:t>o induce pulmonary hypertension.</w:t>
            </w:r>
          </w:p>
          <w:p w14:paraId="3E54D821" w14:textId="5B662C89" w:rsidR="00686FC4" w:rsidRDefault="00AB7678" w:rsidP="001730A9">
            <w:pPr>
              <w:pStyle w:val="BodyText"/>
              <w:numPr>
                <w:ilvl w:val="0"/>
                <w:numId w:val="19"/>
              </w:numPr>
              <w:spacing w:after="0"/>
            </w:pPr>
            <w:r>
              <w:t xml:space="preserve">On the </w:t>
            </w:r>
            <w:proofErr w:type="gramStart"/>
            <w:r w:rsidR="00D90206">
              <w:t>6</w:t>
            </w:r>
            <w:r w:rsidR="00D90206" w:rsidRPr="00D90206">
              <w:rPr>
                <w:vertAlign w:val="superscript"/>
              </w:rPr>
              <w:t>th</w:t>
            </w:r>
            <w:proofErr w:type="gramEnd"/>
            <w:r w:rsidR="00D90206">
              <w:t xml:space="preserve"> June 2022 </w:t>
            </w:r>
            <w:r w:rsidR="006A50C9">
              <w:t>the animal</w:t>
            </w:r>
            <w:r w:rsidR="00285FED">
              <w:t xml:space="preserve"> w</w:t>
            </w:r>
            <w:r w:rsidR="006A50C9">
              <w:t>as</w:t>
            </w:r>
            <w:r w:rsidR="00E97262">
              <w:t xml:space="preserve"> removed from hypoxia</w:t>
            </w:r>
            <w:r w:rsidR="00D90206">
              <w:t>.</w:t>
            </w:r>
          </w:p>
          <w:p w14:paraId="79C771FC" w14:textId="3D4DC55C" w:rsidR="00D90206" w:rsidRDefault="00D90206" w:rsidP="001730A9">
            <w:pPr>
              <w:pStyle w:val="BodyText"/>
              <w:numPr>
                <w:ilvl w:val="0"/>
                <w:numId w:val="19"/>
              </w:numPr>
              <w:spacing w:after="0"/>
            </w:pPr>
            <w:r>
              <w:t>The animal was anaesthetised with 4% isoflurane (2L/min 100% oxygen) and placed supine in the MRI to image the animal prior to dosing.</w:t>
            </w:r>
            <w:r w:rsidR="009E5163">
              <w:t xml:space="preserve"> The MRI was performed by Karthik Chary PIL: </w:t>
            </w:r>
            <w:r w:rsidR="009E5163" w:rsidRPr="009E5163">
              <w:t>I99975545</w:t>
            </w:r>
          </w:p>
          <w:p w14:paraId="103725C4" w14:textId="049FE301" w:rsidR="00D90206" w:rsidRDefault="00D90206" w:rsidP="001730A9">
            <w:pPr>
              <w:pStyle w:val="BodyText"/>
              <w:numPr>
                <w:ilvl w:val="0"/>
                <w:numId w:val="19"/>
              </w:numPr>
              <w:spacing w:after="0"/>
            </w:pPr>
            <w:r>
              <w:t xml:space="preserve">The animal’s respiration was monitored and recorded (data below).  Approximately 30-40mins into the scan the </w:t>
            </w:r>
            <w:r w:rsidR="005574C1">
              <w:t>animal’s</w:t>
            </w:r>
            <w:r>
              <w:t xml:space="preserve"> respiration increased rapidly followed by a rapid reduction.  By the time we had entered the scanning room and retrieved the animal from the MRI it had died.</w:t>
            </w:r>
          </w:p>
          <w:p w14:paraId="162001F6" w14:textId="177AFEC4" w:rsidR="00636CB9" w:rsidRDefault="005B57D0" w:rsidP="00E97262">
            <w:pPr>
              <w:pStyle w:val="BodyText"/>
              <w:numPr>
                <w:ilvl w:val="0"/>
                <w:numId w:val="19"/>
              </w:numPr>
              <w:spacing w:after="0"/>
            </w:pPr>
            <w:r>
              <w:t xml:space="preserve">Bodyweights were monitored </w:t>
            </w:r>
            <w:r w:rsidR="003A64CD">
              <w:t xml:space="preserve">thrice weekly while in hypoxia and daily during the dosing period.  Animal </w:t>
            </w:r>
            <w:r w:rsidR="00D90206">
              <w:t xml:space="preserve">6 </w:t>
            </w:r>
            <w:r w:rsidR="00636CB9">
              <w:t>M00</w:t>
            </w:r>
            <w:r w:rsidR="00D90206">
              <w:t xml:space="preserve">801537 </w:t>
            </w:r>
            <w:r w:rsidR="003A64CD">
              <w:t xml:space="preserve">gained </w:t>
            </w:r>
            <w:r w:rsidR="00143540">
              <w:t>40.3</w:t>
            </w:r>
            <w:r w:rsidR="003A64CD">
              <w:t>% of initial</w:t>
            </w:r>
            <w:r w:rsidR="006A50C9">
              <w:t xml:space="preserve"> weight</w:t>
            </w:r>
            <w:r w:rsidR="00636CB9">
              <w:t xml:space="preserve">.  </w:t>
            </w:r>
          </w:p>
          <w:p w14:paraId="62C16B14" w14:textId="625747FD" w:rsidR="005B57D0" w:rsidRDefault="0013799B" w:rsidP="00E97262">
            <w:pPr>
              <w:pStyle w:val="BodyText"/>
              <w:numPr>
                <w:ilvl w:val="0"/>
                <w:numId w:val="19"/>
              </w:numPr>
              <w:spacing w:after="0"/>
            </w:pPr>
            <w:r>
              <w:t>Bodyweight and dosing data are attached for reference</w:t>
            </w:r>
            <w:r w:rsidR="00636CB9">
              <w:t xml:space="preserve">.  </w:t>
            </w:r>
            <w:r>
              <w:t>The approved study plan is attached as a separate document.</w:t>
            </w:r>
          </w:p>
          <w:p w14:paraId="4971B1AA" w14:textId="5AE7FDA8" w:rsidR="005574C1" w:rsidRDefault="007C3646" w:rsidP="005574C1">
            <w:pPr>
              <w:pStyle w:val="BodyText"/>
              <w:spacing w:after="0"/>
              <w:ind w:left="720"/>
            </w:pPr>
            <w:r>
              <w:rPr>
                <w:noProof/>
              </w:rPr>
              <w:object w:dxaOrig="1520" w:dyaOrig="960" w14:anchorId="2FAD3D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75pt;height:47.25pt;mso-width-percent:0;mso-height-percent:0;mso-width-percent:0;mso-height-percent:0" o:ole="">
                  <v:imagedata r:id="rId14" o:title=""/>
                </v:shape>
                <o:OLEObject Type="Embed" ProgID="Excel.Sheet.12" ShapeID="_x0000_i1025" DrawAspect="Icon" ObjectID="_1788007462" r:id="rId15"/>
              </w:object>
            </w:r>
            <w:r>
              <w:rPr>
                <w:noProof/>
              </w:rPr>
              <w:object w:dxaOrig="1520" w:dyaOrig="960" w14:anchorId="0264C2E9">
                <v:shape id="_x0000_i1026" type="#_x0000_t75" alt="" style="width:75.75pt;height:47.25pt;mso-width-percent:0;mso-height-percent:0;mso-width-percent:0;mso-height-percent:0" o:ole="">
                  <v:imagedata r:id="rId16" o:title=""/>
                </v:shape>
                <o:OLEObject Type="Embed" ProgID="Excel.Sheet.12" ShapeID="_x0000_i1026" DrawAspect="Icon" ObjectID="_1788007463" r:id="rId17"/>
              </w:object>
            </w:r>
            <w:bookmarkStart w:id="3" w:name="_MON_1716105213"/>
            <w:bookmarkEnd w:id="3"/>
            <w:r>
              <w:rPr>
                <w:noProof/>
              </w:rPr>
              <w:object w:dxaOrig="1520" w:dyaOrig="960" w14:anchorId="10FAF844">
                <v:shape id="_x0000_i1027" type="#_x0000_t75" alt="" style="width:75.75pt;height:47.25pt;mso-width-percent:0;mso-height-percent:0;mso-width-percent:0;mso-height-percent:0" o:ole="">
                  <v:imagedata r:id="rId18" o:title=""/>
                </v:shape>
                <o:OLEObject Type="Embed" ProgID="Word.Document.12" ShapeID="_x0000_i1027" DrawAspect="Icon" ObjectID="_1788007464" r:id="rId19">
                  <o:FieldCodes>\s</o:FieldCodes>
                </o:OLEObject>
              </w:object>
            </w:r>
          </w:p>
          <w:p w14:paraId="5315FF47" w14:textId="6B8EE23E" w:rsidR="0013799B" w:rsidRDefault="0013799B" w:rsidP="0013799B">
            <w:pPr>
              <w:pStyle w:val="BodyText"/>
              <w:spacing w:after="0"/>
              <w:ind w:left="720"/>
            </w:pPr>
          </w:p>
        </w:tc>
      </w:tr>
      <w:tr w:rsidR="00F0339C" w14:paraId="67911E8F" w14:textId="77777777" w:rsidTr="00EC7B1E">
        <w:trPr>
          <w:cantSplit/>
          <w:trHeight w:val="454"/>
        </w:trPr>
        <w:tc>
          <w:tcPr>
            <w:tcW w:w="3402" w:type="dxa"/>
            <w:shd w:val="clear" w:color="auto" w:fill="F4E9F7"/>
          </w:tcPr>
          <w:p w14:paraId="29C0D8A8"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6445C2D" w14:textId="59121AC3" w:rsidR="00F0339C" w:rsidRDefault="00EA4278" w:rsidP="009E22ED">
            <w:pPr>
              <w:pStyle w:val="BodyText"/>
              <w:spacing w:after="0"/>
            </w:pPr>
            <w:r>
              <w:t>As all animals showed no clinical signs of disease or distress</w:t>
            </w:r>
            <w:r w:rsidR="00E77DAB">
              <w:t>,</w:t>
            </w:r>
            <w:r>
              <w:t xml:space="preserve"> no advice from the NACWO</w:t>
            </w:r>
            <w:r w:rsidR="002311FD">
              <w:t>.</w:t>
            </w:r>
            <w:r w:rsidR="00EA15E9">
              <w:t xml:space="preserve">  The named veterinary surgeon was notified.</w:t>
            </w:r>
          </w:p>
        </w:tc>
      </w:tr>
      <w:tr w:rsidR="00F0339C" w14:paraId="63C617E9" w14:textId="77777777" w:rsidTr="00EC7B1E">
        <w:trPr>
          <w:cantSplit/>
          <w:trHeight w:val="454"/>
        </w:trPr>
        <w:tc>
          <w:tcPr>
            <w:tcW w:w="3402" w:type="dxa"/>
            <w:shd w:val="clear" w:color="auto" w:fill="F4E9F7"/>
          </w:tcPr>
          <w:p w14:paraId="454E4996" w14:textId="77777777" w:rsidR="00F0339C" w:rsidRDefault="00F0339C" w:rsidP="009E22ED">
            <w:pPr>
              <w:pStyle w:val="BodyText"/>
              <w:spacing w:after="0"/>
              <w:rPr>
                <w:b/>
              </w:rPr>
            </w:pPr>
            <w:r>
              <w:rPr>
                <w:b/>
              </w:rPr>
              <w:t>5. Cause of Problem, if known</w:t>
            </w:r>
          </w:p>
        </w:tc>
        <w:tc>
          <w:tcPr>
            <w:tcW w:w="6237" w:type="dxa"/>
          </w:tcPr>
          <w:p w14:paraId="6769E013" w14:textId="44DA5289" w:rsidR="00F0339C" w:rsidRDefault="00143540" w:rsidP="005B57D0">
            <w:pPr>
              <w:pStyle w:val="BodyText"/>
              <w:spacing w:after="0"/>
            </w:pPr>
            <w:r>
              <w:t xml:space="preserve">The animal </w:t>
            </w:r>
            <w:r w:rsidR="002311FD">
              <w:t>couldn’t</w:t>
            </w:r>
            <w:r>
              <w:t xml:space="preserve"> tolerate the anaesthetic after the hypoxic insult and due to the depth of anaesthesia required to achieve accurate images died under an</w:t>
            </w:r>
            <w:r w:rsidR="004E75B2">
              <w:t>aesthesia.</w:t>
            </w:r>
          </w:p>
        </w:tc>
      </w:tr>
      <w:tr w:rsidR="00F0339C" w14:paraId="16AE1A47" w14:textId="77777777" w:rsidTr="00EC7B1E">
        <w:trPr>
          <w:cantSplit/>
          <w:trHeight w:val="454"/>
        </w:trPr>
        <w:tc>
          <w:tcPr>
            <w:tcW w:w="3402" w:type="dxa"/>
            <w:shd w:val="clear" w:color="auto" w:fill="F4E9F7"/>
          </w:tcPr>
          <w:p w14:paraId="41902BC6" w14:textId="77777777" w:rsidR="00F0339C" w:rsidRDefault="00F0339C" w:rsidP="009E22ED">
            <w:pPr>
              <w:pStyle w:val="BodyText"/>
              <w:spacing w:after="0"/>
              <w:rPr>
                <w:b/>
              </w:rPr>
            </w:pPr>
            <w:r>
              <w:rPr>
                <w:b/>
              </w:rPr>
              <w:t>6. Action that has been or will be taken</w:t>
            </w:r>
          </w:p>
          <w:p w14:paraId="52EC148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B6F5C8C" w14:textId="686492F9" w:rsidR="00C540DE" w:rsidRDefault="00E97262" w:rsidP="009E22ED">
            <w:pPr>
              <w:pStyle w:val="BodyText"/>
              <w:spacing w:after="0"/>
            </w:pPr>
            <w:r>
              <w:t>Animals show no clinical signs of right ventricular failure and show no signs of respiratory distress.  Animals are weighed daily and monitored at least twice per day.</w:t>
            </w:r>
            <w:r w:rsidR="00686FC4">
              <w:t xml:space="preserve"> D</w:t>
            </w:r>
            <w:r w:rsidR="00C540DE">
              <w:t xml:space="preserve">isease progression in this model is extremely difficult </w:t>
            </w:r>
            <w:r w:rsidR="00686FC4">
              <w:t xml:space="preserve">to predict </w:t>
            </w:r>
            <w:r w:rsidR="00C540DE">
              <w:t>and every effort is made to monitor these animals as closely as possibl</w:t>
            </w:r>
            <w:r w:rsidR="002A2294">
              <w:t>e.</w:t>
            </w:r>
            <w:r w:rsidR="00143540">
              <w:t xml:space="preserve">  No further pre-dose MRI scans will be performed.</w:t>
            </w:r>
          </w:p>
          <w:p w14:paraId="45DBA74D" w14:textId="563F671E" w:rsidR="00F0339C" w:rsidRDefault="00F0339C" w:rsidP="009E22ED">
            <w:pPr>
              <w:pStyle w:val="BodyText"/>
              <w:spacing w:after="0"/>
            </w:pPr>
          </w:p>
        </w:tc>
      </w:tr>
      <w:tr w:rsidR="00F0339C" w14:paraId="3131F4B0" w14:textId="77777777" w:rsidTr="00EC7B1E">
        <w:trPr>
          <w:cantSplit/>
          <w:trHeight w:val="454"/>
        </w:trPr>
        <w:tc>
          <w:tcPr>
            <w:tcW w:w="3402" w:type="dxa"/>
            <w:shd w:val="clear" w:color="auto" w:fill="F4E9F7"/>
          </w:tcPr>
          <w:p w14:paraId="3032DF73" w14:textId="77777777" w:rsidR="00F0339C" w:rsidRDefault="00F0339C" w:rsidP="009E22ED">
            <w:pPr>
              <w:pStyle w:val="BodyText"/>
              <w:spacing w:after="0"/>
              <w:rPr>
                <w:b/>
              </w:rPr>
            </w:pPr>
            <w:r>
              <w:rPr>
                <w:b/>
              </w:rPr>
              <w:t>7. Reported by (name)</w:t>
            </w:r>
          </w:p>
        </w:tc>
        <w:tc>
          <w:tcPr>
            <w:tcW w:w="6237" w:type="dxa"/>
          </w:tcPr>
          <w:p w14:paraId="2AB30776" w14:textId="691A9DFE" w:rsidR="00F0339C" w:rsidRDefault="008B44AF" w:rsidP="009E22ED">
            <w:pPr>
              <w:pStyle w:val="BodyText"/>
              <w:spacing w:after="0"/>
            </w:pPr>
            <w:r>
              <w:t>Mr. Stephen Moore</w:t>
            </w:r>
          </w:p>
        </w:tc>
      </w:tr>
      <w:tr w:rsidR="00F0339C" w14:paraId="50525230" w14:textId="77777777" w:rsidTr="00EC7B1E">
        <w:trPr>
          <w:cantSplit/>
          <w:trHeight w:val="454"/>
        </w:trPr>
        <w:tc>
          <w:tcPr>
            <w:tcW w:w="3402" w:type="dxa"/>
            <w:shd w:val="clear" w:color="auto" w:fill="F4E9F7"/>
          </w:tcPr>
          <w:p w14:paraId="6484CDF7" w14:textId="77777777" w:rsidR="00F0339C" w:rsidRDefault="00F0339C" w:rsidP="009E22ED">
            <w:pPr>
              <w:pStyle w:val="BodyText"/>
              <w:spacing w:after="0"/>
              <w:rPr>
                <w:b/>
              </w:rPr>
            </w:pPr>
            <w:r>
              <w:rPr>
                <w:b/>
              </w:rPr>
              <w:t>8. Date</w:t>
            </w:r>
          </w:p>
        </w:tc>
        <w:tc>
          <w:tcPr>
            <w:tcW w:w="6237" w:type="dxa"/>
          </w:tcPr>
          <w:p w14:paraId="55DE6840" w14:textId="554CB35B" w:rsidR="00F0339C" w:rsidRDefault="004E75B2" w:rsidP="009E22ED">
            <w:pPr>
              <w:pStyle w:val="BodyText"/>
              <w:spacing w:after="0"/>
            </w:pPr>
            <w:r>
              <w:t>6</w:t>
            </w:r>
            <w:r w:rsidRPr="004E75B2">
              <w:rPr>
                <w:vertAlign w:val="superscript"/>
              </w:rPr>
              <w:t>th</w:t>
            </w:r>
            <w:r>
              <w:t xml:space="preserve"> June 2022</w:t>
            </w:r>
          </w:p>
        </w:tc>
      </w:tr>
    </w:tbl>
    <w:p w14:paraId="0127EDB5" w14:textId="77777777" w:rsidR="00F0339C" w:rsidRPr="00857895" w:rsidRDefault="00F0339C" w:rsidP="00832CFB">
      <w:pPr>
        <w:pStyle w:val="BodyText"/>
      </w:pPr>
    </w:p>
    <w:p w14:paraId="73D6EC4D"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173444FB" w14:textId="77777777" w:rsidR="00F0339C" w:rsidRDefault="00F0339C" w:rsidP="00F0339C">
      <w:pPr>
        <w:rPr>
          <w:rFonts w:eastAsia="Calibri" w:cs="Arial"/>
          <w:b/>
          <w:lang w:eastAsia="en-US"/>
        </w:rPr>
      </w:pPr>
    </w:p>
    <w:p w14:paraId="4B470BB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F98CCE8"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E6EE9E" w14:textId="77777777" w:rsidTr="009E22ED">
        <w:trPr>
          <w:cantSplit/>
          <w:trHeight w:val="454"/>
        </w:trPr>
        <w:tc>
          <w:tcPr>
            <w:tcW w:w="3402" w:type="dxa"/>
            <w:shd w:val="clear" w:color="auto" w:fill="F4E9F7"/>
          </w:tcPr>
          <w:p w14:paraId="23F9DC4A"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4384CE09" w14:textId="77777777" w:rsidR="00F0339C" w:rsidRDefault="00F0339C" w:rsidP="009E22ED">
            <w:pPr>
              <w:pStyle w:val="BodyText"/>
              <w:spacing w:after="0"/>
            </w:pPr>
          </w:p>
          <w:p w14:paraId="58E1103A" w14:textId="02D98E01" w:rsidR="00F0339C" w:rsidRDefault="002442C2" w:rsidP="009E22ED">
            <w:pPr>
              <w:pStyle w:val="BodyText"/>
              <w:spacing w:after="0"/>
            </w:pPr>
            <w:r>
              <w:t>Have read and noted the above.</w:t>
            </w:r>
          </w:p>
          <w:p w14:paraId="234CE170" w14:textId="77777777" w:rsidR="002442C2" w:rsidRDefault="002442C2" w:rsidP="009E22ED">
            <w:pPr>
              <w:pStyle w:val="BodyText"/>
              <w:spacing w:after="0"/>
            </w:pPr>
          </w:p>
          <w:p w14:paraId="304B73AB" w14:textId="66459800" w:rsidR="002442C2" w:rsidRDefault="002442C2" w:rsidP="009E22ED">
            <w:pPr>
              <w:pStyle w:val="BodyText"/>
              <w:spacing w:after="0"/>
            </w:pPr>
            <w:r>
              <w:t>This was an unexpected adverse effect</w:t>
            </w:r>
            <w:r w:rsidR="00D53AAA">
              <w:t>. If there are going to be future studies, it may be worth considering this adverse effect at a low incidence.</w:t>
            </w:r>
          </w:p>
          <w:p w14:paraId="4D385C8F" w14:textId="77777777" w:rsidR="00F0339C" w:rsidRDefault="00F0339C" w:rsidP="009E22ED">
            <w:pPr>
              <w:pStyle w:val="BodyText"/>
              <w:spacing w:after="0"/>
            </w:pPr>
          </w:p>
          <w:p w14:paraId="0643AB7A" w14:textId="46D52533" w:rsidR="00F0339C" w:rsidRDefault="00085D7E" w:rsidP="009E22ED">
            <w:pPr>
              <w:pStyle w:val="BodyText"/>
              <w:spacing w:after="0"/>
            </w:pPr>
            <w:r>
              <w:t>This SC18 can be considered closed.</w:t>
            </w:r>
          </w:p>
          <w:p w14:paraId="6D160C68" w14:textId="77777777" w:rsidR="00F0339C" w:rsidRDefault="00F0339C" w:rsidP="009E22ED">
            <w:pPr>
              <w:pStyle w:val="BodyText"/>
              <w:spacing w:after="0"/>
            </w:pPr>
          </w:p>
        </w:tc>
      </w:tr>
      <w:tr w:rsidR="00F0339C" w14:paraId="56817E87" w14:textId="77777777" w:rsidTr="009E22ED">
        <w:trPr>
          <w:cantSplit/>
          <w:trHeight w:val="454"/>
        </w:trPr>
        <w:tc>
          <w:tcPr>
            <w:tcW w:w="3402" w:type="dxa"/>
            <w:shd w:val="clear" w:color="auto" w:fill="F4E9F7"/>
          </w:tcPr>
          <w:p w14:paraId="135CC831"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978BA65" w14:textId="77777777" w:rsidR="00F0339C" w:rsidRDefault="00F0339C" w:rsidP="009E22ED">
            <w:pPr>
              <w:pStyle w:val="BodyText"/>
              <w:spacing w:after="0"/>
              <w:rPr>
                <w:b/>
              </w:rPr>
            </w:pPr>
          </w:p>
        </w:tc>
        <w:tc>
          <w:tcPr>
            <w:tcW w:w="6237" w:type="dxa"/>
          </w:tcPr>
          <w:p w14:paraId="5793A72E" w14:textId="496444DB" w:rsidR="00F0339C" w:rsidRDefault="00085D7E" w:rsidP="009E22ED">
            <w:pPr>
              <w:pStyle w:val="BodyText"/>
              <w:spacing w:after="0"/>
            </w:pPr>
            <w:r>
              <w:t xml:space="preserve"> Neil Smith</w:t>
            </w:r>
          </w:p>
        </w:tc>
      </w:tr>
      <w:tr w:rsidR="00F0339C" w14:paraId="57D92C21" w14:textId="77777777" w:rsidTr="009E22ED">
        <w:trPr>
          <w:cantSplit/>
          <w:trHeight w:val="454"/>
        </w:trPr>
        <w:tc>
          <w:tcPr>
            <w:tcW w:w="3402" w:type="dxa"/>
            <w:shd w:val="clear" w:color="auto" w:fill="F4E9F7"/>
          </w:tcPr>
          <w:p w14:paraId="40DFF3AF" w14:textId="77777777" w:rsidR="00F0339C" w:rsidRPr="00DA2A3F" w:rsidRDefault="00F0339C" w:rsidP="009E22ED">
            <w:pPr>
              <w:pStyle w:val="BodyText"/>
              <w:spacing w:after="0"/>
            </w:pPr>
            <w:r>
              <w:rPr>
                <w:b/>
              </w:rPr>
              <w:t>Date</w:t>
            </w:r>
          </w:p>
        </w:tc>
        <w:tc>
          <w:tcPr>
            <w:tcW w:w="6237" w:type="dxa"/>
          </w:tcPr>
          <w:p w14:paraId="6A9456F7" w14:textId="1F945080" w:rsidR="00F0339C" w:rsidRDefault="00085D7E" w:rsidP="009E22ED">
            <w:pPr>
              <w:pStyle w:val="BodyText"/>
              <w:spacing w:after="0"/>
            </w:pPr>
            <w:r>
              <w:t xml:space="preserve"> 23 Jun 22</w:t>
            </w:r>
          </w:p>
        </w:tc>
      </w:tr>
      <w:bookmarkEnd w:id="4"/>
      <w:bookmarkEnd w:id="5"/>
    </w:tbl>
    <w:p w14:paraId="417EC521" w14:textId="77777777" w:rsidR="00EF6D92" w:rsidRDefault="00EF6D92" w:rsidP="00EC7B1E">
      <w:pPr>
        <w:pStyle w:val="BodyText"/>
      </w:pPr>
    </w:p>
    <w:sectPr w:rsidR="00EF6D92" w:rsidSect="00EC7B1E">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DCEA7F" w14:textId="77777777" w:rsidR="007E1227" w:rsidRDefault="007E1227">
      <w:r>
        <w:separator/>
      </w:r>
    </w:p>
  </w:endnote>
  <w:endnote w:type="continuationSeparator" w:id="0">
    <w:p w14:paraId="7106EF23" w14:textId="77777777" w:rsidR="007E1227" w:rsidRDefault="007E1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4762"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09A3" w14:textId="77777777" w:rsidR="00EC7B1E" w:rsidRDefault="00EC7B1E">
    <w:pPr>
      <w:pStyle w:val="Footer"/>
    </w:pPr>
    <w:r>
      <w:t xml:space="preserve">v1 180503 </w:t>
    </w:r>
  </w:p>
  <w:p w14:paraId="30358EC1"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92E01" w14:textId="77777777" w:rsidR="005E7E4E" w:rsidRDefault="005E7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5C832" w14:textId="77777777" w:rsidR="007E1227" w:rsidRDefault="007E1227">
      <w:r>
        <w:separator/>
      </w:r>
    </w:p>
  </w:footnote>
  <w:footnote w:type="continuationSeparator" w:id="0">
    <w:p w14:paraId="3AA19DDB" w14:textId="77777777" w:rsidR="007E1227" w:rsidRDefault="007E1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F2EB3" w14:textId="77777777" w:rsidR="005E7E4E" w:rsidRDefault="005E7E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92C7B" w14:textId="7A774FAA" w:rsidR="00085D7E" w:rsidRDefault="005E7E4E">
    <w:pPr>
      <w:pStyle w:val="Header"/>
    </w:pPr>
    <w:sdt>
      <w:sdtPr>
        <w:rPr>
          <w:highlight w:val="yellow"/>
        </w:rPr>
        <w:id w:val="-1670398991"/>
        <w:docPartObj>
          <w:docPartGallery w:val="Watermarks"/>
          <w:docPartUnique/>
        </w:docPartObj>
      </w:sdtPr>
      <w:sdtContent>
        <w:r w:rsidRPr="005E7E4E">
          <w:rPr>
            <w:noProof/>
            <w:highlight w:val="yellow"/>
          </w:rPr>
          <w:pict w14:anchorId="7F435B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7"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085D7E" w:rsidRPr="00085D7E">
      <w:rPr>
        <w:highlight w:val="yellow"/>
      </w:rPr>
      <w:t>AE221393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69580" w14:textId="77777777" w:rsidR="005E7E4E" w:rsidRDefault="005E7E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2601C2C"/>
    <w:multiLevelType w:val="hybridMultilevel"/>
    <w:tmpl w:val="00E6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CC77A4"/>
    <w:multiLevelType w:val="hybridMultilevel"/>
    <w:tmpl w:val="AC20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E39D0"/>
    <w:multiLevelType w:val="hybridMultilevel"/>
    <w:tmpl w:val="574E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67474">
    <w:abstractNumId w:val="9"/>
  </w:num>
  <w:num w:numId="2" w16cid:durableId="304820028">
    <w:abstractNumId w:val="7"/>
  </w:num>
  <w:num w:numId="3" w16cid:durableId="549221752">
    <w:abstractNumId w:val="6"/>
  </w:num>
  <w:num w:numId="4" w16cid:durableId="187262079">
    <w:abstractNumId w:val="5"/>
  </w:num>
  <w:num w:numId="5" w16cid:durableId="1767920821">
    <w:abstractNumId w:val="4"/>
  </w:num>
  <w:num w:numId="6" w16cid:durableId="1576428568">
    <w:abstractNumId w:val="8"/>
  </w:num>
  <w:num w:numId="7" w16cid:durableId="346948771">
    <w:abstractNumId w:val="3"/>
  </w:num>
  <w:num w:numId="8" w16cid:durableId="1424107931">
    <w:abstractNumId w:val="2"/>
  </w:num>
  <w:num w:numId="9" w16cid:durableId="109711852">
    <w:abstractNumId w:val="1"/>
  </w:num>
  <w:num w:numId="10" w16cid:durableId="824708169">
    <w:abstractNumId w:val="0"/>
  </w:num>
  <w:num w:numId="11" w16cid:durableId="1933125671">
    <w:abstractNumId w:val="19"/>
  </w:num>
  <w:num w:numId="12" w16cid:durableId="313141534">
    <w:abstractNumId w:val="14"/>
  </w:num>
  <w:num w:numId="13" w16cid:durableId="793254776">
    <w:abstractNumId w:val="15"/>
  </w:num>
  <w:num w:numId="14" w16cid:durableId="1531145603">
    <w:abstractNumId w:val="11"/>
  </w:num>
  <w:num w:numId="15" w16cid:durableId="1991326340">
    <w:abstractNumId w:val="12"/>
  </w:num>
  <w:num w:numId="16" w16cid:durableId="203713526">
    <w:abstractNumId w:val="13"/>
  </w:num>
  <w:num w:numId="17" w16cid:durableId="877551238">
    <w:abstractNumId w:val="17"/>
  </w:num>
  <w:num w:numId="18" w16cid:durableId="2049796034">
    <w:abstractNumId w:val="20"/>
  </w:num>
  <w:num w:numId="19" w16cid:durableId="527720133">
    <w:abstractNumId w:val="18"/>
  </w:num>
  <w:num w:numId="20" w16cid:durableId="1366953347">
    <w:abstractNumId w:val="16"/>
  </w:num>
  <w:num w:numId="21" w16cid:durableId="19219377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4726"/>
    <w:rsid w:val="00006662"/>
    <w:rsid w:val="00013B29"/>
    <w:rsid w:val="00032E19"/>
    <w:rsid w:val="00033FF2"/>
    <w:rsid w:val="00034B99"/>
    <w:rsid w:val="00037776"/>
    <w:rsid w:val="00046FEC"/>
    <w:rsid w:val="000504B6"/>
    <w:rsid w:val="000605B4"/>
    <w:rsid w:val="00066EF2"/>
    <w:rsid w:val="00073731"/>
    <w:rsid w:val="000839CE"/>
    <w:rsid w:val="00085D7E"/>
    <w:rsid w:val="00090373"/>
    <w:rsid w:val="000939E3"/>
    <w:rsid w:val="00093AE4"/>
    <w:rsid w:val="000A18CB"/>
    <w:rsid w:val="000A4AB9"/>
    <w:rsid w:val="000B2390"/>
    <w:rsid w:val="000B7F42"/>
    <w:rsid w:val="000E007E"/>
    <w:rsid w:val="000E0FE2"/>
    <w:rsid w:val="000F34F6"/>
    <w:rsid w:val="000F3DE2"/>
    <w:rsid w:val="00102356"/>
    <w:rsid w:val="00102571"/>
    <w:rsid w:val="0010289C"/>
    <w:rsid w:val="00103C26"/>
    <w:rsid w:val="00113A2E"/>
    <w:rsid w:val="00116742"/>
    <w:rsid w:val="00123499"/>
    <w:rsid w:val="00132F34"/>
    <w:rsid w:val="0013799B"/>
    <w:rsid w:val="00141724"/>
    <w:rsid w:val="00143540"/>
    <w:rsid w:val="001557AB"/>
    <w:rsid w:val="00156B8F"/>
    <w:rsid w:val="00157056"/>
    <w:rsid w:val="0016070D"/>
    <w:rsid w:val="00161A5D"/>
    <w:rsid w:val="001665DB"/>
    <w:rsid w:val="001730A9"/>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11FD"/>
    <w:rsid w:val="00235F3E"/>
    <w:rsid w:val="002368D7"/>
    <w:rsid w:val="002370D6"/>
    <w:rsid w:val="002442C2"/>
    <w:rsid w:val="00244E6A"/>
    <w:rsid w:val="002461A5"/>
    <w:rsid w:val="00246B4A"/>
    <w:rsid w:val="002536CE"/>
    <w:rsid w:val="00272B35"/>
    <w:rsid w:val="00280BAF"/>
    <w:rsid w:val="002817EC"/>
    <w:rsid w:val="0028468A"/>
    <w:rsid w:val="00285FED"/>
    <w:rsid w:val="002871C4"/>
    <w:rsid w:val="00287E28"/>
    <w:rsid w:val="002939E3"/>
    <w:rsid w:val="002A20BF"/>
    <w:rsid w:val="002A2294"/>
    <w:rsid w:val="002A5B6D"/>
    <w:rsid w:val="002C4FD1"/>
    <w:rsid w:val="002E1158"/>
    <w:rsid w:val="002F194E"/>
    <w:rsid w:val="002F2A54"/>
    <w:rsid w:val="002F5923"/>
    <w:rsid w:val="002F6311"/>
    <w:rsid w:val="00304AC2"/>
    <w:rsid w:val="003070B8"/>
    <w:rsid w:val="0031239D"/>
    <w:rsid w:val="00312DA4"/>
    <w:rsid w:val="00315E09"/>
    <w:rsid w:val="00340F87"/>
    <w:rsid w:val="0034372F"/>
    <w:rsid w:val="00353A0C"/>
    <w:rsid w:val="00353A3E"/>
    <w:rsid w:val="00354114"/>
    <w:rsid w:val="00372A53"/>
    <w:rsid w:val="00380754"/>
    <w:rsid w:val="00382A03"/>
    <w:rsid w:val="00391B80"/>
    <w:rsid w:val="00396FBF"/>
    <w:rsid w:val="003A22AD"/>
    <w:rsid w:val="003A39A9"/>
    <w:rsid w:val="003A64CD"/>
    <w:rsid w:val="003C4638"/>
    <w:rsid w:val="003C4751"/>
    <w:rsid w:val="003C4B7A"/>
    <w:rsid w:val="003D1C87"/>
    <w:rsid w:val="003E0336"/>
    <w:rsid w:val="003E2493"/>
    <w:rsid w:val="003F1995"/>
    <w:rsid w:val="003F33AD"/>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00F6"/>
    <w:rsid w:val="004A747A"/>
    <w:rsid w:val="004B492A"/>
    <w:rsid w:val="004C63B8"/>
    <w:rsid w:val="004C773F"/>
    <w:rsid w:val="004D2940"/>
    <w:rsid w:val="004D53D3"/>
    <w:rsid w:val="004E5B09"/>
    <w:rsid w:val="004E75B2"/>
    <w:rsid w:val="004F21DA"/>
    <w:rsid w:val="00500F30"/>
    <w:rsid w:val="005142B5"/>
    <w:rsid w:val="00526670"/>
    <w:rsid w:val="0054053F"/>
    <w:rsid w:val="00542132"/>
    <w:rsid w:val="00552354"/>
    <w:rsid w:val="005524AA"/>
    <w:rsid w:val="005542E8"/>
    <w:rsid w:val="005557B8"/>
    <w:rsid w:val="005574C1"/>
    <w:rsid w:val="005579B3"/>
    <w:rsid w:val="0056245C"/>
    <w:rsid w:val="00575851"/>
    <w:rsid w:val="00587526"/>
    <w:rsid w:val="005A645F"/>
    <w:rsid w:val="005B0836"/>
    <w:rsid w:val="005B28E4"/>
    <w:rsid w:val="005B29E6"/>
    <w:rsid w:val="005B3A55"/>
    <w:rsid w:val="005B4563"/>
    <w:rsid w:val="005B57D0"/>
    <w:rsid w:val="005C3925"/>
    <w:rsid w:val="005C48F2"/>
    <w:rsid w:val="005C5421"/>
    <w:rsid w:val="005D188D"/>
    <w:rsid w:val="005D26FA"/>
    <w:rsid w:val="005D30C3"/>
    <w:rsid w:val="005E7E4E"/>
    <w:rsid w:val="005F398F"/>
    <w:rsid w:val="005F42C5"/>
    <w:rsid w:val="005F768D"/>
    <w:rsid w:val="00601D4A"/>
    <w:rsid w:val="00603B33"/>
    <w:rsid w:val="00604F8D"/>
    <w:rsid w:val="006239E7"/>
    <w:rsid w:val="00636C5A"/>
    <w:rsid w:val="00636CB9"/>
    <w:rsid w:val="0064235A"/>
    <w:rsid w:val="00650B48"/>
    <w:rsid w:val="00660BD5"/>
    <w:rsid w:val="006611B6"/>
    <w:rsid w:val="00670DBC"/>
    <w:rsid w:val="00682D25"/>
    <w:rsid w:val="0068399D"/>
    <w:rsid w:val="00686FC4"/>
    <w:rsid w:val="006A00C4"/>
    <w:rsid w:val="006A50C9"/>
    <w:rsid w:val="006A6431"/>
    <w:rsid w:val="006A6FD0"/>
    <w:rsid w:val="006B0E0A"/>
    <w:rsid w:val="006B5E0E"/>
    <w:rsid w:val="006D5467"/>
    <w:rsid w:val="006D781A"/>
    <w:rsid w:val="006E1B8C"/>
    <w:rsid w:val="00707792"/>
    <w:rsid w:val="0071136F"/>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3D7C"/>
    <w:rsid w:val="007B71AA"/>
    <w:rsid w:val="007C3646"/>
    <w:rsid w:val="007C4E37"/>
    <w:rsid w:val="007E1227"/>
    <w:rsid w:val="007E15DF"/>
    <w:rsid w:val="007E2144"/>
    <w:rsid w:val="007E75B4"/>
    <w:rsid w:val="00807EC7"/>
    <w:rsid w:val="008122E3"/>
    <w:rsid w:val="008173AB"/>
    <w:rsid w:val="00817A97"/>
    <w:rsid w:val="008207C7"/>
    <w:rsid w:val="00825759"/>
    <w:rsid w:val="00832CFB"/>
    <w:rsid w:val="008367FA"/>
    <w:rsid w:val="0084487B"/>
    <w:rsid w:val="00857895"/>
    <w:rsid w:val="00874FF4"/>
    <w:rsid w:val="00880F0C"/>
    <w:rsid w:val="008938C6"/>
    <w:rsid w:val="008A34E9"/>
    <w:rsid w:val="008A5D5C"/>
    <w:rsid w:val="008B44AF"/>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24EDF"/>
    <w:rsid w:val="00931A78"/>
    <w:rsid w:val="00934AA6"/>
    <w:rsid w:val="00935EF1"/>
    <w:rsid w:val="009630B2"/>
    <w:rsid w:val="00966B3C"/>
    <w:rsid w:val="00971DAB"/>
    <w:rsid w:val="00972F76"/>
    <w:rsid w:val="009775FD"/>
    <w:rsid w:val="00977CB6"/>
    <w:rsid w:val="00987522"/>
    <w:rsid w:val="009C07EC"/>
    <w:rsid w:val="009C1E41"/>
    <w:rsid w:val="009C5DD6"/>
    <w:rsid w:val="009C6D31"/>
    <w:rsid w:val="009E17E8"/>
    <w:rsid w:val="009E5163"/>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B7678"/>
    <w:rsid w:val="00AC37AB"/>
    <w:rsid w:val="00AC59E8"/>
    <w:rsid w:val="00AC7ADA"/>
    <w:rsid w:val="00AD6757"/>
    <w:rsid w:val="00AE44D9"/>
    <w:rsid w:val="00AE588B"/>
    <w:rsid w:val="00AE74B0"/>
    <w:rsid w:val="00B00011"/>
    <w:rsid w:val="00B06404"/>
    <w:rsid w:val="00B10BC4"/>
    <w:rsid w:val="00B13633"/>
    <w:rsid w:val="00B15990"/>
    <w:rsid w:val="00B1691E"/>
    <w:rsid w:val="00B36C42"/>
    <w:rsid w:val="00B41335"/>
    <w:rsid w:val="00B45C85"/>
    <w:rsid w:val="00B5012E"/>
    <w:rsid w:val="00B615B3"/>
    <w:rsid w:val="00B653DC"/>
    <w:rsid w:val="00B661B1"/>
    <w:rsid w:val="00B7042A"/>
    <w:rsid w:val="00B72AB0"/>
    <w:rsid w:val="00B80AFB"/>
    <w:rsid w:val="00B80D29"/>
    <w:rsid w:val="00B8225D"/>
    <w:rsid w:val="00B843EF"/>
    <w:rsid w:val="00B86149"/>
    <w:rsid w:val="00B86C6E"/>
    <w:rsid w:val="00B92E10"/>
    <w:rsid w:val="00BA2D50"/>
    <w:rsid w:val="00BB2DC5"/>
    <w:rsid w:val="00BC3245"/>
    <w:rsid w:val="00BD6519"/>
    <w:rsid w:val="00BE03A0"/>
    <w:rsid w:val="00BE6B03"/>
    <w:rsid w:val="00BF300A"/>
    <w:rsid w:val="00BF6A96"/>
    <w:rsid w:val="00BF788E"/>
    <w:rsid w:val="00C0537B"/>
    <w:rsid w:val="00C21128"/>
    <w:rsid w:val="00C2422C"/>
    <w:rsid w:val="00C41611"/>
    <w:rsid w:val="00C5305D"/>
    <w:rsid w:val="00C540DE"/>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3AAA"/>
    <w:rsid w:val="00D5765A"/>
    <w:rsid w:val="00D636B9"/>
    <w:rsid w:val="00D63D68"/>
    <w:rsid w:val="00D64878"/>
    <w:rsid w:val="00D74E11"/>
    <w:rsid w:val="00D80500"/>
    <w:rsid w:val="00D83620"/>
    <w:rsid w:val="00D90206"/>
    <w:rsid w:val="00D93B03"/>
    <w:rsid w:val="00D96750"/>
    <w:rsid w:val="00D97334"/>
    <w:rsid w:val="00DA2A82"/>
    <w:rsid w:val="00DA5E25"/>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77DAB"/>
    <w:rsid w:val="00E839CB"/>
    <w:rsid w:val="00E90F6F"/>
    <w:rsid w:val="00E97262"/>
    <w:rsid w:val="00EA15E9"/>
    <w:rsid w:val="00EA200B"/>
    <w:rsid w:val="00EA2434"/>
    <w:rsid w:val="00EA4278"/>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62F7"/>
    <w:rsid w:val="00F77FA2"/>
    <w:rsid w:val="00F8465A"/>
    <w:rsid w:val="00F86D95"/>
    <w:rsid w:val="00FA32EC"/>
    <w:rsid w:val="00FA5344"/>
    <w:rsid w:val="00FA7C17"/>
    <w:rsid w:val="00FB2976"/>
    <w:rsid w:val="00FB57D7"/>
    <w:rsid w:val="00FC0C93"/>
    <w:rsid w:val="00FC1F04"/>
    <w:rsid w:val="00FC2AFB"/>
    <w:rsid w:val="00FD154B"/>
    <w:rsid w:val="00FD1AD9"/>
    <w:rsid w:val="00FD3192"/>
    <w:rsid w:val="00FD3DCA"/>
    <w:rsid w:val="00FD4519"/>
    <w:rsid w:val="00FD63DA"/>
    <w:rsid w:val="00FE0240"/>
    <w:rsid w:val="00FE62C3"/>
    <w:rsid w:val="00FF3CCC"/>
    <w:rsid w:val="00FF6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4EC3916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UnresolvedMention">
    <w:name w:val="Unresolved Mention"/>
    <w:basedOn w:val="DefaultParagraphFont"/>
    <w:uiPriority w:val="99"/>
    <w:semiHidden/>
    <w:unhideWhenUsed/>
    <w:rsid w:val="00BA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492719801">
      <w:bodyDiv w:val="1"/>
      <w:marLeft w:val="0"/>
      <w:marRight w:val="0"/>
      <w:marTop w:val="0"/>
      <w:marBottom w:val="0"/>
      <w:divBdr>
        <w:top w:val="none" w:sz="0" w:space="0" w:color="auto"/>
        <w:left w:val="none" w:sz="0" w:space="0" w:color="auto"/>
        <w:bottom w:val="none" w:sz="0" w:space="0" w:color="auto"/>
        <w:right w:val="none" w:sz="0" w:space="0" w:color="auto"/>
      </w:divBdr>
    </w:div>
    <w:div w:id="1068193348">
      <w:bodyDiv w:val="1"/>
      <w:marLeft w:val="0"/>
      <w:marRight w:val="0"/>
      <w:marTop w:val="0"/>
      <w:marBottom w:val="0"/>
      <w:divBdr>
        <w:top w:val="none" w:sz="0" w:space="0" w:color="auto"/>
        <w:left w:val="none" w:sz="0" w:space="0" w:color="auto"/>
        <w:bottom w:val="none" w:sz="0" w:space="0" w:color="auto"/>
        <w:right w:val="none" w:sz="0" w:space="0" w:color="auto"/>
      </w:divBdr>
    </w:div>
    <w:div w:id="1113944007">
      <w:bodyDiv w:val="1"/>
      <w:marLeft w:val="0"/>
      <w:marRight w:val="0"/>
      <w:marTop w:val="0"/>
      <w:marBottom w:val="0"/>
      <w:divBdr>
        <w:top w:val="none" w:sz="0" w:space="0" w:color="auto"/>
        <w:left w:val="none" w:sz="0" w:space="0" w:color="auto"/>
        <w:bottom w:val="none" w:sz="0" w:space="0" w:color="auto"/>
        <w:right w:val="none" w:sz="0" w:space="0" w:color="auto"/>
      </w:divBdr>
    </w:div>
    <w:div w:id="1356619842">
      <w:bodyDiv w:val="1"/>
      <w:marLeft w:val="0"/>
      <w:marRight w:val="0"/>
      <w:marTop w:val="0"/>
      <w:marBottom w:val="0"/>
      <w:divBdr>
        <w:top w:val="none" w:sz="0" w:space="0" w:color="auto"/>
        <w:left w:val="none" w:sz="0" w:space="0" w:color="auto"/>
        <w:bottom w:val="none" w:sz="0" w:space="0" w:color="auto"/>
        <w:right w:val="none" w:sz="0" w:space="0" w:color="auto"/>
      </w:divBdr>
    </w:div>
    <w:div w:id="1676301664">
      <w:bodyDiv w:val="1"/>
      <w:marLeft w:val="0"/>
      <w:marRight w:val="0"/>
      <w:marTop w:val="0"/>
      <w:marBottom w:val="0"/>
      <w:divBdr>
        <w:top w:val="none" w:sz="0" w:space="0" w:color="auto"/>
        <w:left w:val="none" w:sz="0" w:space="0" w:color="auto"/>
        <w:bottom w:val="none" w:sz="0" w:space="0" w:color="auto"/>
        <w:right w:val="none" w:sz="0" w:space="0" w:color="auto"/>
      </w:divBdr>
    </w:div>
    <w:div w:id="1707368401">
      <w:bodyDiv w:val="1"/>
      <w:marLeft w:val="0"/>
      <w:marRight w:val="0"/>
      <w:marTop w:val="0"/>
      <w:marBottom w:val="0"/>
      <w:divBdr>
        <w:top w:val="none" w:sz="0" w:space="0" w:color="auto"/>
        <w:left w:val="none" w:sz="0" w:space="0" w:color="auto"/>
        <w:bottom w:val="none" w:sz="0" w:space="0" w:color="auto"/>
        <w:right w:val="none" w:sz="0" w:space="0" w:color="auto"/>
      </w:divBdr>
    </w:div>
    <w:div w:id="1832914282">
      <w:bodyDiv w:val="1"/>
      <w:marLeft w:val="0"/>
      <w:marRight w:val="0"/>
      <w:marTop w:val="0"/>
      <w:marBottom w:val="0"/>
      <w:divBdr>
        <w:top w:val="none" w:sz="0" w:space="0" w:color="auto"/>
        <w:left w:val="none" w:sz="0" w:space="0" w:color="auto"/>
        <w:bottom w:val="none" w:sz="0" w:space="0" w:color="auto"/>
        <w:right w:val="none" w:sz="0" w:space="0" w:color="auto"/>
      </w:divBdr>
    </w:div>
    <w:div w:id="191157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ymanchem.com/product/13342/su-5416"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package" Target="embeddings/Microsoft_Excel_Worksheet1.xlsx"/><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package" Target="embeddings/Microsoft_Excel_Worksheet.xlsx"/><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Props1.xml><?xml version="1.0" encoding="utf-8"?>
<ds:datastoreItem xmlns:ds="http://schemas.openxmlformats.org/officeDocument/2006/customXml" ds:itemID="{8B7E3E88-90AF-3540-9524-B250EE85C021}">
  <ds:schemaRefs>
    <ds:schemaRef ds:uri="http://schemas.openxmlformats.org/officeDocument/2006/bibliography"/>
  </ds:schemaRefs>
</ds:datastoreItem>
</file>

<file path=customXml/itemProps2.xml><?xml version="1.0" encoding="utf-8"?>
<ds:datastoreItem xmlns:ds="http://schemas.openxmlformats.org/officeDocument/2006/customXml" ds:itemID="{C9EA66C6-1588-46E1-B9C5-EA074B952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B100DC-913E-4079-91E6-786FA2AE6721}">
  <ds:schemaRefs>
    <ds:schemaRef ds:uri="Microsoft.SharePoint.Taxonomy.ContentTypeSync"/>
  </ds:schemaRefs>
</ds:datastoreItem>
</file>

<file path=customXml/itemProps4.xml><?xml version="1.0" encoding="utf-8"?>
<ds:datastoreItem xmlns:ds="http://schemas.openxmlformats.org/officeDocument/2006/customXml" ds:itemID="{5B0E91E5-C1AA-4951-AC63-7F83A7CEFC4C}">
  <ds:schemaRefs>
    <ds:schemaRef ds:uri="http://schemas.microsoft.com/sharepoint/v3/contenttype/forms"/>
  </ds:schemaRefs>
</ds:datastoreItem>
</file>

<file path=customXml/itemProps5.xml><?xml version="1.0" encoding="utf-8"?>
<ds:datastoreItem xmlns:ds="http://schemas.openxmlformats.org/officeDocument/2006/customXml" ds:itemID="{E7DCE2CD-78A5-4832-8050-9F58440B44A1}">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658</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4482</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9</cp:revision>
  <cp:lastPrinted>2018-05-03T15:27:00Z</cp:lastPrinted>
  <dcterms:created xsi:type="dcterms:W3CDTF">2022-06-06T14:36:00Z</dcterms:created>
  <dcterms:modified xsi:type="dcterms:W3CDTF">2024-09-16T14:58:00Z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4;#Process – Standard|cf511cbb-bd16-4156-ac78-90d0c4fce91f</vt:lpwstr>
  </property>
</Properties>
</file>