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0A00A" w14:textId="0A38B569" w:rsidR="00B82FEF" w:rsidRDefault="00B82FEF" w:rsidP="00B82FEF">
      <w:pPr>
        <w:jc w:val="center"/>
        <w:rPr>
          <w:b/>
          <w:bCs/>
        </w:rPr>
      </w:pPr>
      <w:r>
        <w:rPr>
          <w:b/>
          <w:bCs/>
        </w:rPr>
        <w:t>Microchipping Adverse Event Report to A</w:t>
      </w:r>
      <w:r w:rsidR="00754E38">
        <w:rPr>
          <w:b/>
          <w:bCs/>
        </w:rPr>
        <w:t>WERB</w:t>
      </w:r>
    </w:p>
    <w:p w14:paraId="19FC5E20" w14:textId="27B4FFE9" w:rsidR="00B82FEF" w:rsidRPr="00B82FEF" w:rsidRDefault="00F004F9" w:rsidP="00B82FEF">
      <w:pPr>
        <w:jc w:val="center"/>
        <w:rPr>
          <w:b/>
          <w:bCs/>
        </w:rPr>
      </w:pPr>
      <w:r>
        <w:rPr>
          <w:b/>
          <w:bCs/>
        </w:rPr>
        <w:t>Oct 30</w:t>
      </w:r>
      <w:r w:rsidR="00B82FEF">
        <w:rPr>
          <w:b/>
          <w:bCs/>
        </w:rPr>
        <w:t>, 2023</w:t>
      </w:r>
    </w:p>
    <w:p w14:paraId="10C307C9" w14:textId="77777777" w:rsidR="00B82FEF" w:rsidRDefault="00B82FEF"/>
    <w:p w14:paraId="39A2B674" w14:textId="08C88C82" w:rsidR="00B82FEF" w:rsidRDefault="00B82FEF">
      <w:r w:rsidRPr="002C727C">
        <w:rPr>
          <w:b/>
          <w:bCs/>
        </w:rPr>
        <w:t>PPL#:</w:t>
      </w:r>
      <w:r>
        <w:t xml:space="preserve">  PP5259481</w:t>
      </w:r>
    </w:p>
    <w:p w14:paraId="390F56E7" w14:textId="713793D3" w:rsidR="00B82FEF" w:rsidRDefault="00B82FEF">
      <w:r w:rsidRPr="002C727C">
        <w:rPr>
          <w:b/>
          <w:bCs/>
        </w:rPr>
        <w:t>PLH:</w:t>
      </w:r>
      <w:r>
        <w:t xml:space="preserve">  Ryan</w:t>
      </w:r>
    </w:p>
    <w:p w14:paraId="7C2F039A" w14:textId="32AA3830" w:rsidR="00B82FEF" w:rsidRDefault="00B82FEF"/>
    <w:p w14:paraId="473A4C0C" w14:textId="0095E1FC" w:rsidR="00B82FEF" w:rsidRDefault="00B82FEF">
      <w:r>
        <w:t xml:space="preserve">Dear </w:t>
      </w:r>
      <w:r w:rsidR="00D96CCC">
        <w:t xml:space="preserve">Cambridge </w:t>
      </w:r>
      <w:proofErr w:type="gramStart"/>
      <w:r w:rsidR="00D96CCC">
        <w:t>University</w:t>
      </w:r>
      <w:proofErr w:type="gramEnd"/>
      <w:r w:rsidR="00D96CCC">
        <w:t xml:space="preserve"> AWERB</w:t>
      </w:r>
      <w:r>
        <w:t>,</w:t>
      </w:r>
    </w:p>
    <w:p w14:paraId="29E97C06" w14:textId="7D47AC9F" w:rsidR="00B82FEF" w:rsidRDefault="00B82FEF"/>
    <w:p w14:paraId="41B643AD" w14:textId="53E2CE32" w:rsidR="00B82FEF" w:rsidRDefault="00B82FEF">
      <w:r>
        <w:t xml:space="preserve">This report is to fulfil our PPL obligations regarding the reporting of adverse events due to microchipping procedures on PPL# PP5259481.  This is the </w:t>
      </w:r>
      <w:r w:rsidR="00F004F9">
        <w:t>third</w:t>
      </w:r>
      <w:r>
        <w:t xml:space="preserve"> of four monthly reports.  The data reported below reflects the time span from </w:t>
      </w:r>
      <w:r w:rsidR="00F004F9">
        <w:t>Sept 29</w:t>
      </w:r>
      <w:r>
        <w:t xml:space="preserve"> to </w:t>
      </w:r>
      <w:r w:rsidR="00F004F9">
        <w:t>Oct 30</w:t>
      </w:r>
      <w:r w:rsidR="008F0820">
        <w:t xml:space="preserve"> inclusive</w:t>
      </w:r>
      <w:r>
        <w:t xml:space="preserve">.  </w:t>
      </w:r>
    </w:p>
    <w:p w14:paraId="4A4FAB7C" w14:textId="77777777" w:rsidR="003915C0" w:rsidRDefault="003915C0"/>
    <w:p w14:paraId="61213376" w14:textId="386B64E0" w:rsidR="003915C0" w:rsidRDefault="003915C0">
      <w:r>
        <w:t>Number of mice microchipped:</w:t>
      </w:r>
      <w:r w:rsidR="008F0820">
        <w:t xml:space="preserve">   </w:t>
      </w:r>
      <w:r w:rsidR="00425BD0">
        <w:rPr>
          <w:b/>
          <w:bCs/>
        </w:rPr>
        <w:t>6</w:t>
      </w:r>
      <w:r w:rsidR="00AE31F6">
        <w:rPr>
          <w:b/>
          <w:bCs/>
        </w:rPr>
        <w:t>55</w:t>
      </w:r>
    </w:p>
    <w:p w14:paraId="499C9368" w14:textId="77777777" w:rsidR="003915C0" w:rsidRDefault="003915C0"/>
    <w:p w14:paraId="3F6C17CB" w14:textId="082D370D" w:rsidR="003915C0" w:rsidRDefault="003915C0">
      <w:r>
        <w:t xml:space="preserve">Number of </w:t>
      </w:r>
      <w:r w:rsidR="00BC6F75">
        <w:t xml:space="preserve">procedure-related </w:t>
      </w:r>
      <w:r>
        <w:t>adverse events</w:t>
      </w:r>
      <w:r w:rsidR="00BC6F75">
        <w:t>:</w:t>
      </w:r>
      <w:r w:rsidR="008F0820">
        <w:t xml:space="preserve">  </w:t>
      </w:r>
      <w:r w:rsidR="00AE31F6">
        <w:rPr>
          <w:b/>
          <w:bCs/>
        </w:rPr>
        <w:t>3</w:t>
      </w:r>
      <w:r w:rsidR="00425BD0" w:rsidRPr="00425BD0">
        <w:rPr>
          <w:b/>
          <w:bCs/>
        </w:rPr>
        <w:t>8</w:t>
      </w:r>
      <w:r w:rsidR="00AD17A5">
        <w:rPr>
          <w:b/>
          <w:bCs/>
        </w:rPr>
        <w:t>*</w:t>
      </w:r>
      <w:r w:rsidR="00846D2F" w:rsidRPr="00425BD0">
        <w:rPr>
          <w:b/>
          <w:bCs/>
        </w:rPr>
        <w:t xml:space="preserve"> </w:t>
      </w:r>
      <w:r w:rsidR="007801CC">
        <w:rPr>
          <w:b/>
          <w:bCs/>
        </w:rPr>
        <w:t xml:space="preserve">or </w:t>
      </w:r>
      <w:r w:rsidR="00187D10">
        <w:rPr>
          <w:b/>
          <w:bCs/>
        </w:rPr>
        <w:t>17 (with two studies excluded)</w:t>
      </w:r>
    </w:p>
    <w:p w14:paraId="09A87748" w14:textId="2C1ABB2A" w:rsidR="00D76718" w:rsidRDefault="00D76718">
      <w:pPr>
        <w:rPr>
          <w:b/>
          <w:bCs/>
        </w:rPr>
      </w:pPr>
      <w:r>
        <w:tab/>
      </w:r>
      <w:r w:rsidR="000320EF">
        <w:tab/>
      </w:r>
      <w:r>
        <w:t>Number kept on study under PPL authority:</w:t>
      </w:r>
      <w:r w:rsidR="00846D2F">
        <w:t xml:space="preserve">    </w:t>
      </w:r>
      <w:r w:rsidR="0005137B" w:rsidRPr="0005137B">
        <w:rPr>
          <w:b/>
          <w:bCs/>
        </w:rPr>
        <w:t>28</w:t>
      </w:r>
    </w:p>
    <w:p w14:paraId="6F4B97E0" w14:textId="302E58FD" w:rsidR="0048083C" w:rsidRDefault="0048083C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t xml:space="preserve">Number of KARs:  </w:t>
      </w:r>
      <w:r>
        <w:rPr>
          <w:b/>
          <w:bCs/>
        </w:rPr>
        <w:t>0</w:t>
      </w:r>
    </w:p>
    <w:p w14:paraId="3AF101F7" w14:textId="1CF3EC84" w:rsidR="00AD17A5" w:rsidRDefault="00C95717">
      <w:r>
        <w:rPr>
          <w:b/>
          <w:bCs/>
        </w:rPr>
        <w:tab/>
      </w:r>
      <w:r>
        <w:rPr>
          <w:b/>
          <w:bCs/>
        </w:rPr>
        <w:tab/>
      </w:r>
      <w:r w:rsidRPr="00C95717">
        <w:t>Number culled due to microchip wounds:</w:t>
      </w:r>
      <w:r>
        <w:rPr>
          <w:b/>
          <w:bCs/>
        </w:rPr>
        <w:t xml:space="preserve">  10</w:t>
      </w:r>
      <w:r w:rsidR="00187D10">
        <w:rPr>
          <w:b/>
          <w:bCs/>
        </w:rPr>
        <w:t>*</w:t>
      </w:r>
      <w:r w:rsidR="00187D10">
        <w:t xml:space="preserve"> </w:t>
      </w:r>
      <w:r w:rsidR="00187D10" w:rsidRPr="00187D10">
        <w:rPr>
          <w:b/>
          <w:bCs/>
        </w:rPr>
        <w:t>or 2 (with two studies excluded)</w:t>
      </w:r>
    </w:p>
    <w:p w14:paraId="588BB31F" w14:textId="77777777" w:rsidR="00AD17A5" w:rsidRDefault="00AD17A5"/>
    <w:p w14:paraId="236B8823" w14:textId="6BE02E08" w:rsidR="003C5DA5" w:rsidRDefault="00BB6225" w:rsidP="00BB6225">
      <w:r w:rsidRPr="000B71E1">
        <w:rPr>
          <w:b/>
          <w:bCs/>
        </w:rPr>
        <w:t>*</w:t>
      </w:r>
      <w:r>
        <w:t xml:space="preserve">   The</w:t>
      </w:r>
      <w:r w:rsidR="00265886">
        <w:t xml:space="preserve"> numbers for procedure-related adverse events and mice culled due to microchip wounds </w:t>
      </w:r>
      <w:r w:rsidR="003C5DA5">
        <w:t>include two studies with extenuating circumstances that need to be taken into consideration.</w:t>
      </w:r>
      <w:r w:rsidR="0045425F">
        <w:t xml:space="preserve">  </w:t>
      </w:r>
      <w:r w:rsidR="00F24396">
        <w:t>The mice on these two studies</w:t>
      </w:r>
      <w:r w:rsidR="003C5DA5">
        <w:t xml:space="preserve"> </w:t>
      </w:r>
      <w:r w:rsidR="00F24396">
        <w:t xml:space="preserve">were </w:t>
      </w:r>
      <w:r w:rsidR="00985B13">
        <w:t>extremely</w:t>
      </w:r>
      <w:r w:rsidR="00F24396">
        <w:t xml:space="preserve"> hyperactive</w:t>
      </w:r>
      <w:r w:rsidR="00B616CD">
        <w:t xml:space="preserve"> (</w:t>
      </w:r>
      <w:r w:rsidR="00B616CD">
        <w:rPr>
          <w:rStyle w:val="ui-provider"/>
        </w:rPr>
        <w:t>observed in a strain of mice that usually is manifesting a very docile behaviour</w:t>
      </w:r>
      <w:r w:rsidR="00B616CD">
        <w:rPr>
          <w:rStyle w:val="ui-provider"/>
        </w:rPr>
        <w:t>)</w:t>
      </w:r>
      <w:r w:rsidR="00F24396">
        <w:t xml:space="preserve"> and appear to have either attacked the microchip insertion site of their </w:t>
      </w:r>
      <w:r w:rsidR="00F53A17">
        <w:t>cage mates</w:t>
      </w:r>
      <w:r w:rsidR="00F24396">
        <w:t xml:space="preserve"> or have self-mutilated.</w:t>
      </w:r>
      <w:r w:rsidR="00725D20">
        <w:t xml:space="preserve">  This pattern also extended to surgical incision </w:t>
      </w:r>
      <w:r w:rsidR="00F53A17">
        <w:t xml:space="preserve">sites </w:t>
      </w:r>
      <w:r w:rsidR="00725D20">
        <w:t>on these mice as well as microchip insertion sites.</w:t>
      </w:r>
      <w:r w:rsidR="00B64AC6">
        <w:t xml:space="preserve">  </w:t>
      </w:r>
      <w:proofErr w:type="gramStart"/>
      <w:r w:rsidR="003F625A">
        <w:t>Thus</w:t>
      </w:r>
      <w:proofErr w:type="gramEnd"/>
      <w:r w:rsidR="00B64AC6">
        <w:t xml:space="preserve"> the reason for the adverse events </w:t>
      </w:r>
      <w:r w:rsidR="00AB72D8">
        <w:t xml:space="preserve">in </w:t>
      </w:r>
      <w:r w:rsidR="00D26E55">
        <w:t xml:space="preserve">the mice on these two studies cannot fully be attributed to microchip procedures alone. </w:t>
      </w:r>
      <w:r w:rsidR="006151C1">
        <w:t xml:space="preserve">  These two studies account for 8 of the 10 mice culled</w:t>
      </w:r>
      <w:r w:rsidR="00315A96">
        <w:t xml:space="preserve">, and </w:t>
      </w:r>
      <w:r w:rsidR="0031763C">
        <w:t>21</w:t>
      </w:r>
      <w:r w:rsidR="00315A96">
        <w:t xml:space="preserve"> of the 38 total mice </w:t>
      </w:r>
      <w:r w:rsidR="0031763C">
        <w:t xml:space="preserve">captured above as </w:t>
      </w:r>
      <w:r w:rsidR="00315A96">
        <w:t>procedure-</w:t>
      </w:r>
      <w:r w:rsidR="0031763C">
        <w:t>related adverse events.</w:t>
      </w:r>
      <w:r w:rsidR="00D26E55">
        <w:t xml:space="preserve">  </w:t>
      </w:r>
      <w:r w:rsidR="00B83611">
        <w:t xml:space="preserve">We have therefore also reported a separate set of figures with these mice </w:t>
      </w:r>
      <w:r w:rsidR="00187D10">
        <w:t>excluded</w:t>
      </w:r>
      <w:r w:rsidR="00B83611">
        <w:t xml:space="preserve">.   </w:t>
      </w:r>
      <w:r w:rsidR="00725D20">
        <w:t xml:space="preserve">    </w:t>
      </w:r>
    </w:p>
    <w:p w14:paraId="47EE5B79" w14:textId="77777777" w:rsidR="00BC6F75" w:rsidRDefault="00BC6F75"/>
    <w:p w14:paraId="683697F1" w14:textId="6B6A8EEB" w:rsidR="00BC6F75" w:rsidRDefault="000320EF">
      <w:pPr>
        <w:rPr>
          <w:b/>
          <w:bCs/>
        </w:rPr>
      </w:pPr>
      <w:r>
        <w:t xml:space="preserve">Overall </w:t>
      </w:r>
      <w:r w:rsidR="00BC6F75">
        <w:t>Incidence</w:t>
      </w:r>
      <w:r w:rsidR="00FF07F3">
        <w:t xml:space="preserve"> of adverse events</w:t>
      </w:r>
      <w:r w:rsidR="00BC6F75">
        <w:t>:</w:t>
      </w:r>
      <w:r w:rsidR="00846D2F">
        <w:t xml:space="preserve">   </w:t>
      </w:r>
      <w:r w:rsidR="00D02E8F">
        <w:rPr>
          <w:b/>
          <w:bCs/>
        </w:rPr>
        <w:t>5.8% (all included) or 2.6%</w:t>
      </w:r>
      <w:r w:rsidR="00154665">
        <w:rPr>
          <w:b/>
          <w:bCs/>
        </w:rPr>
        <w:t xml:space="preserve"> (with two studies excluded)</w:t>
      </w:r>
    </w:p>
    <w:p w14:paraId="12768A05" w14:textId="372CE249" w:rsidR="00154665" w:rsidRPr="00154665" w:rsidRDefault="00154665">
      <w:r w:rsidRPr="00154665">
        <w:t xml:space="preserve">Overall incidence of mice culled:  </w:t>
      </w:r>
      <w:r w:rsidR="00441BF2" w:rsidRPr="00985B13">
        <w:rPr>
          <w:b/>
          <w:bCs/>
        </w:rPr>
        <w:t>1.5% (all included) or 0.3% (with two studies excluded)</w:t>
      </w:r>
    </w:p>
    <w:p w14:paraId="4FD0A075" w14:textId="77777777" w:rsidR="000320EF" w:rsidRDefault="000320EF">
      <w:pPr>
        <w:rPr>
          <w:b/>
          <w:bCs/>
        </w:rPr>
      </w:pPr>
    </w:p>
    <w:p w14:paraId="0BEA559F" w14:textId="44D58B93" w:rsidR="000320EF" w:rsidRDefault="00796B5E">
      <w:r>
        <w:t>Yours sincerely,</w:t>
      </w:r>
    </w:p>
    <w:p w14:paraId="0E81E467" w14:textId="2083F5EE" w:rsidR="00796B5E" w:rsidRDefault="00796B5E">
      <w:r>
        <w:t>Kelli Ryan (PLH</w:t>
      </w:r>
      <w:r w:rsidR="00770758">
        <w:t xml:space="preserve"> for PP5259481)</w:t>
      </w:r>
    </w:p>
    <w:p w14:paraId="3DE9A44E" w14:textId="71406B28" w:rsidR="00796B5E" w:rsidRDefault="00796B5E"/>
    <w:sectPr w:rsidR="00796B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ECC"/>
    <w:multiLevelType w:val="hybridMultilevel"/>
    <w:tmpl w:val="D070CF8E"/>
    <w:lvl w:ilvl="0" w:tplc="D79AC97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663DE5"/>
    <w:multiLevelType w:val="hybridMultilevel"/>
    <w:tmpl w:val="FB00E088"/>
    <w:lvl w:ilvl="0" w:tplc="E520BE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5760820">
    <w:abstractNumId w:val="1"/>
  </w:num>
  <w:num w:numId="2" w16cid:durableId="2125878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FEF"/>
    <w:rsid w:val="0002145D"/>
    <w:rsid w:val="000320EF"/>
    <w:rsid w:val="0005137B"/>
    <w:rsid w:val="000B71E1"/>
    <w:rsid w:val="00120119"/>
    <w:rsid w:val="00154665"/>
    <w:rsid w:val="00187D10"/>
    <w:rsid w:val="00265886"/>
    <w:rsid w:val="002A0ABF"/>
    <w:rsid w:val="002C727C"/>
    <w:rsid w:val="002F7994"/>
    <w:rsid w:val="00315A96"/>
    <w:rsid w:val="0031763C"/>
    <w:rsid w:val="003915C0"/>
    <w:rsid w:val="003A1540"/>
    <w:rsid w:val="003C5DA5"/>
    <w:rsid w:val="003F625A"/>
    <w:rsid w:val="00425BD0"/>
    <w:rsid w:val="00441BF2"/>
    <w:rsid w:val="0045425F"/>
    <w:rsid w:val="0048083C"/>
    <w:rsid w:val="0060201D"/>
    <w:rsid w:val="006151C1"/>
    <w:rsid w:val="006252C9"/>
    <w:rsid w:val="006E0861"/>
    <w:rsid w:val="00725D20"/>
    <w:rsid w:val="00733F81"/>
    <w:rsid w:val="00736A6E"/>
    <w:rsid w:val="00754E38"/>
    <w:rsid w:val="00770758"/>
    <w:rsid w:val="007801CC"/>
    <w:rsid w:val="00796B5E"/>
    <w:rsid w:val="007C36A0"/>
    <w:rsid w:val="00804356"/>
    <w:rsid w:val="00846D2F"/>
    <w:rsid w:val="00862C14"/>
    <w:rsid w:val="008F0820"/>
    <w:rsid w:val="00985B13"/>
    <w:rsid w:val="009A6817"/>
    <w:rsid w:val="009A6EDC"/>
    <w:rsid w:val="009B52BD"/>
    <w:rsid w:val="00A5795F"/>
    <w:rsid w:val="00A751C3"/>
    <w:rsid w:val="00AA51C0"/>
    <w:rsid w:val="00AB72D8"/>
    <w:rsid w:val="00AD17A5"/>
    <w:rsid w:val="00AE31F6"/>
    <w:rsid w:val="00B262D1"/>
    <w:rsid w:val="00B616CD"/>
    <w:rsid w:val="00B64AC6"/>
    <w:rsid w:val="00B82FEF"/>
    <w:rsid w:val="00B83611"/>
    <w:rsid w:val="00BB6225"/>
    <w:rsid w:val="00BC6F75"/>
    <w:rsid w:val="00BF469D"/>
    <w:rsid w:val="00C904B4"/>
    <w:rsid w:val="00C95717"/>
    <w:rsid w:val="00CA3072"/>
    <w:rsid w:val="00D02E8F"/>
    <w:rsid w:val="00D220FC"/>
    <w:rsid w:val="00D26E55"/>
    <w:rsid w:val="00D718D8"/>
    <w:rsid w:val="00D76718"/>
    <w:rsid w:val="00D96CCC"/>
    <w:rsid w:val="00DC14CF"/>
    <w:rsid w:val="00E7074B"/>
    <w:rsid w:val="00E8283E"/>
    <w:rsid w:val="00F004F9"/>
    <w:rsid w:val="00F24396"/>
    <w:rsid w:val="00F3154F"/>
    <w:rsid w:val="00F32F05"/>
    <w:rsid w:val="00F53A17"/>
    <w:rsid w:val="00FF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9502E"/>
  <w15:chartTrackingRefBased/>
  <w15:docId w15:val="{1181D02C-51DF-49E1-8E0F-9F7B4E769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6225"/>
    <w:pPr>
      <w:ind w:left="720"/>
      <w:contextualSpacing/>
    </w:pPr>
  </w:style>
  <w:style w:type="character" w:customStyle="1" w:styleId="ui-provider">
    <w:name w:val="ui-provider"/>
    <w:basedOn w:val="DefaultParagraphFont"/>
    <w:rsid w:val="00B616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Ryan, Kelli</dc:creator>
  <cp:keywords/>
  <dc:description/>
  <cp:lastModifiedBy>Ryan, Kelli</cp:lastModifiedBy>
  <cp:revision>49</cp:revision>
  <dcterms:created xsi:type="dcterms:W3CDTF">2023-10-30T14:51:00Z</dcterms:created>
  <dcterms:modified xsi:type="dcterms:W3CDTF">2023-10-30T17:07:00Z</dcterms:modified>
</cp:coreProperties>
</file>