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05C" w:rsidRDefault="00AC605C" w:rsidP="00AC605C">
      <w:r>
        <w:t>Dear UBS Licence Managers,</w:t>
      </w:r>
    </w:p>
    <w:p w:rsidR="00AC605C" w:rsidRDefault="00AC605C" w:rsidP="00AC605C"/>
    <w:p w:rsidR="00AC605C" w:rsidRDefault="00AC605C" w:rsidP="00AC605C">
      <w:r>
        <w:t xml:space="preserve">I am writing to you to make the first of four reports to the AWERB as required to meet a reporting condition in PPL #PP5259481.  For background, you may recall that this condition was put on the PPL in conjunction with an amendment to add expected adverse events associated with microchipping procedures on the PPL.  We had a F2F (virtual) meeting with Drs Carver and </w:t>
      </w:r>
      <w:proofErr w:type="spellStart"/>
      <w:r>
        <w:t>Shortland</w:t>
      </w:r>
      <w:proofErr w:type="spellEnd"/>
      <w:r>
        <w:t xml:space="preserve"> on July 27 during which we presented data on the incidence of microchipping adverse events on our studies, together with measures we have been taking to address the issue.</w:t>
      </w:r>
    </w:p>
    <w:p w:rsidR="00AC605C" w:rsidRDefault="00AC605C" w:rsidP="00AC605C"/>
    <w:p w:rsidR="00AC605C" w:rsidRDefault="00AC605C" w:rsidP="00AC605C">
      <w:r>
        <w:t>To save you hunting for it, here is the condition that was placed on the PPL:</w:t>
      </w:r>
    </w:p>
    <w:p w:rsidR="00AC605C" w:rsidRDefault="00AC605C" w:rsidP="00AC605C"/>
    <w:p w:rsidR="00AC605C" w:rsidRDefault="00AC605C" w:rsidP="00AC605C">
      <w:pPr>
        <w:autoSpaceDE w:val="0"/>
        <w:autoSpaceDN w:val="0"/>
        <w:rPr>
          <w:rFonts w:ascii="LiberationSans" w:hAnsi="LiberationSans"/>
          <w:b/>
          <w:bCs/>
          <w:i/>
          <w:iCs/>
          <w:color w:val="222222"/>
          <w:sz w:val="24"/>
          <w:szCs w:val="24"/>
        </w:rPr>
      </w:pPr>
      <w:r>
        <w:rPr>
          <w:rFonts w:ascii="LiberationSans" w:hAnsi="LiberationSans"/>
          <w:b/>
          <w:bCs/>
          <w:i/>
          <w:iCs/>
          <w:color w:val="222222"/>
          <w:sz w:val="24"/>
          <w:szCs w:val="24"/>
        </w:rPr>
        <w:t>Four monthly reports are to be submitted to the University of Cambridge’s AWERB regarding the</w:t>
      </w:r>
    </w:p>
    <w:p w:rsidR="00AC605C" w:rsidRDefault="00AC605C" w:rsidP="00AC605C">
      <w:pPr>
        <w:autoSpaceDE w:val="0"/>
        <w:autoSpaceDN w:val="0"/>
        <w:rPr>
          <w:rFonts w:ascii="LiberationSans" w:hAnsi="LiberationSans"/>
          <w:b/>
          <w:bCs/>
          <w:i/>
          <w:iCs/>
          <w:color w:val="222222"/>
          <w:sz w:val="24"/>
          <w:szCs w:val="24"/>
        </w:rPr>
      </w:pPr>
      <w:r>
        <w:rPr>
          <w:rFonts w:ascii="LiberationSans" w:hAnsi="LiberationSans"/>
          <w:b/>
          <w:bCs/>
          <w:i/>
          <w:iCs/>
          <w:color w:val="222222"/>
          <w:sz w:val="24"/>
          <w:szCs w:val="24"/>
        </w:rPr>
        <w:t>incidence of adverse effects associated with microchip implantation, including numbers of animals</w:t>
      </w:r>
    </w:p>
    <w:p w:rsidR="00AC605C" w:rsidRDefault="00AC605C" w:rsidP="00AC605C">
      <w:pPr>
        <w:autoSpaceDE w:val="0"/>
        <w:autoSpaceDN w:val="0"/>
        <w:rPr>
          <w:rFonts w:ascii="LiberationSans" w:hAnsi="LiberationSans"/>
          <w:b/>
          <w:bCs/>
          <w:i/>
          <w:iCs/>
          <w:color w:val="222222"/>
          <w:sz w:val="24"/>
          <w:szCs w:val="24"/>
        </w:rPr>
      </w:pPr>
      <w:r>
        <w:rPr>
          <w:rFonts w:ascii="LiberationSans" w:hAnsi="LiberationSans"/>
          <w:b/>
          <w:bCs/>
          <w:i/>
          <w:iCs/>
          <w:color w:val="222222"/>
          <w:sz w:val="24"/>
          <w:szCs w:val="24"/>
        </w:rPr>
        <w:t>killed. These reports are to be submitted by 31 Aug 2023, 30 Sep 2023, 31 Oct 2023 and 30 Nov</w:t>
      </w:r>
    </w:p>
    <w:p w:rsidR="00AC605C" w:rsidRDefault="00AC605C" w:rsidP="00AC605C">
      <w:pPr>
        <w:rPr>
          <w:b/>
          <w:bCs/>
          <w:i/>
          <w:iCs/>
        </w:rPr>
      </w:pPr>
      <w:r>
        <w:rPr>
          <w:rFonts w:ascii="LiberationSans" w:hAnsi="LiberationSans"/>
          <w:b/>
          <w:bCs/>
          <w:i/>
          <w:iCs/>
          <w:color w:val="222222"/>
          <w:sz w:val="24"/>
          <w:szCs w:val="24"/>
        </w:rPr>
        <w:t>2023 and should be made available to ASRU, on request.</w:t>
      </w:r>
    </w:p>
    <w:p w:rsidR="00AC605C" w:rsidRDefault="00AC605C" w:rsidP="00AC605C"/>
    <w:p w:rsidR="00AC605C" w:rsidRDefault="00AC605C" w:rsidP="00AC605C"/>
    <w:p w:rsidR="00AC605C" w:rsidRDefault="00AC605C" w:rsidP="00AC605C">
      <w:r>
        <w:t xml:space="preserve">I have attached the first of these reports.  Please do let me know if you think anything further is required.  </w:t>
      </w:r>
    </w:p>
    <w:p w:rsidR="00AC605C" w:rsidRDefault="00AC605C" w:rsidP="00AC605C"/>
    <w:p w:rsidR="00AC605C" w:rsidRDefault="00AC605C" w:rsidP="00AC605C">
      <w:r>
        <w:t xml:space="preserve">In addition to this report, I wanted to update you on our progress toward completing reassessments for all PILs (23) who are signed off as competent to perform microchipping.  Of these 23 PILs, 20 have been re-assessed to date, and 3 are still pending due absences (annual leave).  We expect to conclude the remaining reassessments shortly. </w:t>
      </w:r>
    </w:p>
    <w:p w:rsidR="00AC605C" w:rsidRDefault="00AC605C" w:rsidP="00AC605C"/>
    <w:p w:rsidR="00AC605C" w:rsidRDefault="00AC605C" w:rsidP="00AC605C">
      <w:pPr>
        <w:autoSpaceDE w:val="0"/>
        <w:autoSpaceDN w:val="0"/>
        <w:rPr>
          <w:rFonts w:ascii="Arial" w:hAnsi="Arial" w:cs="Arial"/>
          <w:sz w:val="20"/>
          <w:szCs w:val="20"/>
          <w:lang w:val="en-US" w:eastAsia="en-GB"/>
        </w:rPr>
      </w:pPr>
      <w:r>
        <w:rPr>
          <w:rFonts w:ascii="Arial" w:hAnsi="Arial" w:cs="Arial"/>
          <w:sz w:val="20"/>
          <w:szCs w:val="20"/>
          <w:lang w:val="en-US" w:eastAsia="en-GB"/>
        </w:rPr>
        <w:t>Best wishes,</w:t>
      </w:r>
    </w:p>
    <w:p w:rsidR="00AC605C" w:rsidRDefault="00AC605C" w:rsidP="00AC605C">
      <w:pPr>
        <w:autoSpaceDE w:val="0"/>
        <w:autoSpaceDN w:val="0"/>
        <w:rPr>
          <w:rFonts w:ascii="Arial" w:hAnsi="Arial" w:cs="Arial"/>
          <w:sz w:val="20"/>
          <w:szCs w:val="20"/>
          <w:lang w:val="en-US" w:eastAsia="en-GB"/>
        </w:rPr>
      </w:pPr>
      <w:r>
        <w:rPr>
          <w:rFonts w:ascii="Arial" w:hAnsi="Arial" w:cs="Arial"/>
          <w:sz w:val="20"/>
          <w:szCs w:val="20"/>
          <w:lang w:val="en-US" w:eastAsia="en-GB"/>
        </w:rPr>
        <w:t>Kelli</w:t>
      </w:r>
    </w:p>
    <w:p w:rsidR="00AC605C" w:rsidRDefault="00AC605C" w:rsidP="00AC605C">
      <w:pPr>
        <w:autoSpaceDE w:val="0"/>
        <w:autoSpaceDN w:val="0"/>
        <w:rPr>
          <w:rFonts w:ascii="Arial" w:hAnsi="Arial" w:cs="Arial"/>
          <w:b/>
          <w:bCs/>
          <w:color w:val="830051"/>
          <w:sz w:val="20"/>
          <w:szCs w:val="20"/>
          <w:lang w:val="en-US" w:eastAsia="en-GB"/>
        </w:rPr>
      </w:pPr>
    </w:p>
    <w:p w:rsidR="00AC605C" w:rsidRDefault="00AC605C" w:rsidP="00AC605C">
      <w:pPr>
        <w:autoSpaceDE w:val="0"/>
        <w:autoSpaceDN w:val="0"/>
        <w:rPr>
          <w:rFonts w:ascii="Arial" w:hAnsi="Arial" w:cs="Arial"/>
          <w:b/>
          <w:bCs/>
          <w:color w:val="830051"/>
          <w:sz w:val="20"/>
          <w:szCs w:val="20"/>
          <w:lang w:val="en-US" w:eastAsia="en-GB"/>
        </w:rPr>
      </w:pPr>
    </w:p>
    <w:p w:rsidR="00AC605C" w:rsidRDefault="00AC605C" w:rsidP="00AC605C">
      <w:pPr>
        <w:autoSpaceDE w:val="0"/>
        <w:autoSpaceDN w:val="0"/>
        <w:rPr>
          <w:rFonts w:ascii="Arial" w:hAnsi="Arial" w:cs="Arial"/>
          <w:b/>
          <w:bCs/>
          <w:color w:val="830051"/>
          <w:sz w:val="20"/>
          <w:szCs w:val="20"/>
          <w:lang w:val="en-US" w:eastAsia="en-GB"/>
        </w:rPr>
      </w:pPr>
      <w:r>
        <w:rPr>
          <w:rFonts w:ascii="Arial" w:hAnsi="Arial" w:cs="Arial"/>
          <w:b/>
          <w:bCs/>
          <w:color w:val="830051"/>
          <w:sz w:val="20"/>
          <w:szCs w:val="20"/>
          <w:lang w:val="en-US" w:eastAsia="en-GB"/>
        </w:rPr>
        <w:t>Kelli Ryan</w:t>
      </w:r>
    </w:p>
    <w:p w:rsidR="00AC605C" w:rsidRDefault="00AC605C" w:rsidP="00AC605C">
      <w:pPr>
        <w:autoSpaceDE w:val="0"/>
        <w:autoSpaceDN w:val="0"/>
        <w:rPr>
          <w:rFonts w:ascii="Arial" w:hAnsi="Arial" w:cs="Arial"/>
          <w:sz w:val="20"/>
          <w:szCs w:val="20"/>
          <w:lang w:val="en-US" w:eastAsia="en-GB"/>
        </w:rPr>
      </w:pPr>
      <w:r>
        <w:rPr>
          <w:rFonts w:ascii="Arial" w:hAnsi="Arial" w:cs="Arial"/>
          <w:sz w:val="20"/>
          <w:szCs w:val="20"/>
          <w:lang w:val="en-US" w:eastAsia="en-GB"/>
        </w:rPr>
        <w:t xml:space="preserve">Director </w:t>
      </w:r>
    </w:p>
    <w:p w:rsidR="00AC605C" w:rsidRDefault="00AC605C" w:rsidP="00AC605C">
      <w:pPr>
        <w:autoSpaceDE w:val="0"/>
        <w:autoSpaceDN w:val="0"/>
        <w:rPr>
          <w:rFonts w:ascii="Arial" w:hAnsi="Arial" w:cs="Arial"/>
          <w:sz w:val="20"/>
          <w:szCs w:val="20"/>
          <w:lang w:val="en-US" w:eastAsia="en-GB"/>
        </w:rPr>
      </w:pPr>
      <w:r>
        <w:rPr>
          <w:lang w:eastAsia="en-GB"/>
        </w:rPr>
        <w:t>IO Discovery In Vivo Team Lead (UK)</w:t>
      </w:r>
    </w:p>
    <w:p w:rsidR="00AC605C" w:rsidRDefault="00AC605C" w:rsidP="00AC605C">
      <w:pPr>
        <w:autoSpaceDE w:val="0"/>
        <w:autoSpaceDN w:val="0"/>
        <w:rPr>
          <w:rFonts w:ascii="Arial" w:hAnsi="Arial" w:cs="Arial"/>
          <w:color w:val="000000"/>
          <w:sz w:val="21"/>
          <w:szCs w:val="21"/>
          <w:lang w:val="en-US" w:eastAsia="en-GB"/>
        </w:rPr>
      </w:pPr>
      <w:r>
        <w:rPr>
          <w:rFonts w:ascii="Arial" w:hAnsi="Arial" w:cs="Arial"/>
          <w:color w:val="000000"/>
          <w:sz w:val="21"/>
          <w:szCs w:val="21"/>
          <w:lang w:val="en-US" w:eastAsia="en-GB"/>
        </w:rPr>
        <w:t>_______________________________________________________________</w:t>
      </w:r>
    </w:p>
    <w:p w:rsidR="00AC605C" w:rsidRDefault="00AC605C" w:rsidP="00AC605C">
      <w:pPr>
        <w:autoSpaceDE w:val="0"/>
        <w:autoSpaceDN w:val="0"/>
        <w:rPr>
          <w:rFonts w:ascii="Arial" w:hAnsi="Arial" w:cs="Arial"/>
          <w:color w:val="830051"/>
          <w:sz w:val="16"/>
          <w:szCs w:val="16"/>
          <w:lang w:val="en-US" w:eastAsia="en-GB"/>
        </w:rPr>
      </w:pPr>
      <w:r>
        <w:rPr>
          <w:rFonts w:ascii="Arial" w:hAnsi="Arial" w:cs="Arial"/>
          <w:b/>
          <w:bCs/>
          <w:color w:val="830051"/>
          <w:sz w:val="16"/>
          <w:szCs w:val="16"/>
          <w:lang w:val="en-US" w:eastAsia="en-GB"/>
        </w:rPr>
        <w:t>AstraZeneca</w:t>
      </w:r>
    </w:p>
    <w:p w:rsidR="00AC605C" w:rsidRDefault="00AC605C" w:rsidP="00AC605C">
      <w:pPr>
        <w:autoSpaceDE w:val="0"/>
        <w:autoSpaceDN w:val="0"/>
        <w:rPr>
          <w:rFonts w:ascii="Arial" w:hAnsi="Arial" w:cs="Arial"/>
          <w:color w:val="830051"/>
          <w:sz w:val="16"/>
          <w:szCs w:val="16"/>
          <w:lang w:val="en-US" w:eastAsia="en-GB"/>
        </w:rPr>
      </w:pPr>
      <w:r>
        <w:rPr>
          <w:rFonts w:ascii="Arial" w:hAnsi="Arial" w:cs="Arial"/>
          <w:b/>
          <w:bCs/>
          <w:color w:val="830051"/>
          <w:sz w:val="16"/>
          <w:szCs w:val="16"/>
          <w:lang w:val="en-US" w:eastAsia="en-GB"/>
        </w:rPr>
        <w:t>Oncology R&amp;D</w:t>
      </w:r>
    </w:p>
    <w:p w:rsidR="00AC605C" w:rsidRDefault="00AC605C" w:rsidP="00AC605C">
      <w:pPr>
        <w:rPr>
          <w:rFonts w:ascii="Arial" w:hAnsi="Arial" w:cs="Arial"/>
          <w:sz w:val="16"/>
          <w:szCs w:val="16"/>
          <w:lang w:eastAsia="en-GB"/>
        </w:rPr>
      </w:pPr>
      <w:r>
        <w:rPr>
          <w:rFonts w:ascii="Arial" w:hAnsi="Arial" w:cs="Arial"/>
          <w:color w:val="000000"/>
          <w:sz w:val="16"/>
          <w:szCs w:val="16"/>
          <w:lang w:eastAsia="en-GB"/>
        </w:rPr>
        <w:t xml:space="preserve">Aaron Klug Building, </w:t>
      </w:r>
      <w:proofErr w:type="spellStart"/>
      <w:r>
        <w:rPr>
          <w:rFonts w:ascii="Arial" w:hAnsi="Arial" w:cs="Arial"/>
          <w:color w:val="000000"/>
          <w:sz w:val="16"/>
          <w:szCs w:val="16"/>
          <w:lang w:eastAsia="en-GB"/>
        </w:rPr>
        <w:t>Granta</w:t>
      </w:r>
      <w:proofErr w:type="spellEnd"/>
      <w:r>
        <w:rPr>
          <w:rFonts w:ascii="Arial" w:hAnsi="Arial" w:cs="Arial"/>
          <w:color w:val="000000"/>
          <w:sz w:val="16"/>
          <w:szCs w:val="16"/>
          <w:lang w:eastAsia="en-GB"/>
        </w:rPr>
        <w:t xml:space="preserve"> Park, Cambridge, CB21 6GH, UK</w:t>
      </w:r>
    </w:p>
    <w:p w:rsidR="00AC605C" w:rsidRDefault="00AC605C" w:rsidP="00AC605C">
      <w:pPr>
        <w:rPr>
          <w:rFonts w:ascii="Arial" w:hAnsi="Arial" w:cs="Arial"/>
          <w:color w:val="000000"/>
          <w:sz w:val="16"/>
          <w:szCs w:val="16"/>
          <w:lang w:eastAsia="en-GB"/>
        </w:rPr>
      </w:pPr>
    </w:p>
    <w:p w:rsidR="00506C92" w:rsidRDefault="00506C92">
      <w:bookmarkStart w:id="0" w:name="_GoBack"/>
      <w:bookmarkEnd w:id="0"/>
    </w:p>
    <w:sectPr w:rsidR="00506C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San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05C"/>
    <w:rsid w:val="00506C92"/>
    <w:rsid w:val="00AC60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FAF1FC-F5D3-4F86-9092-1CB826E47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605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3848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Cooper</dc:creator>
  <cp:keywords/>
  <dc:description/>
  <cp:lastModifiedBy>Fiona Cooper</cp:lastModifiedBy>
  <cp:revision>1</cp:revision>
  <dcterms:created xsi:type="dcterms:W3CDTF">2023-09-01T10:09:00Z</dcterms:created>
  <dcterms:modified xsi:type="dcterms:W3CDTF">2023-09-01T10:10:00Z</dcterms:modified>
</cp:coreProperties>
</file>