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D7F10" w14:textId="77777777" w:rsidR="00661D1A" w:rsidRDefault="00A95904">
      <w:pPr>
        <w:pStyle w:val="Cover-Title"/>
      </w:pPr>
      <w:r>
        <w:t>PPL Standard Condition 18 Notification Form</w:t>
      </w:r>
    </w:p>
    <w:p w14:paraId="14CD7F11" w14:textId="77777777" w:rsidR="00661D1A" w:rsidRDefault="00A95904">
      <w:pPr>
        <w:pStyle w:val="Cover-othertext"/>
      </w:pPr>
      <w:r>
        <w:rPr>
          <w:noProof/>
        </w:rPr>
        <w:drawing>
          <wp:anchor distT="0" distB="0" distL="114300" distR="114300" simplePos="0" relativeHeight="251657728" behindDoc="0" locked="0" layoutInCell="1" allowOverlap="1" wp14:anchorId="14CD7F10" wp14:editId="14CD7F11">
            <wp:simplePos x="0" y="0"/>
            <wp:positionH relativeFrom="page">
              <wp:posOffset>720090</wp:posOffset>
            </wp:positionH>
            <wp:positionV relativeFrom="page">
              <wp:posOffset>540382</wp:posOffset>
            </wp:positionV>
            <wp:extent cx="1908179" cy="824231"/>
            <wp:effectExtent l="0" t="0" r="0" b="0"/>
            <wp:wrapTopAndBottom/>
            <wp:docPr id="391246136"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4CD7F12" w14:textId="77777777" w:rsidR="00661D1A" w:rsidRDefault="00A95904">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14CD7F13" w14:textId="77777777" w:rsidR="00661D1A" w:rsidRDefault="00661D1A">
      <w:pPr>
        <w:spacing w:line="276" w:lineRule="auto"/>
        <w:rPr>
          <w:rFonts w:eastAsia="Calibri" w:cs="Arial"/>
          <w:lang w:eastAsia="en-US"/>
        </w:rPr>
      </w:pPr>
    </w:p>
    <w:p w14:paraId="14CD7F14" w14:textId="77777777" w:rsidR="00661D1A" w:rsidRDefault="00A95904">
      <w:pPr>
        <w:spacing w:line="276" w:lineRule="auto"/>
        <w:rPr>
          <w:rFonts w:eastAsia="Calibri" w:cs="Arial"/>
          <w:lang w:eastAsia="en-US"/>
        </w:rPr>
      </w:pPr>
      <w:r>
        <w:rPr>
          <w:rFonts w:eastAsia="Calibri" w:cs="Arial"/>
          <w:lang w:eastAsia="en-US"/>
        </w:rPr>
        <w:t>Do not use to report:</w:t>
      </w:r>
    </w:p>
    <w:p w14:paraId="14CD7F15" w14:textId="77777777" w:rsidR="00661D1A" w:rsidRDefault="00A9590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14CD7F16" w14:textId="77777777" w:rsidR="00661D1A" w:rsidRDefault="00A9590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4CD7F17" w14:textId="77777777" w:rsidR="00661D1A" w:rsidRDefault="00A9590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14CD7F18" w14:textId="77777777" w:rsidR="00661D1A" w:rsidRDefault="00661D1A">
      <w:pPr>
        <w:spacing w:line="276" w:lineRule="auto"/>
        <w:ind w:left="360"/>
        <w:rPr>
          <w:rFonts w:eastAsia="Calibri" w:cs="Arial"/>
          <w:lang w:eastAsia="en-US"/>
        </w:rPr>
      </w:pPr>
    </w:p>
    <w:p w14:paraId="14CD7F19" w14:textId="77777777" w:rsidR="00661D1A" w:rsidRDefault="00A95904">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14CD7F1A" w14:textId="77777777" w:rsidR="00661D1A" w:rsidRDefault="00661D1A">
      <w:pPr>
        <w:spacing w:line="276" w:lineRule="auto"/>
        <w:rPr>
          <w:rFonts w:eastAsia="Calibri" w:cs="Arial"/>
          <w:b/>
          <w:color w:val="C0504D"/>
          <w:lang w:eastAsia="en-US"/>
        </w:rPr>
      </w:pPr>
    </w:p>
    <w:p w14:paraId="14CD7F1B" w14:textId="77777777" w:rsidR="00661D1A" w:rsidRDefault="00A95904">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color w:val="FF0000"/>
        </w:rPr>
        <w:t xml:space="preserve">Check Home Office’s Updated Bridging Ways of Working for updated advice on email addresses and subject headings. </w:t>
      </w:r>
      <w:proofErr w:type="spellStart"/>
      <w:r>
        <w:rPr>
          <w:rFonts w:cs="Arial"/>
          <w:color w:val="FF0000"/>
        </w:rPr>
        <w:t>Cjsm</w:t>
      </w:r>
      <w:proofErr w:type="spellEnd"/>
      <w:r>
        <w:rPr>
          <w:rFonts w:cs="Arial"/>
          <w:color w:val="FF0000"/>
        </w:rPr>
        <w:t xml:space="preserve"> no longer necessary.</w:t>
      </w:r>
    </w:p>
    <w:p w14:paraId="14CD7F1C" w14:textId="77777777" w:rsidR="00661D1A" w:rsidRDefault="00661D1A">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61D1A" w14:paraId="14CD7F1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1D" w14:textId="77777777" w:rsidR="00661D1A" w:rsidRDefault="00A95904">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1E" w14:textId="77777777" w:rsidR="00661D1A" w:rsidRDefault="00A95904">
            <w:pPr>
              <w:pStyle w:val="BodyText"/>
              <w:spacing w:after="0"/>
            </w:pPr>
            <w:r>
              <w:t>University of Cambridge</w:t>
            </w:r>
          </w:p>
        </w:tc>
      </w:tr>
      <w:tr w:rsidR="00661D1A" w14:paraId="14CD7F2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20" w14:textId="77777777" w:rsidR="00661D1A" w:rsidRDefault="00A95904">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21" w14:textId="77777777" w:rsidR="00661D1A" w:rsidRDefault="00A95904">
            <w:pPr>
              <w:pStyle w:val="BodyText"/>
              <w:spacing w:after="0"/>
            </w:pPr>
            <w:r>
              <w:t>X81BD37B1</w:t>
            </w:r>
          </w:p>
        </w:tc>
      </w:tr>
      <w:tr w:rsidR="00661D1A" w14:paraId="14CD7F2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23" w14:textId="77777777" w:rsidR="00661D1A" w:rsidRDefault="00A95904">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24" w14:textId="77777777" w:rsidR="00661D1A" w:rsidRDefault="00A95904">
            <w:pPr>
              <w:pStyle w:val="BodyText"/>
              <w:spacing w:after="0"/>
            </w:pPr>
            <w:r>
              <w:t>Dr Rita Horvath</w:t>
            </w:r>
          </w:p>
        </w:tc>
      </w:tr>
      <w:tr w:rsidR="00661D1A" w14:paraId="14CD7F2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26" w14:textId="77777777" w:rsidR="00661D1A" w:rsidRDefault="00A95904">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27" w14:textId="77777777" w:rsidR="00661D1A" w:rsidRDefault="00A95904">
            <w:pPr>
              <w:pStyle w:val="BodyText"/>
              <w:spacing w:after="0"/>
            </w:pPr>
            <w:r>
              <w:t>P1CD6E735</w:t>
            </w:r>
          </w:p>
        </w:tc>
      </w:tr>
      <w:tr w:rsidR="00661D1A" w14:paraId="14CD7F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29" w14:textId="77777777" w:rsidR="00661D1A" w:rsidRDefault="00A95904">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2A" w14:textId="77777777" w:rsidR="00661D1A" w:rsidRDefault="00A95904">
            <w:pPr>
              <w:pStyle w:val="BodyText"/>
              <w:spacing w:after="0"/>
            </w:pPr>
            <w:r>
              <w:t>1</w:t>
            </w:r>
          </w:p>
        </w:tc>
      </w:tr>
      <w:tr w:rsidR="00661D1A" w14:paraId="14CD7F2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2C" w14:textId="77777777" w:rsidR="00661D1A" w:rsidRDefault="00A95904">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2D" w14:textId="77777777" w:rsidR="00661D1A" w:rsidRDefault="00A95904">
            <w:pPr>
              <w:pStyle w:val="BodyText"/>
              <w:spacing w:after="0"/>
            </w:pPr>
            <w:r>
              <w:t>Breeding and Maintenance of genetically modified zebrafish</w:t>
            </w:r>
          </w:p>
        </w:tc>
      </w:tr>
      <w:tr w:rsidR="00661D1A" w14:paraId="14CD7F3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2F" w14:textId="77777777" w:rsidR="00661D1A" w:rsidRDefault="00A95904">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30" w14:textId="77777777" w:rsidR="00661D1A" w:rsidRDefault="00A95904">
            <w:pPr>
              <w:pStyle w:val="BodyText"/>
              <w:spacing w:after="0"/>
            </w:pPr>
            <w:r>
              <w:t>Mild</w:t>
            </w:r>
          </w:p>
        </w:tc>
      </w:tr>
      <w:tr w:rsidR="00661D1A" w14:paraId="14CD7F3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32" w14:textId="77777777" w:rsidR="00661D1A" w:rsidRDefault="00A95904">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33" w14:textId="77777777" w:rsidR="00661D1A" w:rsidRDefault="00A95904">
            <w:pPr>
              <w:pStyle w:val="BodyText"/>
              <w:spacing w:after="0"/>
            </w:pPr>
            <w:r>
              <w:t xml:space="preserve">16.03.23. </w:t>
            </w:r>
          </w:p>
        </w:tc>
      </w:tr>
      <w:tr w:rsidR="00661D1A" w14:paraId="14CD7F3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35" w14:textId="77777777" w:rsidR="00661D1A" w:rsidRDefault="00A95904">
            <w:pPr>
              <w:pStyle w:val="BodyText"/>
              <w:spacing w:after="0"/>
              <w:rPr>
                <w:b/>
              </w:rPr>
            </w:pPr>
            <w:r>
              <w:rPr>
                <w:b/>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36" w14:textId="77777777" w:rsidR="00661D1A" w:rsidRDefault="00A95904">
            <w:pPr>
              <w:pStyle w:val="BodyText"/>
              <w:spacing w:after="0"/>
            </w:pPr>
            <w:r>
              <w:t>Danio rerio</w:t>
            </w:r>
            <w:r>
              <w:rPr>
                <w:i/>
                <w:iCs/>
              </w:rPr>
              <w:t xml:space="preserve"> </w:t>
            </w:r>
            <w:r>
              <w:t>(zebrafish)</w:t>
            </w:r>
          </w:p>
        </w:tc>
      </w:tr>
      <w:tr w:rsidR="00661D1A" w14:paraId="14CD7F3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38" w14:textId="77777777" w:rsidR="00661D1A" w:rsidRDefault="00A95904">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39" w14:textId="77777777" w:rsidR="00661D1A" w:rsidRDefault="00A95904">
            <w:pPr>
              <w:pStyle w:val="BodyText"/>
              <w:spacing w:after="0"/>
            </w:pPr>
            <w:r>
              <w:t xml:space="preserve">An in-house developed GM line with a heterozygous mutation in </w:t>
            </w:r>
            <w:r>
              <w:rPr>
                <w:i/>
                <w:iCs/>
              </w:rPr>
              <w:t>ptpmt1</w:t>
            </w:r>
            <w:r>
              <w:t xml:space="preserve">, a human mitochondrial disease gene, was in-crossed to raise a new generation until 19 dpf. At which point they were to be culled and taken for molecular analysis. This has previously been performed without an issue, with survival around 90% until 19 dpf, with normal </w:t>
            </w:r>
            <w:r>
              <w:rPr>
                <w:rStyle w:val="hgkelc"/>
                <w:lang w:val="en"/>
              </w:rPr>
              <w:t xml:space="preserve">Mendelian ratios of 1(WT):2 (heterozygous for </w:t>
            </w:r>
            <w:r>
              <w:rPr>
                <w:rStyle w:val="hgkelc"/>
                <w:i/>
                <w:iCs/>
                <w:lang w:val="en"/>
              </w:rPr>
              <w:t xml:space="preserve">ptpmt1 </w:t>
            </w:r>
            <w:r>
              <w:rPr>
                <w:rStyle w:val="hgkelc"/>
                <w:lang w:val="en"/>
              </w:rPr>
              <w:t>mutation)</w:t>
            </w:r>
            <w:r>
              <w:rPr>
                <w:rStyle w:val="hgkelc"/>
                <w:i/>
                <w:iCs/>
                <w:lang w:val="en"/>
              </w:rPr>
              <w:t xml:space="preserve"> </w:t>
            </w:r>
            <w:r>
              <w:rPr>
                <w:rStyle w:val="hgkelc"/>
                <w:lang w:val="en"/>
              </w:rPr>
              <w:t xml:space="preserve">:1 (homozygous for </w:t>
            </w:r>
            <w:r>
              <w:rPr>
                <w:rStyle w:val="hgkelc"/>
                <w:i/>
                <w:iCs/>
                <w:lang w:val="en"/>
              </w:rPr>
              <w:t xml:space="preserve">ptpmt1 </w:t>
            </w:r>
            <w:r>
              <w:rPr>
                <w:rStyle w:val="hgkelc"/>
                <w:lang w:val="en"/>
              </w:rPr>
              <w:t>mutation</w:t>
            </w:r>
            <w:r>
              <w:rPr>
                <w:rStyle w:val="hgkelc"/>
                <w:i/>
                <w:iCs/>
                <w:lang w:val="en"/>
              </w:rPr>
              <w:t>)</w:t>
            </w:r>
            <w:r>
              <w:rPr>
                <w:rStyle w:val="hgkelc"/>
                <w:lang w:val="en"/>
              </w:rPr>
              <w:t xml:space="preserve"> </w:t>
            </w:r>
            <w:r>
              <w:t xml:space="preserve">present. Larvae from this in-cross had a seemingly normal development until 5 dpf and were placed into 10 nursery tanks in the main system to continue growing (7 tanks by a UBS aquatics technician and 3 tanks by myself later in the day). </w:t>
            </w:r>
          </w:p>
          <w:p w14:paraId="14CD7F3A" w14:textId="77777777" w:rsidR="00661D1A" w:rsidRDefault="00661D1A">
            <w:pPr>
              <w:pStyle w:val="BodyText"/>
              <w:spacing w:after="0"/>
            </w:pPr>
          </w:p>
          <w:p w14:paraId="14CD7F3B" w14:textId="77777777" w:rsidR="00661D1A" w:rsidRDefault="00A95904">
            <w:pPr>
              <w:pStyle w:val="BodyText"/>
              <w:spacing w:after="0"/>
            </w:pPr>
            <w:r>
              <w:t xml:space="preserve">It was noticed at 7 dpf that there had been an abnormal amount of death in the fry now in the nursery tanks. The numbers were checked and there had been deaths of over 50% in some tanks, but less in others. NACWO informed the user (myself), to cull the remaining animals as a precaution. It was noted by the NACWO that the abnormal fish had small or uninflated swim bladders, something which may have contributed to the deaths. </w:t>
            </w:r>
          </w:p>
          <w:p w14:paraId="14CD7F3C" w14:textId="77777777" w:rsidR="00661D1A" w:rsidRDefault="00661D1A">
            <w:pPr>
              <w:pStyle w:val="BodyText"/>
              <w:spacing w:after="0"/>
            </w:pPr>
          </w:p>
          <w:p w14:paraId="14CD7F3D" w14:textId="77777777" w:rsidR="00661D1A" w:rsidRDefault="00661D1A">
            <w:pPr>
              <w:pStyle w:val="BodyText"/>
              <w:spacing w:after="0"/>
            </w:pPr>
          </w:p>
        </w:tc>
      </w:tr>
      <w:tr w:rsidR="00661D1A" w14:paraId="14CD7F4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3F" w14:textId="77777777" w:rsidR="00661D1A" w:rsidRDefault="00A95904">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40" w14:textId="77777777" w:rsidR="00661D1A" w:rsidRDefault="00A95904">
            <w:pPr>
              <w:pStyle w:val="BodyText"/>
              <w:spacing w:after="0"/>
            </w:pPr>
            <w:r>
              <w:t xml:space="preserve">Yes, the NACWO has advised to cull this current stock and to outcross the GM line with a WT line to grow a new generation. In the meantime, permission has been given to perform another in-cross and at 5 dpf to fully assess the larval phenotype. Extra care will be given to look for any abnormalities at 5 dpf, in particular absence or lack of a fully inflated swim bladder, which may not be apparent initially. </w:t>
            </w:r>
          </w:p>
        </w:tc>
      </w:tr>
      <w:tr w:rsidR="00661D1A" w14:paraId="14CD7F4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42" w14:textId="77777777" w:rsidR="00661D1A" w:rsidRDefault="00A95904">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43" w14:textId="77777777" w:rsidR="00661D1A" w:rsidRDefault="00A95904">
            <w:pPr>
              <w:pStyle w:val="BodyText"/>
              <w:spacing w:after="0"/>
            </w:pPr>
            <w:r>
              <w:t xml:space="preserve">Cause of death is unknown, but culled fish will be taken for analysis to determine if genotype is the cause. It is also suspected that larvae without a fully inflated swim bladder may have been placed into the nursery tanks, which lead to their deaths. </w:t>
            </w:r>
          </w:p>
        </w:tc>
      </w:tr>
      <w:tr w:rsidR="00661D1A" w14:paraId="14CD7F4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45" w14:textId="77777777" w:rsidR="00661D1A" w:rsidRDefault="00A95904">
            <w:pPr>
              <w:pStyle w:val="BodyText"/>
              <w:spacing w:after="0"/>
              <w:rPr>
                <w:b/>
              </w:rPr>
            </w:pPr>
            <w:r>
              <w:rPr>
                <w:b/>
              </w:rPr>
              <w:lastRenderedPageBreak/>
              <w:t>6. Action that has been or will be taken</w:t>
            </w:r>
          </w:p>
          <w:p w14:paraId="14CD7F46" w14:textId="77777777" w:rsidR="00661D1A" w:rsidRDefault="00A95904">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47" w14:textId="77777777" w:rsidR="00661D1A" w:rsidRDefault="00A95904">
            <w:pPr>
              <w:pStyle w:val="BodyText"/>
              <w:spacing w:after="0"/>
            </w:pPr>
            <w:r>
              <w:t xml:space="preserve">The new line in question will culled via a schedule 1 method and samples taken for investigation to determine if genotype was a contributory factor in the premature deaths. </w:t>
            </w:r>
          </w:p>
          <w:p w14:paraId="14CD7F48" w14:textId="77777777" w:rsidR="00661D1A" w:rsidRDefault="00661D1A">
            <w:pPr>
              <w:pStyle w:val="BodyText"/>
              <w:spacing w:after="0"/>
            </w:pPr>
          </w:p>
          <w:p w14:paraId="14CD7F49" w14:textId="77777777" w:rsidR="00661D1A" w:rsidRDefault="00A95904">
            <w:pPr>
              <w:pStyle w:val="BodyText"/>
              <w:spacing w:after="0"/>
            </w:pPr>
            <w:r>
              <w:t xml:space="preserve">The parent line will be out-crossed with a WT line to grow a new generation to rule out the chance of in-breeding contributing to the premature deaths. </w:t>
            </w:r>
          </w:p>
          <w:p w14:paraId="14CD7F4A" w14:textId="77777777" w:rsidR="00661D1A" w:rsidRDefault="00661D1A">
            <w:pPr>
              <w:pStyle w:val="BodyText"/>
              <w:spacing w:after="0"/>
            </w:pPr>
          </w:p>
          <w:p w14:paraId="14CD7F4B" w14:textId="77777777" w:rsidR="00661D1A" w:rsidRDefault="00A95904">
            <w:pPr>
              <w:pStyle w:val="BodyText"/>
              <w:spacing w:after="0"/>
            </w:pPr>
            <w:r>
              <w:t xml:space="preserve">Another in-cross will be performed to analyse the larvae at 5 dpf to determine if swim bladder inflation/lack of is prevalent at 5 dpf in this line, which if unnoticed previously may have </w:t>
            </w:r>
            <w:proofErr w:type="spellStart"/>
            <w:proofErr w:type="gramStart"/>
            <w:r>
              <w:t>lead</w:t>
            </w:r>
            <w:proofErr w:type="spellEnd"/>
            <w:proofErr w:type="gramEnd"/>
            <w:r>
              <w:t xml:space="preserve"> to a premature death. </w:t>
            </w:r>
          </w:p>
        </w:tc>
      </w:tr>
      <w:tr w:rsidR="00661D1A" w14:paraId="14CD7F4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4D" w14:textId="77777777" w:rsidR="00661D1A" w:rsidRDefault="00A95904">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4E" w14:textId="77777777" w:rsidR="00661D1A" w:rsidRDefault="00A95904">
            <w:pPr>
              <w:pStyle w:val="BodyText"/>
              <w:spacing w:after="0"/>
            </w:pPr>
            <w:r>
              <w:t xml:space="preserve">Ben Munro (PPL has been informed of the situation) </w:t>
            </w:r>
          </w:p>
        </w:tc>
      </w:tr>
      <w:tr w:rsidR="00661D1A" w14:paraId="14CD7F5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50" w14:textId="77777777" w:rsidR="00661D1A" w:rsidRDefault="00A95904">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51" w14:textId="77777777" w:rsidR="00661D1A" w:rsidRDefault="00A95904">
            <w:pPr>
              <w:pStyle w:val="BodyText"/>
              <w:spacing w:after="0"/>
            </w:pPr>
            <w:r>
              <w:t>17.02.23</w:t>
            </w:r>
          </w:p>
        </w:tc>
      </w:tr>
    </w:tbl>
    <w:p w14:paraId="14CD7F53" w14:textId="77777777" w:rsidR="00661D1A" w:rsidRDefault="00661D1A">
      <w:pPr>
        <w:pStyle w:val="BodyText"/>
      </w:pPr>
    </w:p>
    <w:p w14:paraId="14CD7F54" w14:textId="77777777" w:rsidR="00661D1A" w:rsidRDefault="00A95904">
      <w:pPr>
        <w:rPr>
          <w:rFonts w:eastAsia="Calibri" w:cs="Arial"/>
          <w:b/>
          <w:lang w:eastAsia="en-US"/>
        </w:rPr>
      </w:pPr>
      <w:bookmarkStart w:id="3" w:name="_Toc86483909"/>
      <w:bookmarkStart w:id="4" w:name="_Toc402366355"/>
      <w:r>
        <w:rPr>
          <w:rFonts w:eastAsia="Calibri" w:cs="Arial"/>
          <w:b/>
          <w:lang w:eastAsia="en-US"/>
        </w:rPr>
        <w:t>******************************For official use******************************************</w:t>
      </w:r>
    </w:p>
    <w:p w14:paraId="14CD7F55" w14:textId="77777777" w:rsidR="00661D1A" w:rsidRDefault="00661D1A">
      <w:pPr>
        <w:rPr>
          <w:rFonts w:eastAsia="Calibri" w:cs="Arial"/>
          <w:b/>
          <w:lang w:eastAsia="en-US"/>
        </w:rPr>
      </w:pPr>
    </w:p>
    <w:p w14:paraId="14CD7F56" w14:textId="77777777" w:rsidR="00661D1A" w:rsidRDefault="00A95904">
      <w:pPr>
        <w:pStyle w:val="Heading3"/>
        <w:rPr>
          <w:rFonts w:eastAsia="Calibri"/>
          <w:color w:val="7030A0"/>
          <w:lang w:eastAsia="en-US"/>
        </w:rPr>
      </w:pPr>
      <w:r>
        <w:rPr>
          <w:rFonts w:eastAsia="Calibri"/>
          <w:color w:val="7030A0"/>
          <w:lang w:eastAsia="en-US"/>
        </w:rPr>
        <w:t>Inspector’s comments and recommendations:</w:t>
      </w:r>
    </w:p>
    <w:p w14:paraId="14CD7F57" w14:textId="77777777" w:rsidR="00661D1A" w:rsidRDefault="00661D1A"/>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61D1A" w14:paraId="14CD7F5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58" w14:textId="77777777" w:rsidR="00661D1A" w:rsidRDefault="00A95904">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59" w14:textId="77777777" w:rsidR="00661D1A" w:rsidRDefault="00661D1A">
            <w:pPr>
              <w:pStyle w:val="BodyText"/>
              <w:spacing w:after="0"/>
            </w:pPr>
          </w:p>
          <w:p w14:paraId="14CD7F5A" w14:textId="77777777" w:rsidR="00661D1A" w:rsidRDefault="00661D1A">
            <w:pPr>
              <w:pStyle w:val="BodyText"/>
              <w:spacing w:after="0"/>
            </w:pPr>
          </w:p>
          <w:p w14:paraId="14CD7F5B" w14:textId="77777777" w:rsidR="00661D1A" w:rsidRDefault="00661D1A">
            <w:pPr>
              <w:pStyle w:val="BodyText"/>
              <w:spacing w:after="0"/>
            </w:pPr>
          </w:p>
          <w:p w14:paraId="14CD7F5C" w14:textId="77777777" w:rsidR="00661D1A" w:rsidRDefault="00661D1A">
            <w:pPr>
              <w:pStyle w:val="BodyText"/>
              <w:spacing w:after="0"/>
            </w:pPr>
          </w:p>
          <w:p w14:paraId="14CD7F5D" w14:textId="77777777" w:rsidR="00661D1A" w:rsidRDefault="00661D1A">
            <w:pPr>
              <w:pStyle w:val="BodyText"/>
              <w:spacing w:after="0"/>
            </w:pPr>
          </w:p>
        </w:tc>
      </w:tr>
      <w:tr w:rsidR="00661D1A" w14:paraId="14CD7F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5F" w14:textId="77777777" w:rsidR="00661D1A" w:rsidRDefault="00A95904">
            <w:r>
              <w:rPr>
                <w:rFonts w:eastAsia="Calibri" w:cs="Arial"/>
                <w:b/>
                <w:lang w:eastAsia="en-US"/>
              </w:rPr>
              <w:t>Inspector name</w:t>
            </w:r>
            <w:r>
              <w:rPr>
                <w:rFonts w:eastAsia="Calibri" w:cs="Arial"/>
                <w:lang w:eastAsia="en-US"/>
              </w:rPr>
              <w:t xml:space="preserve"> </w:t>
            </w:r>
          </w:p>
          <w:p w14:paraId="14CD7F60" w14:textId="77777777" w:rsidR="00661D1A" w:rsidRDefault="00661D1A">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61" w14:textId="77777777" w:rsidR="00661D1A" w:rsidRDefault="00661D1A">
            <w:pPr>
              <w:pStyle w:val="BodyText"/>
              <w:spacing w:after="0"/>
            </w:pPr>
          </w:p>
        </w:tc>
      </w:tr>
      <w:tr w:rsidR="00661D1A" w14:paraId="14CD7F6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CD7F63" w14:textId="77777777" w:rsidR="00661D1A" w:rsidRDefault="00A95904">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CD7F64" w14:textId="77777777" w:rsidR="00661D1A" w:rsidRDefault="00661D1A">
            <w:pPr>
              <w:pStyle w:val="BodyText"/>
              <w:spacing w:after="0"/>
            </w:pPr>
          </w:p>
        </w:tc>
      </w:tr>
      <w:bookmarkEnd w:id="3"/>
      <w:bookmarkEnd w:id="4"/>
    </w:tbl>
    <w:p w14:paraId="14CD7F66" w14:textId="77777777" w:rsidR="00661D1A" w:rsidRDefault="00661D1A">
      <w:pPr>
        <w:pStyle w:val="BodyText"/>
      </w:pPr>
    </w:p>
    <w:sectPr w:rsidR="00661D1A">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D7F16" w14:textId="77777777" w:rsidR="00C01EF7" w:rsidRDefault="00A95904">
      <w:pPr>
        <w:spacing w:line="240" w:lineRule="auto"/>
      </w:pPr>
      <w:r>
        <w:separator/>
      </w:r>
    </w:p>
  </w:endnote>
  <w:endnote w:type="continuationSeparator" w:id="0">
    <w:p w14:paraId="14CD7F18" w14:textId="77777777" w:rsidR="00C01EF7" w:rsidRDefault="00A959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D7F1A" w14:textId="77777777" w:rsidR="00ED0D94" w:rsidRDefault="00ED0D94">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D7F1C" w14:textId="77777777" w:rsidR="00ED0D94" w:rsidRDefault="00A95904">
    <w:pPr>
      <w:pStyle w:val="Footer"/>
    </w:pPr>
    <w:r>
      <w:t xml:space="preserve">v1 180503 </w:t>
    </w:r>
  </w:p>
  <w:p w14:paraId="14CD7F1D" w14:textId="77777777" w:rsidR="00ED0D94" w:rsidRDefault="00ED0D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D04A2" w14:textId="77777777" w:rsidR="00ED0D94" w:rsidRDefault="00ED0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CD7F12" w14:textId="77777777" w:rsidR="00C01EF7" w:rsidRDefault="00A95904">
      <w:pPr>
        <w:spacing w:line="240" w:lineRule="auto"/>
      </w:pPr>
      <w:r>
        <w:rPr>
          <w:color w:val="000000"/>
        </w:rPr>
        <w:separator/>
      </w:r>
    </w:p>
  </w:footnote>
  <w:footnote w:type="continuationSeparator" w:id="0">
    <w:p w14:paraId="14CD7F14" w14:textId="77777777" w:rsidR="00C01EF7" w:rsidRDefault="00A959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2C90C" w14:textId="77777777" w:rsidR="00ED0D94" w:rsidRDefault="00ED0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4209196"/>
      <w:docPartObj>
        <w:docPartGallery w:val="Watermarks"/>
        <w:docPartUnique/>
      </w:docPartObj>
    </w:sdtPr>
    <w:sdtContent>
      <w:p w14:paraId="6020E4FA" w14:textId="233C6F73" w:rsidR="00ED0D94" w:rsidRDefault="00ED0D94">
        <w:pPr>
          <w:pStyle w:val="Header"/>
        </w:pPr>
        <w:r>
          <w:rPr>
            <w:noProof/>
          </w:rPr>
          <w:pict w14:anchorId="0D74C2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E32DC" w14:textId="77777777" w:rsidR="00ED0D94" w:rsidRDefault="00ED0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71BA5"/>
    <w:multiLevelType w:val="multilevel"/>
    <w:tmpl w:val="85CA2F18"/>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E87746"/>
    <w:multiLevelType w:val="multilevel"/>
    <w:tmpl w:val="FC329B5C"/>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BC6AB7"/>
    <w:multiLevelType w:val="multilevel"/>
    <w:tmpl w:val="5D78553C"/>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CF543BF"/>
    <w:multiLevelType w:val="multilevel"/>
    <w:tmpl w:val="86B08A44"/>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E4E7AD6"/>
    <w:multiLevelType w:val="multilevel"/>
    <w:tmpl w:val="61DCA460"/>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07C1CD0"/>
    <w:multiLevelType w:val="multilevel"/>
    <w:tmpl w:val="1B280BEC"/>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7A46BC4"/>
    <w:multiLevelType w:val="multilevel"/>
    <w:tmpl w:val="224281B6"/>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29071C62"/>
    <w:multiLevelType w:val="multilevel"/>
    <w:tmpl w:val="3B464020"/>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A8F7C4A"/>
    <w:multiLevelType w:val="multilevel"/>
    <w:tmpl w:val="EE8E60EC"/>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A97E59"/>
    <w:multiLevelType w:val="multilevel"/>
    <w:tmpl w:val="05C801A4"/>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15350E1"/>
    <w:multiLevelType w:val="multilevel"/>
    <w:tmpl w:val="F9E68434"/>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1CD0F46"/>
    <w:multiLevelType w:val="multilevel"/>
    <w:tmpl w:val="37CE3D1C"/>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D61426A"/>
    <w:multiLevelType w:val="multilevel"/>
    <w:tmpl w:val="62EC5F90"/>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16F494D"/>
    <w:multiLevelType w:val="multilevel"/>
    <w:tmpl w:val="A4049712"/>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79A50A0"/>
    <w:multiLevelType w:val="multilevel"/>
    <w:tmpl w:val="C2D27D6A"/>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527839131">
    <w:abstractNumId w:val="8"/>
  </w:num>
  <w:num w:numId="2" w16cid:durableId="102457452">
    <w:abstractNumId w:val="1"/>
  </w:num>
  <w:num w:numId="3" w16cid:durableId="1891917488">
    <w:abstractNumId w:val="11"/>
  </w:num>
  <w:num w:numId="4" w16cid:durableId="128280470">
    <w:abstractNumId w:val="7"/>
  </w:num>
  <w:num w:numId="5" w16cid:durableId="1807698860">
    <w:abstractNumId w:val="14"/>
  </w:num>
  <w:num w:numId="6" w16cid:durableId="2040424661">
    <w:abstractNumId w:val="5"/>
  </w:num>
  <w:num w:numId="7" w16cid:durableId="737829144">
    <w:abstractNumId w:val="9"/>
  </w:num>
  <w:num w:numId="8" w16cid:durableId="2015647261">
    <w:abstractNumId w:val="13"/>
  </w:num>
  <w:num w:numId="9" w16cid:durableId="1189220012">
    <w:abstractNumId w:val="3"/>
  </w:num>
  <w:num w:numId="10" w16cid:durableId="33386708">
    <w:abstractNumId w:val="0"/>
  </w:num>
  <w:num w:numId="11" w16cid:durableId="775172298">
    <w:abstractNumId w:val="6"/>
  </w:num>
  <w:num w:numId="12" w16cid:durableId="844518453">
    <w:abstractNumId w:val="2"/>
  </w:num>
  <w:num w:numId="13" w16cid:durableId="1621957440">
    <w:abstractNumId w:val="4"/>
  </w:num>
  <w:num w:numId="14" w16cid:durableId="1861698787">
    <w:abstractNumId w:val="12"/>
  </w:num>
  <w:num w:numId="15" w16cid:durableId="5085205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D1A"/>
    <w:rsid w:val="00661D1A"/>
    <w:rsid w:val="00764EA7"/>
    <w:rsid w:val="00A95904"/>
    <w:rsid w:val="00B82477"/>
    <w:rsid w:val="00C01EF7"/>
    <w:rsid w:val="00ED0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CD7F10"/>
  <w15:docId w15:val="{32D93923-07DD-4B3A-94B4-E90A2463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7256"/>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customStyle="1" w:styleId="hgkelc">
    <w:name w:val="hgkelc"/>
    <w:basedOn w:val="DefaultParagraphFont"/>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657</Words>
  <Characters>3745</Characters>
  <Application>Microsoft Office Word</Application>
  <DocSecurity>0</DocSecurity>
  <Lines>31</Lines>
  <Paragraphs>8</Paragraphs>
  <ScaleCrop>false</ScaleCrop>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3</cp:revision>
  <cp:lastPrinted>2018-05-03T15:27:00Z</cp:lastPrinted>
  <dcterms:created xsi:type="dcterms:W3CDTF">2023-05-19T09:48:00Z</dcterms:created>
  <dcterms:modified xsi:type="dcterms:W3CDTF">2024-07-08T14:17:00Z</dcterms:modified>
</cp:coreProperties>
</file>