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63814" w14:textId="77777777" w:rsidR="00EC7B1E" w:rsidRPr="00157056" w:rsidRDefault="00EC7B1E" w:rsidP="00EC7B1E">
      <w:pPr>
        <w:pStyle w:val="Cover-Title"/>
      </w:pPr>
      <w:r w:rsidRPr="00EC7B1E">
        <w:t>PPL</w:t>
      </w:r>
      <w:r>
        <w:t xml:space="preserve"> Standard Condition 18 Notification Form</w:t>
      </w:r>
    </w:p>
    <w:p w14:paraId="7B725943"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0603A8C8" wp14:editId="556EA6A5">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6CD7653C"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E539F6B" w14:textId="77777777" w:rsidR="00603B33" w:rsidRPr="008A0EB8" w:rsidRDefault="00603B33" w:rsidP="00A65201">
      <w:pPr>
        <w:spacing w:line="276" w:lineRule="auto"/>
        <w:rPr>
          <w:rFonts w:eastAsia="Calibri" w:cs="Arial"/>
          <w:lang w:eastAsia="en-US"/>
        </w:rPr>
      </w:pPr>
    </w:p>
    <w:p w14:paraId="09177FA6"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6588CA7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4BCCE651"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EAC8127"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AE372D6" w14:textId="77777777" w:rsidR="00603B33" w:rsidRPr="00603B33" w:rsidRDefault="00603B33" w:rsidP="00603B33">
      <w:pPr>
        <w:spacing w:line="276" w:lineRule="auto"/>
        <w:ind w:left="360"/>
        <w:rPr>
          <w:rFonts w:eastAsia="Calibri" w:cs="Arial"/>
          <w:lang w:eastAsia="en-US"/>
        </w:rPr>
      </w:pPr>
    </w:p>
    <w:p w14:paraId="52B94206"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2826C88E" w14:textId="77777777" w:rsidR="00F0339C" w:rsidRPr="00711542" w:rsidRDefault="00F0339C" w:rsidP="00A65201">
      <w:pPr>
        <w:spacing w:line="276" w:lineRule="auto"/>
        <w:rPr>
          <w:rFonts w:eastAsia="Calibri" w:cs="Arial"/>
          <w:b/>
          <w:color w:val="C0504D"/>
          <w:lang w:eastAsia="en-US"/>
        </w:rPr>
      </w:pPr>
    </w:p>
    <w:p w14:paraId="72E8CA65"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67A98A96" w14:textId="77777777" w:rsidR="00F0339C" w:rsidRDefault="00F0339C" w:rsidP="00F0339C">
      <w:pPr>
        <w:jc w:val="center"/>
        <w:rPr>
          <w:rFonts w:cs="Arial"/>
        </w:rPr>
      </w:pPr>
    </w:p>
    <w:tbl>
      <w:tblPr>
        <w:tblW w:w="95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180"/>
      </w:tblGrid>
      <w:tr w:rsidR="00331B2A" w14:paraId="79FCF585" w14:textId="77777777" w:rsidTr="00DC279A">
        <w:trPr>
          <w:cantSplit/>
          <w:trHeight w:val="454"/>
        </w:trPr>
        <w:tc>
          <w:tcPr>
            <w:tcW w:w="3402" w:type="dxa"/>
            <w:shd w:val="clear" w:color="auto" w:fill="F4E9F7"/>
          </w:tcPr>
          <w:p w14:paraId="6E368D1B" w14:textId="77777777" w:rsidR="00331B2A" w:rsidRDefault="00331B2A" w:rsidP="009E22ED">
            <w:pPr>
              <w:pStyle w:val="BodyText"/>
              <w:spacing w:after="0"/>
              <w:rPr>
                <w:b/>
              </w:rPr>
            </w:pPr>
            <w:r>
              <w:rPr>
                <w:b/>
              </w:rPr>
              <w:t>Establishment Licence name</w:t>
            </w:r>
          </w:p>
        </w:tc>
        <w:tc>
          <w:tcPr>
            <w:tcW w:w="6180" w:type="dxa"/>
          </w:tcPr>
          <w:p w14:paraId="3DD0453C" w14:textId="77777777" w:rsidR="00331B2A" w:rsidRDefault="00331B2A" w:rsidP="00D429F3">
            <w:pPr>
              <w:pStyle w:val="BodyText"/>
              <w:spacing w:after="0"/>
            </w:pPr>
            <w:r>
              <w:t>University of Cambridge</w:t>
            </w:r>
          </w:p>
        </w:tc>
      </w:tr>
      <w:tr w:rsidR="00331B2A" w14:paraId="6781C179" w14:textId="77777777" w:rsidTr="00DC279A">
        <w:trPr>
          <w:cantSplit/>
          <w:trHeight w:val="454"/>
        </w:trPr>
        <w:tc>
          <w:tcPr>
            <w:tcW w:w="3402" w:type="dxa"/>
            <w:shd w:val="clear" w:color="auto" w:fill="F4E9F7"/>
          </w:tcPr>
          <w:p w14:paraId="7863F0A4" w14:textId="77777777" w:rsidR="00331B2A" w:rsidRPr="00DA2A3F" w:rsidRDefault="00331B2A" w:rsidP="00825759">
            <w:pPr>
              <w:pStyle w:val="BodyText"/>
              <w:spacing w:after="0"/>
            </w:pPr>
            <w:r>
              <w:rPr>
                <w:b/>
              </w:rPr>
              <w:t>Establishment Licence number</w:t>
            </w:r>
          </w:p>
        </w:tc>
        <w:tc>
          <w:tcPr>
            <w:tcW w:w="6180" w:type="dxa"/>
          </w:tcPr>
          <w:p w14:paraId="2D13B133" w14:textId="77777777" w:rsidR="00331B2A" w:rsidRDefault="00331B2A" w:rsidP="00D429F3">
            <w:pPr>
              <w:pStyle w:val="BodyText"/>
              <w:spacing w:after="0"/>
            </w:pPr>
            <w:r>
              <w:t>X81BD37B1</w:t>
            </w:r>
          </w:p>
        </w:tc>
      </w:tr>
      <w:tr w:rsidR="00331B2A" w14:paraId="15B849C0" w14:textId="77777777" w:rsidTr="00DC279A">
        <w:trPr>
          <w:cantSplit/>
          <w:trHeight w:val="454"/>
        </w:trPr>
        <w:tc>
          <w:tcPr>
            <w:tcW w:w="3402" w:type="dxa"/>
            <w:shd w:val="clear" w:color="auto" w:fill="F4E9F7"/>
          </w:tcPr>
          <w:p w14:paraId="77E837E3" w14:textId="77777777" w:rsidR="00331B2A" w:rsidRDefault="00331B2A" w:rsidP="009E22ED">
            <w:pPr>
              <w:pStyle w:val="BodyText"/>
              <w:spacing w:after="0"/>
            </w:pPr>
            <w:r>
              <w:rPr>
                <w:b/>
              </w:rPr>
              <w:t>Name of PPL holder</w:t>
            </w:r>
          </w:p>
        </w:tc>
        <w:tc>
          <w:tcPr>
            <w:tcW w:w="6180" w:type="dxa"/>
          </w:tcPr>
          <w:p w14:paraId="22B5061D" w14:textId="77777777" w:rsidR="00331B2A" w:rsidRDefault="00331B2A" w:rsidP="00D429F3">
            <w:pPr>
              <w:pStyle w:val="BodyText"/>
              <w:spacing w:after="0"/>
            </w:pPr>
            <w:r>
              <w:t>Allan Herbison</w:t>
            </w:r>
          </w:p>
        </w:tc>
      </w:tr>
      <w:tr w:rsidR="00331B2A" w14:paraId="592B803D" w14:textId="77777777" w:rsidTr="00DC279A">
        <w:trPr>
          <w:cantSplit/>
          <w:trHeight w:val="454"/>
        </w:trPr>
        <w:tc>
          <w:tcPr>
            <w:tcW w:w="3402" w:type="dxa"/>
            <w:shd w:val="clear" w:color="auto" w:fill="F4E9F7"/>
          </w:tcPr>
          <w:p w14:paraId="59F1FB9A" w14:textId="77777777" w:rsidR="00331B2A" w:rsidRDefault="00331B2A" w:rsidP="009E22ED">
            <w:pPr>
              <w:pStyle w:val="BodyText"/>
              <w:spacing w:after="0"/>
            </w:pPr>
            <w:r>
              <w:rPr>
                <w:b/>
              </w:rPr>
              <w:t>PPL number</w:t>
            </w:r>
          </w:p>
        </w:tc>
        <w:tc>
          <w:tcPr>
            <w:tcW w:w="6180" w:type="dxa"/>
          </w:tcPr>
          <w:p w14:paraId="334E2D45" w14:textId="77777777" w:rsidR="00331B2A" w:rsidRDefault="00331B2A" w:rsidP="00D429F3">
            <w:pPr>
              <w:pStyle w:val="BodyText"/>
              <w:spacing w:after="0"/>
            </w:pPr>
            <w:r>
              <w:t>P174441DE</w:t>
            </w:r>
          </w:p>
        </w:tc>
      </w:tr>
      <w:tr w:rsidR="00F0339C" w14:paraId="7887C2F9" w14:textId="77777777" w:rsidTr="00DC279A">
        <w:trPr>
          <w:cantSplit/>
          <w:trHeight w:val="454"/>
        </w:trPr>
        <w:tc>
          <w:tcPr>
            <w:tcW w:w="3402" w:type="dxa"/>
            <w:shd w:val="clear" w:color="auto" w:fill="F4E9F7"/>
          </w:tcPr>
          <w:p w14:paraId="74E38BA2" w14:textId="77777777" w:rsidR="00F0339C" w:rsidRDefault="00F0339C" w:rsidP="009E22ED">
            <w:pPr>
              <w:pStyle w:val="BodyText"/>
              <w:spacing w:after="0"/>
            </w:pPr>
            <w:r>
              <w:rPr>
                <w:b/>
              </w:rPr>
              <w:t>Protocol no</w:t>
            </w:r>
          </w:p>
        </w:tc>
        <w:tc>
          <w:tcPr>
            <w:tcW w:w="6180" w:type="dxa"/>
          </w:tcPr>
          <w:p w14:paraId="5870C022" w14:textId="7CE4898A" w:rsidR="00F0339C" w:rsidRDefault="00755D09" w:rsidP="009E22ED">
            <w:pPr>
              <w:pStyle w:val="BodyText"/>
              <w:spacing w:after="0"/>
            </w:pPr>
            <w:r>
              <w:t>Protocol 8</w:t>
            </w:r>
          </w:p>
        </w:tc>
      </w:tr>
      <w:tr w:rsidR="00F0339C" w14:paraId="4138EBB8" w14:textId="77777777" w:rsidTr="00DC279A">
        <w:trPr>
          <w:cantSplit/>
          <w:trHeight w:val="454"/>
        </w:trPr>
        <w:tc>
          <w:tcPr>
            <w:tcW w:w="3402" w:type="dxa"/>
            <w:shd w:val="clear" w:color="auto" w:fill="F4E9F7"/>
          </w:tcPr>
          <w:p w14:paraId="0B4FB682" w14:textId="77777777" w:rsidR="00F0339C" w:rsidRDefault="00F0339C" w:rsidP="009E22ED">
            <w:pPr>
              <w:pStyle w:val="BodyText"/>
              <w:spacing w:after="0"/>
              <w:rPr>
                <w:b/>
              </w:rPr>
            </w:pPr>
            <w:r w:rsidRPr="003C77A1">
              <w:rPr>
                <w:b/>
              </w:rPr>
              <w:t>Protocol title</w:t>
            </w:r>
          </w:p>
        </w:tc>
        <w:tc>
          <w:tcPr>
            <w:tcW w:w="6180" w:type="dxa"/>
          </w:tcPr>
          <w:p w14:paraId="0C194A02" w14:textId="35794C63" w:rsidR="00F0339C" w:rsidRDefault="00755D09" w:rsidP="009E22ED">
            <w:pPr>
              <w:pStyle w:val="BodyText"/>
              <w:spacing w:after="0"/>
            </w:pPr>
            <w:r>
              <w:t>Recording and manipulating brain activity in vivo</w:t>
            </w:r>
            <w:bookmarkStart w:id="3" w:name="_GoBack"/>
            <w:bookmarkEnd w:id="3"/>
          </w:p>
        </w:tc>
      </w:tr>
      <w:tr w:rsidR="00F0339C" w14:paraId="10BA105F" w14:textId="77777777" w:rsidTr="00DC279A">
        <w:trPr>
          <w:cantSplit/>
          <w:trHeight w:val="454"/>
        </w:trPr>
        <w:tc>
          <w:tcPr>
            <w:tcW w:w="3402" w:type="dxa"/>
            <w:tcBorders>
              <w:bottom w:val="single" w:sz="4" w:space="0" w:color="auto"/>
            </w:tcBorders>
            <w:shd w:val="clear" w:color="auto" w:fill="F4E9F7"/>
          </w:tcPr>
          <w:p w14:paraId="3FB7C623" w14:textId="77777777" w:rsidR="00F0339C" w:rsidRDefault="00F0339C" w:rsidP="009E22ED">
            <w:pPr>
              <w:pStyle w:val="BodyText"/>
              <w:spacing w:after="0"/>
              <w:rPr>
                <w:b/>
              </w:rPr>
            </w:pPr>
            <w:r>
              <w:rPr>
                <w:b/>
              </w:rPr>
              <w:t>Severity classification</w:t>
            </w:r>
          </w:p>
        </w:tc>
        <w:tc>
          <w:tcPr>
            <w:tcW w:w="6180" w:type="dxa"/>
            <w:tcBorders>
              <w:bottom w:val="single" w:sz="4" w:space="0" w:color="auto"/>
            </w:tcBorders>
          </w:tcPr>
          <w:p w14:paraId="083913D2" w14:textId="77777777" w:rsidR="00F0339C" w:rsidRDefault="00331B2A" w:rsidP="009E22ED">
            <w:pPr>
              <w:pStyle w:val="BodyText"/>
              <w:spacing w:after="0"/>
            </w:pPr>
            <w:r>
              <w:t>Moderate</w:t>
            </w:r>
          </w:p>
        </w:tc>
      </w:tr>
      <w:tr w:rsidR="00F0339C" w14:paraId="467AB2F1" w14:textId="77777777" w:rsidTr="00DC279A">
        <w:trPr>
          <w:cantSplit/>
          <w:trHeight w:val="454"/>
        </w:trPr>
        <w:tc>
          <w:tcPr>
            <w:tcW w:w="3402" w:type="dxa"/>
            <w:shd w:val="clear" w:color="auto" w:fill="F4E9F7"/>
          </w:tcPr>
          <w:p w14:paraId="4D12BF03" w14:textId="77777777" w:rsidR="00F0339C" w:rsidRDefault="00F0339C" w:rsidP="009E22ED">
            <w:pPr>
              <w:pStyle w:val="BodyText"/>
              <w:spacing w:after="0"/>
              <w:rPr>
                <w:b/>
              </w:rPr>
            </w:pPr>
            <w:r>
              <w:rPr>
                <w:b/>
              </w:rPr>
              <w:lastRenderedPageBreak/>
              <w:t>1. Date of incident</w:t>
            </w:r>
          </w:p>
        </w:tc>
        <w:tc>
          <w:tcPr>
            <w:tcW w:w="6180" w:type="dxa"/>
          </w:tcPr>
          <w:p w14:paraId="6336C043" w14:textId="77777777" w:rsidR="00F0339C" w:rsidRDefault="00331B2A" w:rsidP="009E22ED">
            <w:pPr>
              <w:pStyle w:val="BodyText"/>
              <w:spacing w:after="0"/>
            </w:pPr>
            <w:r>
              <w:t>15.10.20</w:t>
            </w:r>
          </w:p>
        </w:tc>
      </w:tr>
      <w:tr w:rsidR="00F0339C" w14:paraId="0A7A1899" w14:textId="77777777" w:rsidTr="00DC279A">
        <w:trPr>
          <w:cantSplit/>
          <w:trHeight w:val="454"/>
        </w:trPr>
        <w:tc>
          <w:tcPr>
            <w:tcW w:w="3402" w:type="dxa"/>
            <w:shd w:val="clear" w:color="auto" w:fill="F4E9F7"/>
          </w:tcPr>
          <w:p w14:paraId="6C2F90E7" w14:textId="77777777" w:rsidR="00F0339C" w:rsidRDefault="00F0339C" w:rsidP="009E22ED">
            <w:pPr>
              <w:pStyle w:val="BodyText"/>
              <w:spacing w:after="0"/>
              <w:rPr>
                <w:b/>
              </w:rPr>
            </w:pPr>
            <w:r>
              <w:rPr>
                <w:b/>
              </w:rPr>
              <w:t>2. Species</w:t>
            </w:r>
          </w:p>
        </w:tc>
        <w:tc>
          <w:tcPr>
            <w:tcW w:w="6180" w:type="dxa"/>
          </w:tcPr>
          <w:p w14:paraId="77D6E773" w14:textId="77777777" w:rsidR="00F0339C" w:rsidRDefault="00331B2A" w:rsidP="009E22ED">
            <w:pPr>
              <w:pStyle w:val="BodyText"/>
              <w:spacing w:after="0"/>
            </w:pPr>
            <w:r>
              <w:t>mouse</w:t>
            </w:r>
          </w:p>
        </w:tc>
      </w:tr>
      <w:tr w:rsidR="00F0339C" w14:paraId="52EF5976" w14:textId="77777777" w:rsidTr="00DC279A">
        <w:trPr>
          <w:cantSplit/>
          <w:trHeight w:val="454"/>
        </w:trPr>
        <w:tc>
          <w:tcPr>
            <w:tcW w:w="3402" w:type="dxa"/>
            <w:shd w:val="clear" w:color="auto" w:fill="F4E9F7"/>
          </w:tcPr>
          <w:p w14:paraId="090E55C4" w14:textId="77777777" w:rsidR="00F0339C" w:rsidRDefault="00F0339C" w:rsidP="009E22ED">
            <w:pPr>
              <w:pStyle w:val="BodyText"/>
              <w:spacing w:after="0"/>
              <w:rPr>
                <w:b/>
              </w:rPr>
            </w:pPr>
            <w:r>
              <w:rPr>
                <w:b/>
              </w:rPr>
              <w:t>3. Brief details of study and how the limits or constraints  have been breached</w:t>
            </w:r>
          </w:p>
        </w:tc>
        <w:tc>
          <w:tcPr>
            <w:tcW w:w="6180" w:type="dxa"/>
          </w:tcPr>
          <w:p w14:paraId="05FCEBD1" w14:textId="0F054013" w:rsidR="00F0339C" w:rsidRDefault="00331B2A" w:rsidP="00331B2A">
            <w:pPr>
              <w:pStyle w:val="BodyText"/>
              <w:spacing w:after="0"/>
            </w:pPr>
            <w:r>
              <w:t xml:space="preserve">The study involves the stereotaxic implantation of an optic fibre into the brain with recovery for monitoring brain function over several weeks. The day after surgery, a mouse was found dead in its cage. The surgery itself was uneventful and post-operatively, the mouse recovered normally to be fully alert and ambulant. Post-mortem analysis of the brain did not reveal the cause of death with no evidence of bleeding or infarction. </w:t>
            </w:r>
            <w:r w:rsidR="00E4041C">
              <w:t>Gross dissection of the mouse similarly did not identify any abnormalities. The two other mice receiving the exact same surgery on this day are normal.</w:t>
            </w:r>
          </w:p>
        </w:tc>
      </w:tr>
      <w:tr w:rsidR="00F0339C" w14:paraId="2EA9EC02" w14:textId="77777777" w:rsidTr="00DC279A">
        <w:trPr>
          <w:cantSplit/>
          <w:trHeight w:val="454"/>
        </w:trPr>
        <w:tc>
          <w:tcPr>
            <w:tcW w:w="3402" w:type="dxa"/>
            <w:shd w:val="clear" w:color="auto" w:fill="F4E9F7"/>
          </w:tcPr>
          <w:p w14:paraId="4347E7F9"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180" w:type="dxa"/>
          </w:tcPr>
          <w:p w14:paraId="389B08B5" w14:textId="77777777" w:rsidR="00F0339C" w:rsidRDefault="00331B2A" w:rsidP="009E22ED">
            <w:pPr>
              <w:pStyle w:val="BodyText"/>
              <w:spacing w:after="0"/>
            </w:pPr>
            <w:r>
              <w:t>Yes.</w:t>
            </w:r>
          </w:p>
        </w:tc>
      </w:tr>
      <w:tr w:rsidR="00F0339C" w14:paraId="5274EFC1" w14:textId="77777777" w:rsidTr="00DC279A">
        <w:trPr>
          <w:cantSplit/>
          <w:trHeight w:val="454"/>
        </w:trPr>
        <w:tc>
          <w:tcPr>
            <w:tcW w:w="3402" w:type="dxa"/>
            <w:shd w:val="clear" w:color="auto" w:fill="F4E9F7"/>
          </w:tcPr>
          <w:p w14:paraId="47CFE3EA" w14:textId="77777777" w:rsidR="00F0339C" w:rsidRDefault="00F0339C" w:rsidP="009E22ED">
            <w:pPr>
              <w:pStyle w:val="BodyText"/>
              <w:spacing w:after="0"/>
              <w:rPr>
                <w:b/>
              </w:rPr>
            </w:pPr>
            <w:r>
              <w:rPr>
                <w:b/>
              </w:rPr>
              <w:t>5. Cause of Problem, if known</w:t>
            </w:r>
          </w:p>
        </w:tc>
        <w:tc>
          <w:tcPr>
            <w:tcW w:w="6180" w:type="dxa"/>
          </w:tcPr>
          <w:p w14:paraId="0D676406" w14:textId="77777777" w:rsidR="00F0339C" w:rsidRDefault="00331B2A" w:rsidP="009E22ED">
            <w:pPr>
              <w:pStyle w:val="BodyText"/>
              <w:spacing w:after="0"/>
            </w:pPr>
            <w:r>
              <w:t>unknown</w:t>
            </w:r>
          </w:p>
        </w:tc>
      </w:tr>
      <w:tr w:rsidR="00F0339C" w14:paraId="00035B10" w14:textId="77777777" w:rsidTr="00DC279A">
        <w:trPr>
          <w:cantSplit/>
          <w:trHeight w:val="454"/>
        </w:trPr>
        <w:tc>
          <w:tcPr>
            <w:tcW w:w="3402" w:type="dxa"/>
            <w:shd w:val="clear" w:color="auto" w:fill="F4E9F7"/>
          </w:tcPr>
          <w:p w14:paraId="6B1E9414" w14:textId="77777777" w:rsidR="00F0339C" w:rsidRDefault="00F0339C" w:rsidP="009E22ED">
            <w:pPr>
              <w:pStyle w:val="BodyText"/>
              <w:spacing w:after="0"/>
              <w:rPr>
                <w:b/>
              </w:rPr>
            </w:pPr>
            <w:r>
              <w:rPr>
                <w:b/>
              </w:rPr>
              <w:t>6. Action that has been or will be taken</w:t>
            </w:r>
          </w:p>
          <w:p w14:paraId="0F23C2B9"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180" w:type="dxa"/>
          </w:tcPr>
          <w:p w14:paraId="69F1E5A2" w14:textId="77777777" w:rsidR="00F0339C" w:rsidRDefault="00DC279A" w:rsidP="009E22ED">
            <w:pPr>
              <w:pStyle w:val="BodyText"/>
              <w:spacing w:after="0"/>
            </w:pPr>
            <w:r>
              <w:t>We have reviewed our procedures and cannot find an obvious reason for the death. Our experience over many year shows that a very small number of mice die unexpectedly following intracranial surgery.</w:t>
            </w:r>
          </w:p>
        </w:tc>
      </w:tr>
      <w:tr w:rsidR="00F0339C" w14:paraId="2B36533B" w14:textId="77777777" w:rsidTr="00DC279A">
        <w:trPr>
          <w:cantSplit/>
          <w:trHeight w:val="454"/>
        </w:trPr>
        <w:tc>
          <w:tcPr>
            <w:tcW w:w="3402" w:type="dxa"/>
            <w:shd w:val="clear" w:color="auto" w:fill="F4E9F7"/>
          </w:tcPr>
          <w:p w14:paraId="1BC914CF" w14:textId="77777777" w:rsidR="00F0339C" w:rsidRDefault="00F0339C" w:rsidP="009E22ED">
            <w:pPr>
              <w:pStyle w:val="BodyText"/>
              <w:spacing w:after="0"/>
              <w:rPr>
                <w:b/>
              </w:rPr>
            </w:pPr>
            <w:r>
              <w:rPr>
                <w:b/>
              </w:rPr>
              <w:t>7. Reported by (name)</w:t>
            </w:r>
          </w:p>
        </w:tc>
        <w:tc>
          <w:tcPr>
            <w:tcW w:w="6180" w:type="dxa"/>
          </w:tcPr>
          <w:p w14:paraId="0C30122F" w14:textId="77777777" w:rsidR="00F0339C" w:rsidRDefault="00DC279A" w:rsidP="009E22ED">
            <w:pPr>
              <w:pStyle w:val="BodyText"/>
              <w:spacing w:after="0"/>
            </w:pPr>
            <w:r>
              <w:t>Prof. Allan Herbison</w:t>
            </w:r>
          </w:p>
        </w:tc>
      </w:tr>
      <w:tr w:rsidR="00F0339C" w14:paraId="151C7337" w14:textId="77777777" w:rsidTr="00DC279A">
        <w:trPr>
          <w:cantSplit/>
          <w:trHeight w:val="454"/>
        </w:trPr>
        <w:tc>
          <w:tcPr>
            <w:tcW w:w="3402" w:type="dxa"/>
            <w:shd w:val="clear" w:color="auto" w:fill="F4E9F7"/>
          </w:tcPr>
          <w:p w14:paraId="5E23B877" w14:textId="77777777" w:rsidR="00F0339C" w:rsidRDefault="00F0339C" w:rsidP="009E22ED">
            <w:pPr>
              <w:pStyle w:val="BodyText"/>
              <w:spacing w:after="0"/>
              <w:rPr>
                <w:b/>
              </w:rPr>
            </w:pPr>
            <w:r>
              <w:rPr>
                <w:b/>
              </w:rPr>
              <w:t>8. Date</w:t>
            </w:r>
          </w:p>
        </w:tc>
        <w:tc>
          <w:tcPr>
            <w:tcW w:w="6180" w:type="dxa"/>
          </w:tcPr>
          <w:p w14:paraId="1B688E01" w14:textId="77777777" w:rsidR="00F0339C" w:rsidRDefault="00DC279A" w:rsidP="009E22ED">
            <w:pPr>
              <w:pStyle w:val="BodyText"/>
              <w:spacing w:after="0"/>
            </w:pPr>
            <w:r>
              <w:t>20.10.20</w:t>
            </w:r>
          </w:p>
        </w:tc>
      </w:tr>
    </w:tbl>
    <w:p w14:paraId="7F7CB6F4" w14:textId="77777777" w:rsidR="00F0339C" w:rsidRPr="00857895" w:rsidRDefault="00F0339C" w:rsidP="00832CFB">
      <w:pPr>
        <w:pStyle w:val="BodyText"/>
      </w:pPr>
    </w:p>
    <w:p w14:paraId="6E83B4C2" w14:textId="77777777" w:rsidR="00F0339C" w:rsidRDefault="00F0339C" w:rsidP="00F0339C">
      <w:pPr>
        <w:rPr>
          <w:rFonts w:eastAsia="Calibri" w:cs="Arial"/>
          <w:b/>
          <w:lang w:eastAsia="en-US"/>
        </w:rPr>
      </w:pPr>
      <w:bookmarkStart w:id="4" w:name="_Toc86483909"/>
      <w:bookmarkStart w:id="5" w:name="_Toc402366355"/>
      <w:r w:rsidRPr="00DD052C">
        <w:rPr>
          <w:rFonts w:eastAsia="Calibri" w:cs="Arial"/>
          <w:b/>
          <w:lang w:eastAsia="en-US"/>
        </w:rPr>
        <w:t>******************************For official use******************************************</w:t>
      </w:r>
    </w:p>
    <w:p w14:paraId="4DBA7C13" w14:textId="77777777" w:rsidR="00F0339C" w:rsidRDefault="00F0339C" w:rsidP="00F0339C">
      <w:pPr>
        <w:rPr>
          <w:rFonts w:eastAsia="Calibri" w:cs="Arial"/>
          <w:b/>
          <w:lang w:eastAsia="en-US"/>
        </w:rPr>
      </w:pPr>
    </w:p>
    <w:p w14:paraId="0636B9A6"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7C7CD97C"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1776AC77" w14:textId="77777777" w:rsidTr="009E22ED">
        <w:trPr>
          <w:cantSplit/>
          <w:trHeight w:val="454"/>
        </w:trPr>
        <w:tc>
          <w:tcPr>
            <w:tcW w:w="3402" w:type="dxa"/>
            <w:shd w:val="clear" w:color="auto" w:fill="F4E9F7"/>
          </w:tcPr>
          <w:p w14:paraId="5CB0757D" w14:textId="77777777" w:rsidR="00F0339C" w:rsidRPr="005C63B6" w:rsidRDefault="00F0339C" w:rsidP="000A18CB">
            <w:pPr>
              <w:rPr>
                <w:rFonts w:eastAsia="Calibri" w:cs="Arial"/>
                <w:b/>
                <w:lang w:eastAsia="en-US"/>
              </w:rPr>
            </w:pPr>
            <w:r>
              <w:rPr>
                <w:rFonts w:eastAsia="Calibri" w:cs="Arial"/>
                <w:b/>
                <w:lang w:eastAsia="en-US"/>
              </w:rPr>
              <w:lastRenderedPageBreak/>
              <w:t>Comments and recommendation</w:t>
            </w:r>
            <w:r w:rsidR="0031239D">
              <w:rPr>
                <w:rFonts w:eastAsia="Calibri" w:cs="Arial"/>
                <w:b/>
                <w:lang w:eastAsia="en-US"/>
              </w:rPr>
              <w:t>s</w:t>
            </w:r>
          </w:p>
        </w:tc>
        <w:tc>
          <w:tcPr>
            <w:tcW w:w="6237" w:type="dxa"/>
          </w:tcPr>
          <w:p w14:paraId="78981798" w14:textId="77777777" w:rsidR="00F0339C" w:rsidRDefault="00F0339C" w:rsidP="009E22ED">
            <w:pPr>
              <w:pStyle w:val="BodyText"/>
              <w:spacing w:after="0"/>
            </w:pPr>
          </w:p>
          <w:p w14:paraId="7DCE2497" w14:textId="77777777" w:rsidR="00F0339C" w:rsidRDefault="00F0339C" w:rsidP="009E22ED">
            <w:pPr>
              <w:pStyle w:val="BodyText"/>
              <w:spacing w:after="0"/>
            </w:pPr>
          </w:p>
          <w:p w14:paraId="685EB727" w14:textId="77777777" w:rsidR="00F0339C" w:rsidRDefault="00F0339C" w:rsidP="009E22ED">
            <w:pPr>
              <w:pStyle w:val="BodyText"/>
              <w:spacing w:after="0"/>
            </w:pPr>
          </w:p>
          <w:p w14:paraId="14A54E94" w14:textId="77777777" w:rsidR="00F0339C" w:rsidRDefault="00F0339C" w:rsidP="009E22ED">
            <w:pPr>
              <w:pStyle w:val="BodyText"/>
              <w:spacing w:after="0"/>
            </w:pPr>
          </w:p>
          <w:p w14:paraId="24C43D76" w14:textId="77777777" w:rsidR="00F0339C" w:rsidRDefault="00F0339C" w:rsidP="009E22ED">
            <w:pPr>
              <w:pStyle w:val="BodyText"/>
              <w:spacing w:after="0"/>
            </w:pPr>
          </w:p>
        </w:tc>
      </w:tr>
      <w:tr w:rsidR="00F0339C" w14:paraId="42E052A3" w14:textId="77777777" w:rsidTr="009E22ED">
        <w:trPr>
          <w:cantSplit/>
          <w:trHeight w:val="454"/>
        </w:trPr>
        <w:tc>
          <w:tcPr>
            <w:tcW w:w="3402" w:type="dxa"/>
            <w:shd w:val="clear" w:color="auto" w:fill="F4E9F7"/>
          </w:tcPr>
          <w:p w14:paraId="3EC3077B"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5B02C0A4" w14:textId="77777777" w:rsidR="00F0339C" w:rsidRDefault="00F0339C" w:rsidP="009E22ED">
            <w:pPr>
              <w:pStyle w:val="BodyText"/>
              <w:spacing w:after="0"/>
              <w:rPr>
                <w:b/>
              </w:rPr>
            </w:pPr>
          </w:p>
        </w:tc>
        <w:tc>
          <w:tcPr>
            <w:tcW w:w="6237" w:type="dxa"/>
          </w:tcPr>
          <w:p w14:paraId="13A52DF2" w14:textId="77777777" w:rsidR="00F0339C" w:rsidRDefault="00F0339C" w:rsidP="009E22ED">
            <w:pPr>
              <w:pStyle w:val="BodyText"/>
              <w:spacing w:after="0"/>
            </w:pPr>
          </w:p>
        </w:tc>
      </w:tr>
      <w:tr w:rsidR="00F0339C" w14:paraId="38BA53A3" w14:textId="77777777" w:rsidTr="009E22ED">
        <w:trPr>
          <w:cantSplit/>
          <w:trHeight w:val="454"/>
        </w:trPr>
        <w:tc>
          <w:tcPr>
            <w:tcW w:w="3402" w:type="dxa"/>
            <w:shd w:val="clear" w:color="auto" w:fill="F4E9F7"/>
          </w:tcPr>
          <w:p w14:paraId="32CF1A1F" w14:textId="77777777" w:rsidR="00F0339C" w:rsidRPr="00DA2A3F" w:rsidRDefault="00F0339C" w:rsidP="009E22ED">
            <w:pPr>
              <w:pStyle w:val="BodyText"/>
              <w:spacing w:after="0"/>
            </w:pPr>
            <w:r>
              <w:rPr>
                <w:b/>
              </w:rPr>
              <w:t>Date</w:t>
            </w:r>
          </w:p>
        </w:tc>
        <w:tc>
          <w:tcPr>
            <w:tcW w:w="6237" w:type="dxa"/>
          </w:tcPr>
          <w:p w14:paraId="4E29E81C" w14:textId="77777777" w:rsidR="00F0339C" w:rsidRDefault="00F0339C" w:rsidP="009E22ED">
            <w:pPr>
              <w:pStyle w:val="BodyText"/>
              <w:spacing w:after="0"/>
            </w:pPr>
          </w:p>
        </w:tc>
      </w:tr>
      <w:bookmarkEnd w:id="4"/>
      <w:bookmarkEnd w:id="5"/>
    </w:tbl>
    <w:p w14:paraId="5F276968"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7530E" w14:textId="77777777" w:rsidR="001B0EE8" w:rsidRDefault="001B0EE8">
      <w:r>
        <w:separator/>
      </w:r>
    </w:p>
  </w:endnote>
  <w:endnote w:type="continuationSeparator" w:id="0">
    <w:p w14:paraId="53AEC0CF" w14:textId="77777777" w:rsidR="001B0EE8" w:rsidRDefault="001B0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1)">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7479B" w14:textId="77777777" w:rsidR="00202511" w:rsidRDefault="00202511" w:rsidP="003A22AD">
    <w:pPr>
      <w:pStyle w:val="Footer"/>
      <w:jc w:val="left"/>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CF99A" w14:textId="77777777" w:rsidR="00EC7B1E" w:rsidRDefault="00EC7B1E">
    <w:pPr>
      <w:pStyle w:val="Footer"/>
    </w:pPr>
    <w:r>
      <w:t xml:space="preserve">v1 180503 </w:t>
    </w:r>
  </w:p>
  <w:p w14:paraId="3CA057C5" w14:textId="77777777" w:rsidR="00EC7B1E" w:rsidRDefault="00EC7B1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267118" w14:textId="77777777" w:rsidR="001B0EE8" w:rsidRDefault="001B0EE8">
      <w:r>
        <w:separator/>
      </w:r>
    </w:p>
  </w:footnote>
  <w:footnote w:type="continuationSeparator" w:id="0">
    <w:p w14:paraId="59D646E4" w14:textId="77777777" w:rsidR="001B0EE8" w:rsidRDefault="001B0EE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nsid w:val="2735436D"/>
    <w:multiLevelType w:val="singleLevel"/>
    <w:tmpl w:val="DE3E92F6"/>
    <w:lvl w:ilvl="0">
      <w:start w:val="1"/>
      <w:numFmt w:val="decimal"/>
      <w:lvlText w:val="%1."/>
      <w:lvlJc w:val="left"/>
      <w:pPr>
        <w:tabs>
          <w:tab w:val="num" w:pos="360"/>
        </w:tabs>
        <w:ind w:left="360" w:hanging="360"/>
      </w:pPr>
    </w:lvl>
  </w:abstractNum>
  <w:abstractNum w:abstractNumId="13">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10"/>
  </w:num>
  <w:num w:numId="15">
    <w:abstractNumId w:val="11"/>
  </w:num>
  <w:num w:numId="16">
    <w:abstractNumId w:val="12"/>
  </w:num>
  <w:num w:numId="17">
    <w:abstractNumId w:val="15"/>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39CE"/>
    <w:rsid w:val="00090373"/>
    <w:rsid w:val="000939E3"/>
    <w:rsid w:val="00093AE4"/>
    <w:rsid w:val="000A18CB"/>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0EE8"/>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31B2A"/>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55D0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C279A"/>
    <w:rsid w:val="00DD178D"/>
    <w:rsid w:val="00DE0698"/>
    <w:rsid w:val="00DE65C1"/>
    <w:rsid w:val="00DE7F01"/>
    <w:rsid w:val="00E11B03"/>
    <w:rsid w:val="00E200A8"/>
    <w:rsid w:val="00E209A8"/>
    <w:rsid w:val="00E31DD4"/>
    <w:rsid w:val="00E4041C"/>
    <w:rsid w:val="00E4244C"/>
    <w:rsid w:val="00E4380E"/>
    <w:rsid w:val="00E47B32"/>
    <w:rsid w:val="00E52BD8"/>
    <w:rsid w:val="00E57D5B"/>
    <w:rsid w:val="00E61AE4"/>
    <w:rsid w:val="00E67057"/>
    <w:rsid w:val="00E839CB"/>
    <w:rsid w:val="00E90F6F"/>
    <w:rsid w:val="00EA200B"/>
    <w:rsid w:val="00EA2434"/>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4DE84B"/>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82">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AB465B"/>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B5B4A7-CC7F-5E4A-82C1-FF0DEF87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401</Words>
  <Characters>2291</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2687</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Microsoft Office User</cp:lastModifiedBy>
  <cp:revision>4</cp:revision>
  <cp:lastPrinted>2018-05-03T15:27:00Z</cp:lastPrinted>
  <dcterms:created xsi:type="dcterms:W3CDTF">2020-10-21T10:12:00Z</dcterms:created>
  <dcterms:modified xsi:type="dcterms:W3CDTF">2020-10-21T10:15:00Z</dcterms:modified>
  <cp:category>consultation paper</cp:category>
</cp:coreProperties>
</file>