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EF4FAA" w14:textId="77777777" w:rsidR="00EC7B1E" w:rsidRPr="00157056" w:rsidRDefault="00EC7B1E" w:rsidP="00EC7B1E">
      <w:pPr>
        <w:pStyle w:val="Cover-Title"/>
      </w:pPr>
      <w:r w:rsidRPr="00EC7B1E">
        <w:t>PPL</w:t>
      </w:r>
      <w:r>
        <w:t xml:space="preserve"> Standard Condition 18 Notification Form</w:t>
      </w:r>
    </w:p>
    <w:p w14:paraId="42D00686"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623E41F8" wp14:editId="0975A116">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41970D62"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5AE9461C" w14:textId="77777777" w:rsidR="00603B33" w:rsidRPr="008A0EB8" w:rsidRDefault="00603B33" w:rsidP="00A65201">
      <w:pPr>
        <w:spacing w:line="276" w:lineRule="auto"/>
        <w:rPr>
          <w:rFonts w:eastAsia="Calibri" w:cs="Arial"/>
          <w:lang w:eastAsia="en-US"/>
        </w:rPr>
      </w:pPr>
    </w:p>
    <w:p w14:paraId="42339463"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FD0693D"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096229B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15E83D09"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097A420A" w14:textId="77777777" w:rsidR="00603B33" w:rsidRPr="00603B33" w:rsidRDefault="00603B33" w:rsidP="00603B33">
      <w:pPr>
        <w:spacing w:line="276" w:lineRule="auto"/>
        <w:ind w:left="360"/>
        <w:rPr>
          <w:rFonts w:eastAsia="Calibri" w:cs="Arial"/>
          <w:lang w:eastAsia="en-US"/>
        </w:rPr>
      </w:pPr>
    </w:p>
    <w:p w14:paraId="32441CDA"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7A1398E7" w14:textId="77777777" w:rsidR="00F0339C" w:rsidRPr="00711542" w:rsidRDefault="00F0339C" w:rsidP="00A65201">
      <w:pPr>
        <w:spacing w:line="276" w:lineRule="auto"/>
        <w:rPr>
          <w:rFonts w:eastAsia="Calibri" w:cs="Arial"/>
          <w:b/>
          <w:color w:val="C0504D"/>
          <w:lang w:eastAsia="en-US"/>
        </w:rPr>
      </w:pPr>
    </w:p>
    <w:p w14:paraId="5CDDE195"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47240126"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64174E76" w14:textId="77777777" w:rsidTr="00EC7B1E">
        <w:trPr>
          <w:cantSplit/>
          <w:trHeight w:val="454"/>
        </w:trPr>
        <w:tc>
          <w:tcPr>
            <w:tcW w:w="3402" w:type="dxa"/>
            <w:shd w:val="clear" w:color="auto" w:fill="F4E9F7"/>
          </w:tcPr>
          <w:p w14:paraId="4B4CD77C" w14:textId="77777777" w:rsidR="00F0339C" w:rsidRDefault="00F0339C" w:rsidP="009E22ED">
            <w:pPr>
              <w:pStyle w:val="BodyText"/>
              <w:spacing w:after="0"/>
              <w:rPr>
                <w:b/>
              </w:rPr>
            </w:pPr>
            <w:r>
              <w:rPr>
                <w:b/>
              </w:rPr>
              <w:t>Establishment Licence name</w:t>
            </w:r>
          </w:p>
        </w:tc>
        <w:tc>
          <w:tcPr>
            <w:tcW w:w="6237" w:type="dxa"/>
          </w:tcPr>
          <w:p w14:paraId="5DF3913A" w14:textId="77777777" w:rsidR="00F0339C" w:rsidRDefault="0009687B" w:rsidP="009E22ED">
            <w:pPr>
              <w:pStyle w:val="BodyText"/>
              <w:spacing w:after="0"/>
            </w:pPr>
            <w:r>
              <w:t>University of Cambridge</w:t>
            </w:r>
          </w:p>
        </w:tc>
      </w:tr>
      <w:tr w:rsidR="00F0339C" w14:paraId="5014A855" w14:textId="77777777" w:rsidTr="00EC7B1E">
        <w:trPr>
          <w:cantSplit/>
          <w:trHeight w:val="454"/>
        </w:trPr>
        <w:tc>
          <w:tcPr>
            <w:tcW w:w="3402" w:type="dxa"/>
            <w:shd w:val="clear" w:color="auto" w:fill="F4E9F7"/>
          </w:tcPr>
          <w:p w14:paraId="6D29F063"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7CF7F8E7" w14:textId="77777777" w:rsidR="00F0339C" w:rsidRDefault="0009687B" w:rsidP="0009687B">
            <w:pPr>
              <w:pStyle w:val="BodyText"/>
            </w:pPr>
            <w:r w:rsidRPr="0009687B">
              <w:t>X81BD37B1</w:t>
            </w:r>
          </w:p>
        </w:tc>
      </w:tr>
      <w:tr w:rsidR="00F0339C" w14:paraId="33D6C6CA" w14:textId="77777777" w:rsidTr="00EC7B1E">
        <w:trPr>
          <w:cantSplit/>
          <w:trHeight w:val="454"/>
        </w:trPr>
        <w:tc>
          <w:tcPr>
            <w:tcW w:w="3402" w:type="dxa"/>
            <w:shd w:val="clear" w:color="auto" w:fill="F4E9F7"/>
          </w:tcPr>
          <w:p w14:paraId="438AACCE" w14:textId="77777777" w:rsidR="00F0339C" w:rsidRDefault="00F0339C" w:rsidP="009E22ED">
            <w:pPr>
              <w:pStyle w:val="BodyText"/>
              <w:spacing w:after="0"/>
            </w:pPr>
            <w:r>
              <w:rPr>
                <w:b/>
              </w:rPr>
              <w:t>Name of PPL holder</w:t>
            </w:r>
          </w:p>
        </w:tc>
        <w:tc>
          <w:tcPr>
            <w:tcW w:w="6237" w:type="dxa"/>
          </w:tcPr>
          <w:p w14:paraId="3A143234" w14:textId="77777777" w:rsidR="00F0339C" w:rsidRDefault="0009687B" w:rsidP="009E22ED">
            <w:pPr>
              <w:pStyle w:val="BodyText"/>
              <w:spacing w:after="0"/>
            </w:pPr>
            <w:r>
              <w:t>Mark Evans</w:t>
            </w:r>
          </w:p>
        </w:tc>
      </w:tr>
      <w:tr w:rsidR="00F0339C" w14:paraId="756927C2" w14:textId="77777777" w:rsidTr="00EC7B1E">
        <w:trPr>
          <w:cantSplit/>
          <w:trHeight w:val="454"/>
        </w:trPr>
        <w:tc>
          <w:tcPr>
            <w:tcW w:w="3402" w:type="dxa"/>
            <w:shd w:val="clear" w:color="auto" w:fill="F4E9F7"/>
          </w:tcPr>
          <w:p w14:paraId="5194FB50" w14:textId="77777777" w:rsidR="00F0339C" w:rsidRDefault="00F0339C" w:rsidP="009E22ED">
            <w:pPr>
              <w:pStyle w:val="BodyText"/>
              <w:spacing w:after="0"/>
            </w:pPr>
            <w:r>
              <w:rPr>
                <w:b/>
              </w:rPr>
              <w:t>PPL number</w:t>
            </w:r>
          </w:p>
        </w:tc>
        <w:tc>
          <w:tcPr>
            <w:tcW w:w="6237" w:type="dxa"/>
          </w:tcPr>
          <w:p w14:paraId="5B7A1449" w14:textId="77777777" w:rsidR="00F0339C" w:rsidRDefault="0009687B" w:rsidP="009E22ED">
            <w:pPr>
              <w:pStyle w:val="BodyText"/>
              <w:spacing w:after="0"/>
            </w:pPr>
            <w:r w:rsidRPr="0009687B">
              <w:t>P160D4B75</w:t>
            </w:r>
          </w:p>
        </w:tc>
      </w:tr>
      <w:tr w:rsidR="00F0339C" w14:paraId="38577802" w14:textId="77777777" w:rsidTr="00EC7B1E">
        <w:trPr>
          <w:cantSplit/>
          <w:trHeight w:val="454"/>
        </w:trPr>
        <w:tc>
          <w:tcPr>
            <w:tcW w:w="3402" w:type="dxa"/>
            <w:shd w:val="clear" w:color="auto" w:fill="F4E9F7"/>
          </w:tcPr>
          <w:p w14:paraId="5E272540" w14:textId="77777777" w:rsidR="00F0339C" w:rsidRDefault="00F0339C" w:rsidP="009E22ED">
            <w:pPr>
              <w:pStyle w:val="BodyText"/>
              <w:spacing w:after="0"/>
            </w:pPr>
            <w:r>
              <w:rPr>
                <w:b/>
              </w:rPr>
              <w:t>Protocol no</w:t>
            </w:r>
          </w:p>
        </w:tc>
        <w:tc>
          <w:tcPr>
            <w:tcW w:w="6237" w:type="dxa"/>
          </w:tcPr>
          <w:p w14:paraId="1ECCF81F" w14:textId="7BC352BA" w:rsidR="00F0339C" w:rsidRDefault="00BC75F9" w:rsidP="009E22ED">
            <w:pPr>
              <w:pStyle w:val="BodyText"/>
              <w:spacing w:after="0"/>
            </w:pPr>
            <w:r>
              <w:t>7</w:t>
            </w:r>
          </w:p>
        </w:tc>
      </w:tr>
      <w:tr w:rsidR="00F0339C" w14:paraId="47A77AF6" w14:textId="77777777" w:rsidTr="00EC7B1E">
        <w:trPr>
          <w:cantSplit/>
          <w:trHeight w:val="454"/>
        </w:trPr>
        <w:tc>
          <w:tcPr>
            <w:tcW w:w="3402" w:type="dxa"/>
            <w:shd w:val="clear" w:color="auto" w:fill="F4E9F7"/>
          </w:tcPr>
          <w:p w14:paraId="0EA3A7CA" w14:textId="77777777" w:rsidR="00F0339C" w:rsidRDefault="00F0339C" w:rsidP="009E22ED">
            <w:pPr>
              <w:pStyle w:val="BodyText"/>
              <w:spacing w:after="0"/>
              <w:rPr>
                <w:b/>
              </w:rPr>
            </w:pPr>
            <w:r w:rsidRPr="003C77A1">
              <w:rPr>
                <w:b/>
              </w:rPr>
              <w:t>Protocol title</w:t>
            </w:r>
          </w:p>
        </w:tc>
        <w:tc>
          <w:tcPr>
            <w:tcW w:w="6237" w:type="dxa"/>
          </w:tcPr>
          <w:p w14:paraId="3B8447B7" w14:textId="215CED4E" w:rsidR="00BC75F9" w:rsidRPr="00BC75F9" w:rsidRDefault="00BC75F9" w:rsidP="00BC75F9">
            <w:pPr>
              <w:pStyle w:val="BodyText"/>
            </w:pPr>
            <w:r>
              <w:t>Simple physiological testing with surgery</w:t>
            </w:r>
          </w:p>
          <w:p w14:paraId="3768B9AA" w14:textId="0F61F1C2" w:rsidR="00F0339C" w:rsidRDefault="00F0339C" w:rsidP="009E22ED">
            <w:pPr>
              <w:pStyle w:val="BodyText"/>
              <w:spacing w:after="0"/>
            </w:pPr>
          </w:p>
        </w:tc>
      </w:tr>
      <w:tr w:rsidR="00F0339C" w14:paraId="090469C3" w14:textId="77777777" w:rsidTr="00EC7B1E">
        <w:trPr>
          <w:cantSplit/>
          <w:trHeight w:val="454"/>
        </w:trPr>
        <w:tc>
          <w:tcPr>
            <w:tcW w:w="3402" w:type="dxa"/>
            <w:tcBorders>
              <w:bottom w:val="single" w:sz="4" w:space="0" w:color="auto"/>
            </w:tcBorders>
            <w:shd w:val="clear" w:color="auto" w:fill="F4E9F7"/>
          </w:tcPr>
          <w:p w14:paraId="7F24FECA" w14:textId="77777777" w:rsidR="00F0339C" w:rsidRDefault="00F0339C" w:rsidP="009E22ED">
            <w:pPr>
              <w:pStyle w:val="BodyText"/>
              <w:spacing w:after="0"/>
              <w:rPr>
                <w:b/>
              </w:rPr>
            </w:pPr>
            <w:r>
              <w:rPr>
                <w:b/>
              </w:rPr>
              <w:lastRenderedPageBreak/>
              <w:t>Severity classification</w:t>
            </w:r>
          </w:p>
        </w:tc>
        <w:tc>
          <w:tcPr>
            <w:tcW w:w="6237" w:type="dxa"/>
            <w:tcBorders>
              <w:bottom w:val="single" w:sz="4" w:space="0" w:color="auto"/>
            </w:tcBorders>
          </w:tcPr>
          <w:p w14:paraId="494F79E7" w14:textId="621D3864" w:rsidR="00F0339C" w:rsidRDefault="00825CE7" w:rsidP="009E22ED">
            <w:pPr>
              <w:pStyle w:val="BodyText"/>
              <w:spacing w:after="0"/>
            </w:pPr>
            <w:r>
              <w:t>Moderate</w:t>
            </w:r>
          </w:p>
        </w:tc>
      </w:tr>
      <w:tr w:rsidR="00F0339C" w14:paraId="30346348" w14:textId="77777777" w:rsidTr="00EC7B1E">
        <w:trPr>
          <w:cantSplit/>
          <w:trHeight w:val="454"/>
        </w:trPr>
        <w:tc>
          <w:tcPr>
            <w:tcW w:w="3402" w:type="dxa"/>
            <w:shd w:val="clear" w:color="auto" w:fill="F4E9F7"/>
          </w:tcPr>
          <w:p w14:paraId="095A2553" w14:textId="77777777" w:rsidR="00F0339C" w:rsidRDefault="00F0339C" w:rsidP="009E22ED">
            <w:pPr>
              <w:pStyle w:val="BodyText"/>
              <w:spacing w:after="0"/>
              <w:rPr>
                <w:b/>
              </w:rPr>
            </w:pPr>
            <w:r>
              <w:rPr>
                <w:b/>
              </w:rPr>
              <w:t>1. Date of incident</w:t>
            </w:r>
          </w:p>
        </w:tc>
        <w:tc>
          <w:tcPr>
            <w:tcW w:w="6237" w:type="dxa"/>
          </w:tcPr>
          <w:p w14:paraId="62569F91" w14:textId="62EFDEFB" w:rsidR="00F0339C" w:rsidRDefault="00756D9D" w:rsidP="009E22ED">
            <w:pPr>
              <w:pStyle w:val="BodyText"/>
              <w:spacing w:after="0"/>
            </w:pPr>
            <w:r>
              <w:t>15</w:t>
            </w:r>
            <w:r w:rsidRPr="00756D9D">
              <w:rPr>
                <w:vertAlign w:val="superscript"/>
              </w:rPr>
              <w:t>th</w:t>
            </w:r>
            <w:r>
              <w:t xml:space="preserve"> Nov 2022</w:t>
            </w:r>
          </w:p>
        </w:tc>
      </w:tr>
      <w:tr w:rsidR="00F0339C" w14:paraId="032B4104" w14:textId="77777777" w:rsidTr="00EC7B1E">
        <w:trPr>
          <w:cantSplit/>
          <w:trHeight w:val="454"/>
        </w:trPr>
        <w:tc>
          <w:tcPr>
            <w:tcW w:w="3402" w:type="dxa"/>
            <w:shd w:val="clear" w:color="auto" w:fill="F4E9F7"/>
          </w:tcPr>
          <w:p w14:paraId="64D18052" w14:textId="77777777" w:rsidR="00F0339C" w:rsidRDefault="00F0339C" w:rsidP="009E22ED">
            <w:pPr>
              <w:pStyle w:val="BodyText"/>
              <w:spacing w:after="0"/>
              <w:rPr>
                <w:b/>
              </w:rPr>
            </w:pPr>
            <w:r>
              <w:rPr>
                <w:b/>
              </w:rPr>
              <w:t>2. Species</w:t>
            </w:r>
          </w:p>
        </w:tc>
        <w:tc>
          <w:tcPr>
            <w:tcW w:w="6237" w:type="dxa"/>
          </w:tcPr>
          <w:p w14:paraId="5434A859" w14:textId="77777777" w:rsidR="00F0339C" w:rsidRDefault="0009687B" w:rsidP="009E22ED">
            <w:pPr>
              <w:pStyle w:val="BodyText"/>
              <w:spacing w:after="0"/>
            </w:pPr>
            <w:r>
              <w:t>Mouse</w:t>
            </w:r>
          </w:p>
        </w:tc>
      </w:tr>
      <w:tr w:rsidR="00F0339C" w14:paraId="20ED583A" w14:textId="77777777" w:rsidTr="00EC7B1E">
        <w:trPr>
          <w:cantSplit/>
          <w:trHeight w:val="454"/>
        </w:trPr>
        <w:tc>
          <w:tcPr>
            <w:tcW w:w="3402" w:type="dxa"/>
            <w:shd w:val="clear" w:color="auto" w:fill="F4E9F7"/>
          </w:tcPr>
          <w:p w14:paraId="2D69F266" w14:textId="77777777" w:rsidR="00F0339C" w:rsidRDefault="00F0339C" w:rsidP="009E22ED">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76CC9125" w14:textId="77777777" w:rsidR="00756D9D" w:rsidRDefault="00756D9D" w:rsidP="009E22ED">
            <w:pPr>
              <w:pStyle w:val="BodyText"/>
              <w:spacing w:after="0"/>
            </w:pPr>
            <w:r>
              <w:t>Mice being studied are a cross between AGRP-</w:t>
            </w:r>
            <w:proofErr w:type="spellStart"/>
            <w:r>
              <w:t>cre</w:t>
            </w:r>
            <w:proofErr w:type="spellEnd"/>
            <w:r>
              <w:t xml:space="preserve"> (expressing </w:t>
            </w:r>
            <w:proofErr w:type="spellStart"/>
            <w:r>
              <w:t>cre</w:t>
            </w:r>
            <w:proofErr w:type="spellEnd"/>
            <w:r>
              <w:t xml:space="preserve"> recombinase in a population of neurones characterised by the neuropeptide AGRP in arcuate nucleus of hypothalamus) with mice expressing DREADD GQ receptor with </w:t>
            </w:r>
            <w:proofErr w:type="spellStart"/>
            <w:r>
              <w:t>floxed</w:t>
            </w:r>
            <w:proofErr w:type="spellEnd"/>
            <w:r>
              <w:t xml:space="preserve"> stop codon</w:t>
            </w:r>
            <w:r w:rsidR="00825CE7">
              <w:t xml:space="preserve">. </w:t>
            </w:r>
          </w:p>
          <w:p w14:paraId="2BC7BF5E" w14:textId="77777777" w:rsidR="00756D9D" w:rsidRDefault="00756D9D" w:rsidP="009E22ED">
            <w:pPr>
              <w:pStyle w:val="BodyText"/>
              <w:spacing w:after="0"/>
            </w:pPr>
          </w:p>
          <w:p w14:paraId="3EF13686" w14:textId="12555947" w:rsidR="00825CE7" w:rsidRDefault="00825CE7" w:rsidP="009E22ED">
            <w:pPr>
              <w:pStyle w:val="BodyText"/>
              <w:spacing w:after="0"/>
            </w:pPr>
            <w:r>
              <w:t>By design, this result</w:t>
            </w:r>
            <w:r w:rsidR="00756D9D">
              <w:t>s</w:t>
            </w:r>
            <w:r>
              <w:t xml:space="preserve"> in expression of an artificial G-protein coupled receptor in </w:t>
            </w:r>
            <w:r w:rsidR="00756D9D">
              <w:t>AGRP neurones</w:t>
            </w:r>
            <w:r>
              <w:t>.</w:t>
            </w:r>
            <w:r w:rsidR="00756D9D">
              <w:t xml:space="preserve"> Much previous literature has shown that acute activation of this population by </w:t>
            </w:r>
            <w:proofErr w:type="spellStart"/>
            <w:r w:rsidR="00756D9D">
              <w:t>chemogenetics</w:t>
            </w:r>
            <w:proofErr w:type="spellEnd"/>
            <w:r w:rsidR="00756D9D">
              <w:t xml:space="preserve"> or optogenetics stimulates feeding</w:t>
            </w:r>
            <w:r w:rsidR="009678C3">
              <w:t>. We are interested in whether there may also be a glucoregulatory aspect to this (with a population of AGRP neurones controlling blood glucose).</w:t>
            </w:r>
          </w:p>
          <w:p w14:paraId="2544C9A0" w14:textId="77777777" w:rsidR="00825CE7" w:rsidRDefault="00825CE7" w:rsidP="009E22ED">
            <w:pPr>
              <w:pStyle w:val="BodyText"/>
              <w:spacing w:after="0"/>
            </w:pPr>
          </w:p>
          <w:p w14:paraId="02A756CC" w14:textId="00B4D84D" w:rsidR="0009687B" w:rsidRDefault="00825CE7" w:rsidP="009E22ED">
            <w:pPr>
              <w:pStyle w:val="BodyText"/>
              <w:spacing w:after="0"/>
            </w:pPr>
            <w:r>
              <w:t xml:space="preserve">On </w:t>
            </w:r>
            <w:r w:rsidR="00756D9D">
              <w:t>15</w:t>
            </w:r>
            <w:r w:rsidR="00756D9D" w:rsidRPr="00756D9D">
              <w:rPr>
                <w:vertAlign w:val="superscript"/>
              </w:rPr>
              <w:t>th</w:t>
            </w:r>
            <w:r w:rsidR="00756D9D">
              <w:t xml:space="preserve"> Nov</w:t>
            </w:r>
            <w:r w:rsidR="000554B1">
              <w:t xml:space="preserve"> 2022</w:t>
            </w:r>
            <w:r>
              <w:t xml:space="preserve">, mice </w:t>
            </w:r>
            <w:r w:rsidR="00756D9D">
              <w:t xml:space="preserve">(1 wild type male, 1 </w:t>
            </w:r>
            <w:r w:rsidR="000554B1">
              <w:t xml:space="preserve">GA male and </w:t>
            </w:r>
            <w:r w:rsidR="00BC75F9">
              <w:t>2 GA</w:t>
            </w:r>
            <w:r w:rsidR="000554B1">
              <w:t xml:space="preserve"> females) </w:t>
            </w:r>
            <w:r>
              <w:t xml:space="preserve">underwent </w:t>
            </w:r>
            <w:proofErr w:type="spellStart"/>
            <w:r>
              <w:t>chemogenetic</w:t>
            </w:r>
            <w:proofErr w:type="spellEnd"/>
            <w:r>
              <w:t xml:space="preserve"> stimulation with IP injection of </w:t>
            </w:r>
            <w:r w:rsidR="00756D9D">
              <w:t>0.5</w:t>
            </w:r>
            <w:r>
              <w:t xml:space="preserve"> mg/kg clozapine-n-oxide (</w:t>
            </w:r>
            <w:r w:rsidR="00756D9D">
              <w:t>expecting to see feeding response</w:t>
            </w:r>
            <w:r>
              <w:t>).</w:t>
            </w:r>
          </w:p>
          <w:p w14:paraId="300B2264" w14:textId="77777777" w:rsidR="00825CE7" w:rsidRDefault="00825CE7" w:rsidP="009E22ED">
            <w:pPr>
              <w:pStyle w:val="BodyText"/>
              <w:spacing w:after="0"/>
            </w:pPr>
          </w:p>
          <w:p w14:paraId="3A9AAE8F" w14:textId="34DAB021" w:rsidR="00825CE7" w:rsidRDefault="00756D9D" w:rsidP="009E22ED">
            <w:pPr>
              <w:pStyle w:val="BodyText"/>
              <w:spacing w:after="0"/>
            </w:pPr>
            <w:r>
              <w:t xml:space="preserve">One male mouse </w:t>
            </w:r>
            <w:r w:rsidR="000554B1">
              <w:t>looked unwell within 10 minutes of CNO injection- limp</w:t>
            </w:r>
            <w:r w:rsidR="00825CE7">
              <w:t xml:space="preserve"> and </w:t>
            </w:r>
            <w:r w:rsidR="000554B1">
              <w:t xml:space="preserve">became minimally responsive and after rapid discussion, </w:t>
            </w:r>
            <w:r w:rsidR="00825CE7">
              <w:t xml:space="preserve">was </w:t>
            </w:r>
            <w:proofErr w:type="spellStart"/>
            <w:r w:rsidR="00825CE7">
              <w:t>Sch</w:t>
            </w:r>
            <w:proofErr w:type="spellEnd"/>
            <w:r w:rsidR="00825CE7">
              <w:t xml:space="preserve"> 1.</w:t>
            </w:r>
          </w:p>
          <w:p w14:paraId="16C66C66" w14:textId="77777777" w:rsidR="00825CE7" w:rsidRDefault="00825CE7" w:rsidP="009E22ED">
            <w:pPr>
              <w:pStyle w:val="BodyText"/>
              <w:spacing w:after="0"/>
            </w:pPr>
          </w:p>
          <w:p w14:paraId="07A00505" w14:textId="2CF63D71" w:rsidR="00825CE7" w:rsidRDefault="000554B1" w:rsidP="009E22ED">
            <w:pPr>
              <w:pStyle w:val="BodyText"/>
              <w:spacing w:after="0"/>
            </w:pPr>
            <w:r>
              <w:t>Other</w:t>
            </w:r>
            <w:r w:rsidR="00825CE7">
              <w:t xml:space="preserve"> mice which had undergone CNO injection at same dose were unaffected</w:t>
            </w:r>
            <w:r>
              <w:t xml:space="preserve"> and displayed expected feeding responses.</w:t>
            </w:r>
          </w:p>
        </w:tc>
      </w:tr>
      <w:tr w:rsidR="00F0339C" w14:paraId="327EFD42" w14:textId="77777777" w:rsidTr="00EC7B1E">
        <w:trPr>
          <w:cantSplit/>
          <w:trHeight w:val="454"/>
        </w:trPr>
        <w:tc>
          <w:tcPr>
            <w:tcW w:w="3402" w:type="dxa"/>
            <w:shd w:val="clear" w:color="auto" w:fill="F4E9F7"/>
          </w:tcPr>
          <w:p w14:paraId="4C5E6C05"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5D62CDD3" w14:textId="2DBCECFA" w:rsidR="00F0339C" w:rsidRDefault="00A67B21" w:rsidP="009E22ED">
            <w:pPr>
              <w:pStyle w:val="BodyText"/>
              <w:spacing w:after="0"/>
            </w:pPr>
            <w:r>
              <w:t>Yes</w:t>
            </w:r>
          </w:p>
        </w:tc>
      </w:tr>
      <w:tr w:rsidR="00F0339C" w14:paraId="5E97F6E9" w14:textId="77777777" w:rsidTr="00EC7B1E">
        <w:trPr>
          <w:cantSplit/>
          <w:trHeight w:val="454"/>
        </w:trPr>
        <w:tc>
          <w:tcPr>
            <w:tcW w:w="3402" w:type="dxa"/>
            <w:shd w:val="clear" w:color="auto" w:fill="F4E9F7"/>
          </w:tcPr>
          <w:p w14:paraId="4CC68C24" w14:textId="77777777" w:rsidR="00F0339C" w:rsidRDefault="00F0339C" w:rsidP="009E22ED">
            <w:pPr>
              <w:pStyle w:val="BodyText"/>
              <w:spacing w:after="0"/>
              <w:rPr>
                <w:b/>
              </w:rPr>
            </w:pPr>
            <w:r>
              <w:rPr>
                <w:b/>
              </w:rPr>
              <w:t>5. Cause of Problem, if known</w:t>
            </w:r>
          </w:p>
        </w:tc>
        <w:tc>
          <w:tcPr>
            <w:tcW w:w="6237" w:type="dxa"/>
          </w:tcPr>
          <w:p w14:paraId="3C853D93" w14:textId="12A3FF02" w:rsidR="00F0339C" w:rsidRDefault="000554B1" w:rsidP="00A67B21">
            <w:pPr>
              <w:pStyle w:val="BodyText"/>
              <w:spacing w:after="0"/>
            </w:pPr>
            <w:r>
              <w:t xml:space="preserve">Unclear but </w:t>
            </w:r>
            <w:r w:rsidR="009678C3">
              <w:t xml:space="preserve">our </w:t>
            </w:r>
            <w:bookmarkStart w:id="3" w:name="_GoBack"/>
            <w:bookmarkEnd w:id="3"/>
            <w:r>
              <w:t>working hypothesis is that there was some off</w:t>
            </w:r>
            <w:r w:rsidR="009678C3">
              <w:t>-</w:t>
            </w:r>
            <w:r>
              <w:t>target expression of DREADD receptor in this particular mouse, leading to a more widespread response to CNO.</w:t>
            </w:r>
            <w:r w:rsidR="00825CE7">
              <w:t xml:space="preserve"> </w:t>
            </w:r>
          </w:p>
        </w:tc>
      </w:tr>
      <w:tr w:rsidR="00F0339C" w14:paraId="0F3A901E" w14:textId="77777777" w:rsidTr="00EC7B1E">
        <w:trPr>
          <w:cantSplit/>
          <w:trHeight w:val="454"/>
        </w:trPr>
        <w:tc>
          <w:tcPr>
            <w:tcW w:w="3402" w:type="dxa"/>
            <w:shd w:val="clear" w:color="auto" w:fill="F4E9F7"/>
          </w:tcPr>
          <w:p w14:paraId="06E81F91" w14:textId="77777777" w:rsidR="00F0339C" w:rsidRDefault="00F0339C" w:rsidP="009E22ED">
            <w:pPr>
              <w:pStyle w:val="BodyText"/>
              <w:spacing w:after="0"/>
              <w:rPr>
                <w:b/>
              </w:rPr>
            </w:pPr>
            <w:r>
              <w:rPr>
                <w:b/>
              </w:rPr>
              <w:lastRenderedPageBreak/>
              <w:t>6. Action that has been or will be taken</w:t>
            </w:r>
          </w:p>
          <w:p w14:paraId="120FA5C4"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7D570A7E" w14:textId="49E58DF0" w:rsidR="00825CE7" w:rsidRDefault="000554B1" w:rsidP="009E22ED">
            <w:pPr>
              <w:pStyle w:val="BodyText"/>
              <w:spacing w:after="0"/>
            </w:pPr>
            <w:r>
              <w:t>None based on this single case</w:t>
            </w:r>
            <w:r w:rsidR="00825CE7">
              <w:t>.</w:t>
            </w:r>
            <w:r>
              <w:t xml:space="preserve"> But continued careful surveillance of future DREADD studies watching for any changes in first few minutes after injection.</w:t>
            </w:r>
          </w:p>
        </w:tc>
      </w:tr>
      <w:tr w:rsidR="00F0339C" w14:paraId="5D0C4A38" w14:textId="77777777" w:rsidTr="00EC7B1E">
        <w:trPr>
          <w:cantSplit/>
          <w:trHeight w:val="454"/>
        </w:trPr>
        <w:tc>
          <w:tcPr>
            <w:tcW w:w="3402" w:type="dxa"/>
            <w:shd w:val="clear" w:color="auto" w:fill="F4E9F7"/>
          </w:tcPr>
          <w:p w14:paraId="54B78A9E" w14:textId="77777777" w:rsidR="00F0339C" w:rsidRDefault="00F0339C" w:rsidP="009E22ED">
            <w:pPr>
              <w:pStyle w:val="BodyText"/>
              <w:spacing w:after="0"/>
              <w:rPr>
                <w:b/>
              </w:rPr>
            </w:pPr>
            <w:r>
              <w:rPr>
                <w:b/>
              </w:rPr>
              <w:t>7. Reported by (name)</w:t>
            </w:r>
          </w:p>
        </w:tc>
        <w:tc>
          <w:tcPr>
            <w:tcW w:w="6237" w:type="dxa"/>
          </w:tcPr>
          <w:p w14:paraId="204DA053" w14:textId="77777777" w:rsidR="00F0339C" w:rsidRDefault="00DD3A30" w:rsidP="009E22ED">
            <w:pPr>
              <w:pStyle w:val="BodyText"/>
              <w:spacing w:after="0"/>
            </w:pPr>
            <w:r>
              <w:t>Mark Evans</w:t>
            </w:r>
          </w:p>
        </w:tc>
      </w:tr>
      <w:tr w:rsidR="00F0339C" w14:paraId="282EE797" w14:textId="77777777" w:rsidTr="00EC7B1E">
        <w:trPr>
          <w:cantSplit/>
          <w:trHeight w:val="454"/>
        </w:trPr>
        <w:tc>
          <w:tcPr>
            <w:tcW w:w="3402" w:type="dxa"/>
            <w:shd w:val="clear" w:color="auto" w:fill="F4E9F7"/>
          </w:tcPr>
          <w:p w14:paraId="3B883DC8" w14:textId="77777777" w:rsidR="00F0339C" w:rsidRDefault="00F0339C" w:rsidP="009E22ED">
            <w:pPr>
              <w:pStyle w:val="BodyText"/>
              <w:spacing w:after="0"/>
              <w:rPr>
                <w:b/>
              </w:rPr>
            </w:pPr>
            <w:r>
              <w:rPr>
                <w:b/>
              </w:rPr>
              <w:t>8. Date</w:t>
            </w:r>
          </w:p>
        </w:tc>
        <w:tc>
          <w:tcPr>
            <w:tcW w:w="6237" w:type="dxa"/>
          </w:tcPr>
          <w:p w14:paraId="74B6E9A9" w14:textId="65AB6158" w:rsidR="00F0339C" w:rsidRDefault="000554B1" w:rsidP="009E22ED">
            <w:pPr>
              <w:pStyle w:val="BodyText"/>
              <w:spacing w:after="0"/>
            </w:pPr>
            <w:r>
              <w:t>17</w:t>
            </w:r>
            <w:r w:rsidRPr="000554B1">
              <w:rPr>
                <w:vertAlign w:val="superscript"/>
              </w:rPr>
              <w:t>th</w:t>
            </w:r>
            <w:r>
              <w:t xml:space="preserve"> Nov 2022</w:t>
            </w:r>
          </w:p>
        </w:tc>
      </w:tr>
    </w:tbl>
    <w:p w14:paraId="2A77549D" w14:textId="77777777" w:rsidR="00F0339C" w:rsidRPr="00857895" w:rsidRDefault="00F0339C" w:rsidP="00832CFB">
      <w:pPr>
        <w:pStyle w:val="BodyText"/>
      </w:pPr>
    </w:p>
    <w:p w14:paraId="3EF5CCD3"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76BF808F" w14:textId="77777777" w:rsidR="00F0339C" w:rsidRDefault="00F0339C" w:rsidP="00F0339C">
      <w:pPr>
        <w:rPr>
          <w:rFonts w:eastAsia="Calibri" w:cs="Arial"/>
          <w:b/>
          <w:lang w:eastAsia="en-US"/>
        </w:rPr>
      </w:pPr>
    </w:p>
    <w:p w14:paraId="2BB3D9D9"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2DB922E3"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755C2FBD" w14:textId="77777777" w:rsidTr="009E22ED">
        <w:trPr>
          <w:cantSplit/>
          <w:trHeight w:val="454"/>
        </w:trPr>
        <w:tc>
          <w:tcPr>
            <w:tcW w:w="3402" w:type="dxa"/>
            <w:shd w:val="clear" w:color="auto" w:fill="F4E9F7"/>
          </w:tcPr>
          <w:p w14:paraId="327C3C20"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631B7369" w14:textId="77777777" w:rsidR="00F0339C" w:rsidRDefault="00F0339C" w:rsidP="009E22ED">
            <w:pPr>
              <w:pStyle w:val="BodyText"/>
              <w:spacing w:after="0"/>
            </w:pPr>
          </w:p>
          <w:p w14:paraId="2F27708B" w14:textId="77777777" w:rsidR="00F0339C" w:rsidRDefault="00F0339C" w:rsidP="009E22ED">
            <w:pPr>
              <w:pStyle w:val="BodyText"/>
              <w:spacing w:after="0"/>
            </w:pPr>
          </w:p>
          <w:p w14:paraId="17153F78" w14:textId="77777777" w:rsidR="00F0339C" w:rsidRDefault="00F0339C" w:rsidP="009E22ED">
            <w:pPr>
              <w:pStyle w:val="BodyText"/>
              <w:spacing w:after="0"/>
            </w:pPr>
          </w:p>
          <w:p w14:paraId="25309033" w14:textId="77777777" w:rsidR="00F0339C" w:rsidRDefault="00F0339C" w:rsidP="009E22ED">
            <w:pPr>
              <w:pStyle w:val="BodyText"/>
              <w:spacing w:after="0"/>
            </w:pPr>
          </w:p>
          <w:p w14:paraId="5318B171" w14:textId="77777777" w:rsidR="00F0339C" w:rsidRDefault="00F0339C" w:rsidP="009E22ED">
            <w:pPr>
              <w:pStyle w:val="BodyText"/>
              <w:spacing w:after="0"/>
            </w:pPr>
          </w:p>
        </w:tc>
      </w:tr>
      <w:tr w:rsidR="00F0339C" w14:paraId="68DC71E7" w14:textId="77777777" w:rsidTr="009E22ED">
        <w:trPr>
          <w:cantSplit/>
          <w:trHeight w:val="454"/>
        </w:trPr>
        <w:tc>
          <w:tcPr>
            <w:tcW w:w="3402" w:type="dxa"/>
            <w:shd w:val="clear" w:color="auto" w:fill="F4E9F7"/>
          </w:tcPr>
          <w:p w14:paraId="6CA050E1"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5D4BC53E" w14:textId="77777777" w:rsidR="00F0339C" w:rsidRDefault="00F0339C" w:rsidP="009E22ED">
            <w:pPr>
              <w:pStyle w:val="BodyText"/>
              <w:spacing w:after="0"/>
              <w:rPr>
                <w:b/>
              </w:rPr>
            </w:pPr>
          </w:p>
        </w:tc>
        <w:tc>
          <w:tcPr>
            <w:tcW w:w="6237" w:type="dxa"/>
          </w:tcPr>
          <w:p w14:paraId="3EDABEF4" w14:textId="77777777" w:rsidR="00F0339C" w:rsidRDefault="00F0339C" w:rsidP="009E22ED">
            <w:pPr>
              <w:pStyle w:val="BodyText"/>
              <w:spacing w:after="0"/>
            </w:pPr>
          </w:p>
        </w:tc>
      </w:tr>
      <w:tr w:rsidR="00F0339C" w14:paraId="526679DB" w14:textId="77777777" w:rsidTr="009E22ED">
        <w:trPr>
          <w:cantSplit/>
          <w:trHeight w:val="454"/>
        </w:trPr>
        <w:tc>
          <w:tcPr>
            <w:tcW w:w="3402" w:type="dxa"/>
            <w:shd w:val="clear" w:color="auto" w:fill="F4E9F7"/>
          </w:tcPr>
          <w:p w14:paraId="6C0A8DE5" w14:textId="77777777" w:rsidR="00F0339C" w:rsidRPr="00DA2A3F" w:rsidRDefault="00F0339C" w:rsidP="009E22ED">
            <w:pPr>
              <w:pStyle w:val="BodyText"/>
              <w:spacing w:after="0"/>
            </w:pPr>
            <w:r>
              <w:rPr>
                <w:b/>
              </w:rPr>
              <w:t>Date</w:t>
            </w:r>
          </w:p>
        </w:tc>
        <w:tc>
          <w:tcPr>
            <w:tcW w:w="6237" w:type="dxa"/>
          </w:tcPr>
          <w:p w14:paraId="6BF2885E" w14:textId="77777777" w:rsidR="00F0339C" w:rsidRDefault="00F0339C" w:rsidP="009E22ED">
            <w:pPr>
              <w:pStyle w:val="BodyText"/>
              <w:spacing w:after="0"/>
            </w:pPr>
          </w:p>
        </w:tc>
      </w:tr>
      <w:bookmarkEnd w:id="4"/>
      <w:bookmarkEnd w:id="5"/>
    </w:tbl>
    <w:p w14:paraId="405D9C34"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73393B" w14:textId="77777777" w:rsidR="00491991" w:rsidRDefault="00491991">
      <w:r>
        <w:separator/>
      </w:r>
    </w:p>
  </w:endnote>
  <w:endnote w:type="continuationSeparator" w:id="0">
    <w:p w14:paraId="23868BB8" w14:textId="77777777" w:rsidR="00491991" w:rsidRDefault="00491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9F427"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B7954E" w14:textId="77777777" w:rsidR="00EC7B1E" w:rsidRDefault="00EC7B1E">
    <w:pPr>
      <w:pStyle w:val="Footer"/>
    </w:pPr>
    <w:r>
      <w:t xml:space="preserve">v1 180503 </w:t>
    </w:r>
  </w:p>
  <w:p w14:paraId="78E78E8D"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C3FCF" w14:textId="77777777" w:rsidR="00491991" w:rsidRDefault="00491991">
      <w:r>
        <w:separator/>
      </w:r>
    </w:p>
  </w:footnote>
  <w:footnote w:type="continuationSeparator" w:id="0">
    <w:p w14:paraId="6C22AE8A" w14:textId="77777777" w:rsidR="00491991" w:rsidRDefault="004919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10"/>
  </w:num>
  <w:num w:numId="15">
    <w:abstractNumId w:val="11"/>
  </w:num>
  <w:num w:numId="16">
    <w:abstractNumId w:val="12"/>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9"/>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0664"/>
    <w:rsid w:val="00013B29"/>
    <w:rsid w:val="00032E19"/>
    <w:rsid w:val="00037776"/>
    <w:rsid w:val="000400DE"/>
    <w:rsid w:val="00046FEC"/>
    <w:rsid w:val="000504B6"/>
    <w:rsid w:val="000554B1"/>
    <w:rsid w:val="000605B4"/>
    <w:rsid w:val="00066EF2"/>
    <w:rsid w:val="00073731"/>
    <w:rsid w:val="000839CE"/>
    <w:rsid w:val="00090373"/>
    <w:rsid w:val="00091762"/>
    <w:rsid w:val="000939E3"/>
    <w:rsid w:val="00093AE4"/>
    <w:rsid w:val="0009687B"/>
    <w:rsid w:val="000A18CB"/>
    <w:rsid w:val="000B0D96"/>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2659A"/>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D7D35"/>
    <w:rsid w:val="002E1158"/>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2D76"/>
    <w:rsid w:val="004374A7"/>
    <w:rsid w:val="00437B2F"/>
    <w:rsid w:val="004567A3"/>
    <w:rsid w:val="0046314D"/>
    <w:rsid w:val="004772F9"/>
    <w:rsid w:val="004854E3"/>
    <w:rsid w:val="00485FEB"/>
    <w:rsid w:val="00491991"/>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0C18"/>
    <w:rsid w:val="00587526"/>
    <w:rsid w:val="005A645F"/>
    <w:rsid w:val="005B0836"/>
    <w:rsid w:val="005B28E4"/>
    <w:rsid w:val="005B29E6"/>
    <w:rsid w:val="005B3A55"/>
    <w:rsid w:val="005B4563"/>
    <w:rsid w:val="005C3925"/>
    <w:rsid w:val="005C48F2"/>
    <w:rsid w:val="005C5421"/>
    <w:rsid w:val="005D10FE"/>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56D9D"/>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25CE7"/>
    <w:rsid w:val="00832CFB"/>
    <w:rsid w:val="008367FA"/>
    <w:rsid w:val="0084487B"/>
    <w:rsid w:val="00857895"/>
    <w:rsid w:val="00874FF4"/>
    <w:rsid w:val="008938C6"/>
    <w:rsid w:val="008A1031"/>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678C3"/>
    <w:rsid w:val="00971DAB"/>
    <w:rsid w:val="00972F76"/>
    <w:rsid w:val="009775FD"/>
    <w:rsid w:val="00977CB6"/>
    <w:rsid w:val="00987522"/>
    <w:rsid w:val="009C1E41"/>
    <w:rsid w:val="009C5DD6"/>
    <w:rsid w:val="009C6D31"/>
    <w:rsid w:val="009E17E8"/>
    <w:rsid w:val="009E51DD"/>
    <w:rsid w:val="00A130FC"/>
    <w:rsid w:val="00A153A7"/>
    <w:rsid w:val="00A31ECE"/>
    <w:rsid w:val="00A42575"/>
    <w:rsid w:val="00A435B5"/>
    <w:rsid w:val="00A43DF5"/>
    <w:rsid w:val="00A52198"/>
    <w:rsid w:val="00A530D5"/>
    <w:rsid w:val="00A56E51"/>
    <w:rsid w:val="00A577D5"/>
    <w:rsid w:val="00A65201"/>
    <w:rsid w:val="00A67B21"/>
    <w:rsid w:val="00A74854"/>
    <w:rsid w:val="00A76029"/>
    <w:rsid w:val="00A90E05"/>
    <w:rsid w:val="00A93DD8"/>
    <w:rsid w:val="00AB073A"/>
    <w:rsid w:val="00AB3DEA"/>
    <w:rsid w:val="00AB465B"/>
    <w:rsid w:val="00AB4A14"/>
    <w:rsid w:val="00AC37AB"/>
    <w:rsid w:val="00AC59E8"/>
    <w:rsid w:val="00AC7ADA"/>
    <w:rsid w:val="00AD6757"/>
    <w:rsid w:val="00AE08F1"/>
    <w:rsid w:val="00AE44D9"/>
    <w:rsid w:val="00AE588B"/>
    <w:rsid w:val="00B00011"/>
    <w:rsid w:val="00B06404"/>
    <w:rsid w:val="00B10BC4"/>
    <w:rsid w:val="00B13633"/>
    <w:rsid w:val="00B15990"/>
    <w:rsid w:val="00B1691E"/>
    <w:rsid w:val="00B36C42"/>
    <w:rsid w:val="00B45C85"/>
    <w:rsid w:val="00B5012E"/>
    <w:rsid w:val="00B60BD5"/>
    <w:rsid w:val="00B615B3"/>
    <w:rsid w:val="00B661B1"/>
    <w:rsid w:val="00B7042A"/>
    <w:rsid w:val="00B72AB0"/>
    <w:rsid w:val="00B80AFB"/>
    <w:rsid w:val="00B80D29"/>
    <w:rsid w:val="00B8225D"/>
    <w:rsid w:val="00B843EF"/>
    <w:rsid w:val="00B86149"/>
    <w:rsid w:val="00B86C6E"/>
    <w:rsid w:val="00B92E10"/>
    <w:rsid w:val="00BB2DC5"/>
    <w:rsid w:val="00BC3245"/>
    <w:rsid w:val="00BC75F9"/>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D3A30"/>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00CB"/>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1CF0"/>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74CA7A"/>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872575731">
      <w:bodyDiv w:val="1"/>
      <w:marLeft w:val="0"/>
      <w:marRight w:val="0"/>
      <w:marTop w:val="0"/>
      <w:marBottom w:val="0"/>
      <w:divBdr>
        <w:top w:val="none" w:sz="0" w:space="0" w:color="auto"/>
        <w:left w:val="none" w:sz="0" w:space="0" w:color="auto"/>
        <w:bottom w:val="none" w:sz="0" w:space="0" w:color="auto"/>
        <w:right w:val="none" w:sz="0" w:space="0" w:color="auto"/>
      </w:divBdr>
    </w:div>
    <w:div w:id="1697729343">
      <w:bodyDiv w:val="1"/>
      <w:marLeft w:val="0"/>
      <w:marRight w:val="0"/>
      <w:marTop w:val="0"/>
      <w:marBottom w:val="0"/>
      <w:divBdr>
        <w:top w:val="none" w:sz="0" w:space="0" w:color="auto"/>
        <w:left w:val="none" w:sz="0" w:space="0" w:color="auto"/>
        <w:bottom w:val="none" w:sz="0" w:space="0" w:color="auto"/>
        <w:right w:val="none" w:sz="0" w:space="0" w:color="auto"/>
      </w:divBdr>
    </w:div>
    <w:div w:id="209296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2D206E-F737-354C-854F-1E3480D5C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3269</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Microsoft Office User</cp:lastModifiedBy>
  <cp:revision>5</cp:revision>
  <cp:lastPrinted>2018-05-03T15:27:00Z</cp:lastPrinted>
  <dcterms:created xsi:type="dcterms:W3CDTF">2022-11-17T11:27:00Z</dcterms:created>
  <dcterms:modified xsi:type="dcterms:W3CDTF">2022-11-20T16:17:00Z</dcterms:modified>
  <cp:category>consultation paper</cp:category>
</cp:coreProperties>
</file>