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F1567" w14:textId="7A04BBE4" w:rsidR="00B35427" w:rsidRDefault="000F36E6">
      <w:r>
        <w:t>Lay Summary</w:t>
      </w:r>
    </w:p>
    <w:p w14:paraId="6D7A26FE" w14:textId="56EC0C65" w:rsidR="003A6FC6" w:rsidRDefault="003A6FC6">
      <w:r>
        <w:t>PPL</w:t>
      </w:r>
      <w:r w:rsidR="000F5F22">
        <w:t xml:space="preserve"> title</w:t>
      </w:r>
      <w:r>
        <w:t>:</w:t>
      </w:r>
      <w:r w:rsidR="007632DF">
        <w:t xml:space="preserve"> Nutrient sensing in the brain</w:t>
      </w:r>
    </w:p>
    <w:p w14:paraId="39BC6079" w14:textId="79098A8C" w:rsidR="003A6FC6" w:rsidRDefault="003A6FC6">
      <w:r>
        <w:t>PPL Holder:</w:t>
      </w:r>
      <w:r w:rsidR="007632DF">
        <w:t xml:space="preserve"> Dr Clemence Blouet</w:t>
      </w:r>
    </w:p>
    <w:p w14:paraId="42597611" w14:textId="54ECDCAA" w:rsidR="00B64F2D" w:rsidRDefault="00B64F2D">
      <w:r>
        <w:t>PPL Number:</w:t>
      </w:r>
      <w:r w:rsidR="007632DF" w:rsidRPr="007632DF">
        <w:rPr>
          <w:rFonts w:ascii="Arial" w:hAnsi="Arial" w:cs="Arial"/>
          <w:color w:val="0B0C0C"/>
          <w:shd w:val="clear" w:color="auto" w:fill="FFFFFF"/>
        </w:rPr>
        <w:t xml:space="preserve"> </w:t>
      </w:r>
      <w:r w:rsidR="007632DF">
        <w:rPr>
          <w:rFonts w:ascii="Arial" w:hAnsi="Arial" w:cs="Arial"/>
          <w:color w:val="0B0C0C"/>
          <w:shd w:val="clear" w:color="auto" w:fill="FFFFFF"/>
        </w:rPr>
        <w:t>PP9917386</w:t>
      </w:r>
    </w:p>
    <w:p w14:paraId="3A09D0B8" w14:textId="77777777" w:rsidR="000F5F22" w:rsidRDefault="000F5F22"/>
    <w:p w14:paraId="5147224F" w14:textId="6AFDD319" w:rsidR="003A6FC6" w:rsidRDefault="003A6FC6">
      <w:pPr>
        <w:rPr>
          <w:b/>
          <w:bCs/>
        </w:rPr>
      </w:pPr>
      <w:r w:rsidRPr="000F5F22">
        <w:rPr>
          <w:b/>
          <w:bCs/>
        </w:rPr>
        <w:t>What this amendment is for:</w:t>
      </w:r>
      <w:r w:rsidR="00140A69">
        <w:rPr>
          <w:b/>
          <w:bCs/>
        </w:rPr>
        <w:t xml:space="preserve"> </w:t>
      </w:r>
    </w:p>
    <w:p w14:paraId="68A4E1C8" w14:textId="6707C04C" w:rsidR="007632DF" w:rsidRDefault="007632DF">
      <w:r w:rsidRPr="007632DF">
        <w:t xml:space="preserve">This </w:t>
      </w:r>
      <w:r>
        <w:t xml:space="preserve">amendment is </w:t>
      </w:r>
      <w:proofErr w:type="gramStart"/>
      <w:r>
        <w:t>requesting :</w:t>
      </w:r>
      <w:proofErr w:type="gramEnd"/>
    </w:p>
    <w:p w14:paraId="6B85AF8C" w14:textId="1876B663" w:rsidR="007632DF" w:rsidRDefault="007632DF">
      <w:r>
        <w:t>-</w:t>
      </w:r>
      <w:r w:rsidRPr="007632DF">
        <w:t xml:space="preserve"> to amend the anaesthetic code in protocol 10, step 8 to include assessments in awake mice or during recovery surgery. </w:t>
      </w:r>
    </w:p>
    <w:p w14:paraId="2E5DA7D8" w14:textId="772F7B6C" w:rsidR="007632DF" w:rsidRDefault="007632DF">
      <w:r>
        <w:t>- to add a step in protocol 10 to allow in vivo imaging</w:t>
      </w:r>
    </w:p>
    <w:p w14:paraId="77902959" w14:textId="447A078F" w:rsidR="000F5F22" w:rsidRPr="007632DF" w:rsidRDefault="007632DF">
      <w:r w:rsidRPr="007632DF">
        <w:t xml:space="preserve">This will refine the </w:t>
      </w:r>
      <w:r w:rsidR="00544840">
        <w:t>measures we will perform in mice</w:t>
      </w:r>
      <w:r w:rsidRPr="007632DF">
        <w:t xml:space="preserve"> , allowing the collecti</w:t>
      </w:r>
      <w:r>
        <w:t>on</w:t>
      </w:r>
      <w:r w:rsidRPr="007632DF">
        <w:t xml:space="preserve"> of more physiologically relevant data, and also allow longitudinal assessments</w:t>
      </w:r>
      <w:r>
        <w:t>, which will reduce the number of animals used.</w:t>
      </w:r>
    </w:p>
    <w:p w14:paraId="421406B5" w14:textId="77777777" w:rsidR="000F5F22" w:rsidRPr="000F5F22" w:rsidRDefault="000F5F22">
      <w:pPr>
        <w:rPr>
          <w:b/>
          <w:bCs/>
        </w:rPr>
      </w:pPr>
    </w:p>
    <w:p w14:paraId="3E410916" w14:textId="20F8C1B3" w:rsidR="003A6FC6" w:rsidRDefault="003A6FC6">
      <w:r w:rsidRPr="000F5F22">
        <w:rPr>
          <w:b/>
          <w:bCs/>
        </w:rPr>
        <w:t xml:space="preserve">Why this amendment is </w:t>
      </w:r>
      <w:r w:rsidR="000F5F22">
        <w:rPr>
          <w:b/>
          <w:bCs/>
        </w:rPr>
        <w:t>needed</w:t>
      </w:r>
      <w:r w:rsidRPr="000F5F22">
        <w:rPr>
          <w:b/>
          <w:bCs/>
        </w:rPr>
        <w:t>:</w:t>
      </w:r>
      <w:r>
        <w:t xml:space="preserve"> </w:t>
      </w:r>
    </w:p>
    <w:p w14:paraId="317D7B06" w14:textId="2D978ABC" w:rsidR="000F5F22" w:rsidRDefault="007632DF">
      <w:r>
        <w:t>The scientific outcome will be of better quality as we will perform measurements in awake mice,</w:t>
      </w:r>
    </w:p>
    <w:p w14:paraId="09DD19E1" w14:textId="77777777" w:rsidR="000F5F22" w:rsidRDefault="000F5F22"/>
    <w:p w14:paraId="01517F1A" w14:textId="0C9C2C74" w:rsidR="000F5F22" w:rsidRDefault="000F5F22">
      <w:r w:rsidRPr="000F5F22">
        <w:rPr>
          <w:b/>
          <w:bCs/>
        </w:rPr>
        <w:t>Amendment location</w:t>
      </w:r>
      <w:r>
        <w:rPr>
          <w:b/>
          <w:bCs/>
        </w:rPr>
        <w:t>:</w:t>
      </w:r>
      <w:r>
        <w:t xml:space="preserve"> </w:t>
      </w:r>
    </w:p>
    <w:p w14:paraId="27631DCC" w14:textId="77777777" w:rsidR="00904E2B" w:rsidRDefault="00904E2B">
      <w:r>
        <w:t>Project harms</w:t>
      </w:r>
    </w:p>
    <w:p w14:paraId="63C14097" w14:textId="77777777" w:rsidR="00904E2B" w:rsidRDefault="00904E2B">
      <w:r>
        <w:t>Reduction</w:t>
      </w:r>
    </w:p>
    <w:p w14:paraId="1C50E612" w14:textId="77777777" w:rsidR="00904E2B" w:rsidRDefault="00904E2B">
      <w:r>
        <w:t>Refinement</w:t>
      </w:r>
    </w:p>
    <w:p w14:paraId="6867E9E8" w14:textId="6AB0D10E" w:rsidR="000F5F22" w:rsidRDefault="007632DF">
      <w:r>
        <w:t>Protocol 10, steps 8 and 16</w:t>
      </w:r>
    </w:p>
    <w:p w14:paraId="7A94BEEE" w14:textId="77777777" w:rsidR="000F5F22" w:rsidRDefault="000F5F22"/>
    <w:p w14:paraId="079D8A3C" w14:textId="53CE0092" w:rsidR="000F5F22" w:rsidRDefault="000F5F22" w:rsidP="000F5F22">
      <w:pPr>
        <w:jc w:val="right"/>
      </w:pPr>
    </w:p>
    <w:sectPr w:rsidR="000F5F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5A46" w14:textId="77777777" w:rsidR="001668C0" w:rsidRDefault="001668C0" w:rsidP="001668C0">
      <w:pPr>
        <w:spacing w:after="0" w:line="240" w:lineRule="auto"/>
      </w:pPr>
      <w:r>
        <w:separator/>
      </w:r>
    </w:p>
  </w:endnote>
  <w:endnote w:type="continuationSeparator" w:id="0">
    <w:p w14:paraId="7DF13316" w14:textId="77777777" w:rsidR="001668C0" w:rsidRDefault="001668C0" w:rsidP="0016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0F5D" w14:textId="77777777" w:rsidR="001668C0" w:rsidRDefault="001668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FD46" w14:textId="77777777" w:rsidR="001668C0" w:rsidRDefault="001668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08347" w14:textId="77777777" w:rsidR="001668C0" w:rsidRDefault="001668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AE536" w14:textId="77777777" w:rsidR="001668C0" w:rsidRDefault="001668C0" w:rsidP="001668C0">
      <w:pPr>
        <w:spacing w:after="0" w:line="240" w:lineRule="auto"/>
      </w:pPr>
      <w:r>
        <w:separator/>
      </w:r>
    </w:p>
  </w:footnote>
  <w:footnote w:type="continuationSeparator" w:id="0">
    <w:p w14:paraId="433D6AD0" w14:textId="77777777" w:rsidR="001668C0" w:rsidRDefault="001668C0" w:rsidP="0016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30F6" w14:textId="77777777" w:rsidR="001668C0" w:rsidRDefault="001668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4650490"/>
      <w:docPartObj>
        <w:docPartGallery w:val="Watermarks"/>
        <w:docPartUnique/>
      </w:docPartObj>
    </w:sdtPr>
    <w:sdtContent>
      <w:p w14:paraId="01A83ECC" w14:textId="038C4924" w:rsidR="001668C0" w:rsidRDefault="001668C0">
        <w:pPr>
          <w:pStyle w:val="Header"/>
        </w:pPr>
        <w:r>
          <w:rPr>
            <w:noProof/>
          </w:rPr>
          <w:pict w14:anchorId="302B1B4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BDEE2" w14:textId="77777777" w:rsidR="001668C0" w:rsidRDefault="001668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E6"/>
    <w:rsid w:val="000F36E6"/>
    <w:rsid w:val="000F5F22"/>
    <w:rsid w:val="00140A69"/>
    <w:rsid w:val="001668C0"/>
    <w:rsid w:val="002D176A"/>
    <w:rsid w:val="003A6FC6"/>
    <w:rsid w:val="004651A1"/>
    <w:rsid w:val="00493FFC"/>
    <w:rsid w:val="004B196D"/>
    <w:rsid w:val="00544840"/>
    <w:rsid w:val="00623CCD"/>
    <w:rsid w:val="00627A8E"/>
    <w:rsid w:val="007632DF"/>
    <w:rsid w:val="00862F71"/>
    <w:rsid w:val="00904E2B"/>
    <w:rsid w:val="00967E34"/>
    <w:rsid w:val="009D787A"/>
    <w:rsid w:val="00A3189C"/>
    <w:rsid w:val="00B35427"/>
    <w:rsid w:val="00B64F2D"/>
    <w:rsid w:val="00CE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BFFA4D2"/>
  <w15:chartTrackingRefBased/>
  <w15:docId w15:val="{D34ACEED-312C-4CF6-AAB9-4B4FC3AC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40A6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66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8C0"/>
  </w:style>
  <w:style w:type="paragraph" w:styleId="Footer">
    <w:name w:val="footer"/>
    <w:basedOn w:val="Normal"/>
    <w:link w:val="FooterChar"/>
    <w:uiPriority w:val="99"/>
    <w:unhideWhenUsed/>
    <w:rsid w:val="00166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Ballantyne</dc:creator>
  <cp:keywords/>
  <dc:description/>
  <cp:lastModifiedBy>Toni McEvoy</cp:lastModifiedBy>
  <cp:revision>3</cp:revision>
  <dcterms:created xsi:type="dcterms:W3CDTF">2025-05-13T07:23:00Z</dcterms:created>
  <dcterms:modified xsi:type="dcterms:W3CDTF">2025-05-21T14:08:00Z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443006edb8844e7cc981648473d053e2b052f6722e58c07e6171e141c3900e33</vt:lpwstr>
  </property>
</Properties>
</file>