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AFBBD" w14:textId="77777777" w:rsidR="001E55E7" w:rsidRPr="001E55E7" w:rsidRDefault="001E55E7" w:rsidP="009327B2">
      <w:pPr>
        <w:rPr>
          <w:b/>
          <w:sz w:val="32"/>
          <w:szCs w:val="32"/>
        </w:rPr>
      </w:pPr>
      <w:r w:rsidRPr="001E55E7">
        <w:rPr>
          <w:b/>
          <w:sz w:val="32"/>
          <w:szCs w:val="32"/>
        </w:rPr>
        <w:t>Retrospective Review of Project Licences</w:t>
      </w:r>
    </w:p>
    <w:p w14:paraId="7DD87B7D"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75067819" w14:textId="77777777" w:rsidR="001E55E7" w:rsidRDefault="001E55E7" w:rsidP="009327B2"/>
    <w:p w14:paraId="143A4382"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1A3C7F69" w14:textId="77777777" w:rsidR="001E55E7" w:rsidRDefault="001E55E7" w:rsidP="009327B2">
      <w:pPr>
        <w:jc w:val="both"/>
      </w:pPr>
    </w:p>
    <w:p w14:paraId="1DF0A6EE" w14:textId="77777777" w:rsidR="001E55E7" w:rsidRDefault="001E55E7" w:rsidP="009327B2">
      <w:pPr>
        <w:jc w:val="both"/>
      </w:pPr>
      <w:r>
        <w:t>At the University of Cambridge one (or possibly more) of the following will determine when your licence will be requested for review:</w:t>
      </w:r>
    </w:p>
    <w:p w14:paraId="3440AC63"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30222716"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294237A8"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6C5DF880"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6C1349D9"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3B04F3B5" w14:textId="77777777" w:rsidR="001E55E7" w:rsidRDefault="001E55E7" w:rsidP="009327B2">
      <w:pPr>
        <w:jc w:val="both"/>
      </w:pPr>
    </w:p>
    <w:p w14:paraId="4806338E"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30F4AF65" w14:textId="77777777" w:rsidR="001E55E7" w:rsidRDefault="001E55E7" w:rsidP="009327B2">
      <w:pPr>
        <w:jc w:val="both"/>
        <w:rPr>
          <w:sz w:val="24"/>
          <w:szCs w:val="24"/>
        </w:rPr>
      </w:pPr>
    </w:p>
    <w:p w14:paraId="35F9833E"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402CBB4A" w14:textId="77777777" w:rsidR="001E55E7" w:rsidRDefault="001E55E7" w:rsidP="009327B2">
      <w:pPr>
        <w:jc w:val="both"/>
      </w:pPr>
    </w:p>
    <w:p w14:paraId="0F19D097"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C63E800" w14:textId="77777777" w:rsidR="00214E27" w:rsidRDefault="00214E27" w:rsidP="009327B2">
      <w:pPr>
        <w:jc w:val="both"/>
      </w:pPr>
    </w:p>
    <w:p w14:paraId="4FC83C3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4FBAD954" w14:textId="77777777" w:rsidR="00214E27" w:rsidRPr="00BB4FE5" w:rsidRDefault="00214E27" w:rsidP="009327B2">
      <w:pPr>
        <w:jc w:val="both"/>
      </w:pPr>
    </w:p>
    <w:p w14:paraId="4E305311"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EEF8E11" w14:textId="77777777" w:rsidR="002D627D" w:rsidRDefault="002D627D" w:rsidP="009327B2">
      <w:pPr>
        <w:jc w:val="both"/>
      </w:pPr>
    </w:p>
    <w:p w14:paraId="3729E251"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5CDC037B" w14:textId="77777777" w:rsidR="001E55E7" w:rsidRPr="00BB4FE5" w:rsidRDefault="001E55E7" w:rsidP="009327B2">
      <w:pPr>
        <w:jc w:val="both"/>
      </w:pPr>
    </w:p>
    <w:p w14:paraId="7F7E7F83" w14:textId="77777777" w:rsidR="001E55E7" w:rsidRDefault="001E55E7" w:rsidP="009327B2">
      <w:pPr>
        <w:jc w:val="both"/>
      </w:pPr>
      <w:r w:rsidRPr="00BB4FE5">
        <w:t>Thank you.</w:t>
      </w:r>
    </w:p>
    <w:p w14:paraId="32EED221" w14:textId="77777777" w:rsidR="002D5C14" w:rsidRPr="00BB4FE5" w:rsidRDefault="002D5C14" w:rsidP="009327B2">
      <w:pPr>
        <w:jc w:val="both"/>
      </w:pPr>
    </w:p>
    <w:p w14:paraId="0F001A7A" w14:textId="77777777" w:rsidR="002D5C14" w:rsidRDefault="002D5C14" w:rsidP="009327B2">
      <w:pPr>
        <w:rPr>
          <w:sz w:val="24"/>
          <w:szCs w:val="24"/>
        </w:rPr>
        <w:sectPr w:rsidR="002D5C14" w:rsidSect="00B85E0F">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12046FAC"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F3CD98C" w14:textId="77777777" w:rsidR="00AE1D51" w:rsidRDefault="009029E8" w:rsidP="00CF2E05">
      <w:pPr>
        <w:ind w:right="-142"/>
        <w:jc w:val="right"/>
      </w:pPr>
      <w:r>
        <w:t>Projec</w:t>
      </w:r>
      <w:r w:rsidR="007A07DF">
        <w:t xml:space="preserve">t licence holder to complete </w:t>
      </w:r>
    </w:p>
    <w:p w14:paraId="6C72B54F"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15C0AEED" w14:textId="77777777" w:rsidTr="00CF2E05">
        <w:tc>
          <w:tcPr>
            <w:tcW w:w="1845" w:type="dxa"/>
          </w:tcPr>
          <w:p w14:paraId="07A295A8" w14:textId="77777777" w:rsidR="009029E8" w:rsidRDefault="009029E8" w:rsidP="009327B2">
            <w:r>
              <w:t>Name:</w:t>
            </w:r>
          </w:p>
        </w:tc>
        <w:tc>
          <w:tcPr>
            <w:tcW w:w="3962" w:type="dxa"/>
          </w:tcPr>
          <w:p w14:paraId="03540E8C" w14:textId="77777777" w:rsidR="009029E8" w:rsidRDefault="008A330D" w:rsidP="009327B2">
            <w:r>
              <w:t>Professor David Belin</w:t>
            </w:r>
          </w:p>
        </w:tc>
        <w:tc>
          <w:tcPr>
            <w:tcW w:w="4536" w:type="dxa"/>
          </w:tcPr>
          <w:p w14:paraId="4ABED365" w14:textId="77777777" w:rsidR="009029E8" w:rsidRDefault="009029E8" w:rsidP="009327B2"/>
        </w:tc>
      </w:tr>
      <w:tr w:rsidR="009029E8" w14:paraId="4C65AB4B" w14:textId="77777777" w:rsidTr="00CF2E05">
        <w:tc>
          <w:tcPr>
            <w:tcW w:w="1845" w:type="dxa"/>
          </w:tcPr>
          <w:p w14:paraId="1C036D6D" w14:textId="77777777" w:rsidR="009029E8" w:rsidRDefault="009029E8" w:rsidP="009327B2">
            <w:r>
              <w:t>Contact details:</w:t>
            </w:r>
          </w:p>
          <w:p w14:paraId="4A89B255" w14:textId="77777777" w:rsidR="009029E8" w:rsidRDefault="001228CB" w:rsidP="009327B2">
            <w:r>
              <w:t>Address &amp; tel.</w:t>
            </w:r>
          </w:p>
          <w:p w14:paraId="1F8B4883" w14:textId="77777777" w:rsidR="00965CAB" w:rsidRDefault="00965CAB" w:rsidP="009327B2"/>
          <w:p w14:paraId="3D699711" w14:textId="77777777" w:rsidR="00965CAB" w:rsidRDefault="00965CAB" w:rsidP="009327B2"/>
        </w:tc>
        <w:tc>
          <w:tcPr>
            <w:tcW w:w="3962" w:type="dxa"/>
          </w:tcPr>
          <w:p w14:paraId="609D0DD3" w14:textId="77777777" w:rsidR="009029E8" w:rsidRDefault="00B41F93" w:rsidP="009327B2">
            <w:pPr>
              <w:rPr>
                <w:color w:val="000000"/>
              </w:rPr>
            </w:pPr>
            <w:r w:rsidRPr="00B41F93">
              <w:rPr>
                <w:color w:val="000000"/>
              </w:rPr>
              <w:t>Department of Psychology,</w:t>
            </w:r>
            <w:r w:rsidRPr="00B41F93">
              <w:rPr>
                <w:color w:val="000000"/>
              </w:rPr>
              <w:br/>
              <w:t>Downing Street CB2 3EB, </w:t>
            </w:r>
            <w:r w:rsidRPr="00B41F93">
              <w:rPr>
                <w:color w:val="000000"/>
              </w:rPr>
              <w:br/>
              <w:t>Cambridge, UK</w:t>
            </w:r>
          </w:p>
          <w:p w14:paraId="16D539F9" w14:textId="2025DB84" w:rsidR="00B41F93" w:rsidRPr="00B41F93" w:rsidRDefault="00B41F93" w:rsidP="009327B2">
            <w:pPr>
              <w:rPr>
                <w:color w:val="FF0000"/>
              </w:rPr>
            </w:pPr>
            <w:r w:rsidRPr="00B41F93">
              <w:rPr>
                <w:color w:val="000000"/>
              </w:rPr>
              <w:t>+441223765292</w:t>
            </w:r>
          </w:p>
        </w:tc>
        <w:tc>
          <w:tcPr>
            <w:tcW w:w="4536" w:type="dxa"/>
          </w:tcPr>
          <w:p w14:paraId="0D1DD449" w14:textId="77777777" w:rsidR="009029E8" w:rsidRDefault="009029E8" w:rsidP="009327B2"/>
        </w:tc>
      </w:tr>
      <w:tr w:rsidR="00ED70AA" w14:paraId="3BB38494" w14:textId="77777777" w:rsidTr="00CF2E05">
        <w:tc>
          <w:tcPr>
            <w:tcW w:w="1845" w:type="dxa"/>
          </w:tcPr>
          <w:p w14:paraId="73692D9E" w14:textId="77777777" w:rsidR="00ED70AA" w:rsidRDefault="00ED70AA" w:rsidP="009327B2">
            <w:r>
              <w:t>Project No.</w:t>
            </w:r>
          </w:p>
        </w:tc>
        <w:tc>
          <w:tcPr>
            <w:tcW w:w="8498" w:type="dxa"/>
            <w:gridSpan w:val="2"/>
          </w:tcPr>
          <w:p w14:paraId="2507EA48" w14:textId="77777777" w:rsidR="00ED70AA" w:rsidRDefault="008A330D" w:rsidP="009327B2">
            <w:r>
              <w:t>PP1640266</w:t>
            </w:r>
          </w:p>
        </w:tc>
      </w:tr>
      <w:tr w:rsidR="009029E8" w14:paraId="6097F738" w14:textId="77777777" w:rsidTr="00CF2E05">
        <w:tc>
          <w:tcPr>
            <w:tcW w:w="1845" w:type="dxa"/>
          </w:tcPr>
          <w:p w14:paraId="70F1F2FC" w14:textId="77777777" w:rsidR="009029E8" w:rsidRDefault="009029E8" w:rsidP="009327B2">
            <w:r>
              <w:t>Project title</w:t>
            </w:r>
          </w:p>
        </w:tc>
        <w:tc>
          <w:tcPr>
            <w:tcW w:w="8498" w:type="dxa"/>
            <w:gridSpan w:val="2"/>
          </w:tcPr>
          <w:p w14:paraId="0D03A9DB" w14:textId="77777777" w:rsidR="009029E8" w:rsidRDefault="008A330D" w:rsidP="009327B2">
            <w:r>
              <w:t>Biobehavioural basis of vulnerability to impulsive/compulsive spectrum disorders - Optimisation and service protocols</w:t>
            </w:r>
          </w:p>
        </w:tc>
      </w:tr>
      <w:tr w:rsidR="009029E8" w14:paraId="7DDDF976" w14:textId="77777777" w:rsidTr="00CF2E05">
        <w:tc>
          <w:tcPr>
            <w:tcW w:w="1845" w:type="dxa"/>
          </w:tcPr>
          <w:p w14:paraId="40F4162E" w14:textId="77777777" w:rsidR="009029E8" w:rsidRDefault="009029E8" w:rsidP="009327B2">
            <w:r>
              <w:t>Project purpose</w:t>
            </w:r>
          </w:p>
        </w:tc>
        <w:tc>
          <w:tcPr>
            <w:tcW w:w="8498" w:type="dxa"/>
            <w:gridSpan w:val="2"/>
          </w:tcPr>
          <w:p w14:paraId="6F03BFB2" w14:textId="77777777" w:rsidR="009029E8" w:rsidRDefault="008A330D" w:rsidP="009327B2">
            <w:r>
              <w:t>To optimise procedures and produce GA rats for use on other project licences held by the group.</w:t>
            </w:r>
          </w:p>
        </w:tc>
      </w:tr>
    </w:tbl>
    <w:p w14:paraId="47B80FFD"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262C73A7" w14:textId="77777777" w:rsidTr="00CF2E05">
        <w:tc>
          <w:tcPr>
            <w:tcW w:w="5353" w:type="dxa"/>
          </w:tcPr>
          <w:p w14:paraId="7B4A3AF1" w14:textId="77777777" w:rsidR="003A79DB" w:rsidRDefault="003A79DB" w:rsidP="009327B2">
            <w:r>
              <w:t>Date licence was granted</w:t>
            </w:r>
          </w:p>
        </w:tc>
        <w:tc>
          <w:tcPr>
            <w:tcW w:w="4990" w:type="dxa"/>
          </w:tcPr>
          <w:p w14:paraId="69C42E2D" w14:textId="77777777" w:rsidR="003A79DB" w:rsidRDefault="008A330D" w:rsidP="009327B2">
            <w:r>
              <w:t>12</w:t>
            </w:r>
            <w:r w:rsidRPr="008A330D">
              <w:rPr>
                <w:vertAlign w:val="superscript"/>
              </w:rPr>
              <w:t>th</w:t>
            </w:r>
            <w:r>
              <w:t xml:space="preserve"> June 2020</w:t>
            </w:r>
          </w:p>
        </w:tc>
      </w:tr>
      <w:tr w:rsidR="003A79DB" w14:paraId="54BCE7EB" w14:textId="77777777" w:rsidTr="00CF2E05">
        <w:tc>
          <w:tcPr>
            <w:tcW w:w="5353" w:type="dxa"/>
          </w:tcPr>
          <w:p w14:paraId="125D9873" w14:textId="77777777" w:rsidR="00B10B3E" w:rsidRDefault="003A79DB" w:rsidP="00D9238C">
            <w:r>
              <w:t xml:space="preserve">Date of retrospective </w:t>
            </w:r>
            <w:r w:rsidR="00B10B3E">
              <w:t>review</w:t>
            </w:r>
            <w:r w:rsidR="00D9238C">
              <w:t xml:space="preserve"> is sent to the PPLh</w:t>
            </w:r>
          </w:p>
        </w:tc>
        <w:tc>
          <w:tcPr>
            <w:tcW w:w="4990" w:type="dxa"/>
          </w:tcPr>
          <w:p w14:paraId="2BAE31E5" w14:textId="62E1931F" w:rsidR="003A79DB" w:rsidRDefault="004E12AC" w:rsidP="009327B2">
            <w:r>
              <w:t>14</w:t>
            </w:r>
            <w:r w:rsidR="008A330D" w:rsidRPr="008A330D">
              <w:rPr>
                <w:vertAlign w:val="superscript"/>
              </w:rPr>
              <w:t>th</w:t>
            </w:r>
            <w:r w:rsidR="008A330D">
              <w:t xml:space="preserve"> M</w:t>
            </w:r>
            <w:r>
              <w:t>ay</w:t>
            </w:r>
            <w:r w:rsidR="008A330D">
              <w:t xml:space="preserve"> 202</w:t>
            </w:r>
            <w:r>
              <w:t>5</w:t>
            </w:r>
          </w:p>
        </w:tc>
      </w:tr>
    </w:tbl>
    <w:p w14:paraId="6E1A1861" w14:textId="77777777" w:rsidR="003A79DB" w:rsidRDefault="003A79DB" w:rsidP="009327B2"/>
    <w:p w14:paraId="7A2644A9" w14:textId="77777777" w:rsidR="00820A2F" w:rsidRDefault="00820A2F" w:rsidP="009327B2"/>
    <w:p w14:paraId="2924F850" w14:textId="77777777" w:rsidR="00820A2F" w:rsidRDefault="00820A2F" w:rsidP="009327B2">
      <w:r>
        <w:t>The following are the triggers for licence Retrospective Review:</w:t>
      </w:r>
    </w:p>
    <w:p w14:paraId="0A56E4B7"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4290F72E"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F6BD7BF" w14:textId="77777777" w:rsidTr="00CF2E05">
        <w:tc>
          <w:tcPr>
            <w:tcW w:w="399" w:type="dxa"/>
          </w:tcPr>
          <w:p w14:paraId="4E676A1D" w14:textId="77777777" w:rsidR="00AE1D51" w:rsidRDefault="00AE1D51" w:rsidP="009327B2">
            <w:r>
              <w:t>A</w:t>
            </w:r>
          </w:p>
        </w:tc>
        <w:tc>
          <w:tcPr>
            <w:tcW w:w="400" w:type="dxa"/>
          </w:tcPr>
          <w:p w14:paraId="705EC288" w14:textId="75D506EF" w:rsidR="00AE1D51" w:rsidRDefault="00AE1D51" w:rsidP="009327B2"/>
        </w:tc>
        <w:tc>
          <w:tcPr>
            <w:tcW w:w="9544" w:type="dxa"/>
          </w:tcPr>
          <w:p w14:paraId="7E59E01A"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58F739A8" w14:textId="77777777" w:rsidR="00CF2E05" w:rsidRDefault="00CF2E05" w:rsidP="009327B2"/>
        </w:tc>
      </w:tr>
      <w:tr w:rsidR="00AE1D51" w14:paraId="14F85E07" w14:textId="77777777" w:rsidTr="00CF2E05">
        <w:tc>
          <w:tcPr>
            <w:tcW w:w="399" w:type="dxa"/>
          </w:tcPr>
          <w:p w14:paraId="07407B94" w14:textId="77777777" w:rsidR="00AE1D51" w:rsidRDefault="00AE1D51" w:rsidP="009327B2">
            <w:r>
              <w:t>B</w:t>
            </w:r>
          </w:p>
        </w:tc>
        <w:tc>
          <w:tcPr>
            <w:tcW w:w="400" w:type="dxa"/>
          </w:tcPr>
          <w:p w14:paraId="4FD1914A" w14:textId="087807A6" w:rsidR="00AE1D51" w:rsidRDefault="000E75FB" w:rsidP="009327B2">
            <w:r>
              <w:t>X</w:t>
            </w:r>
          </w:p>
        </w:tc>
        <w:tc>
          <w:tcPr>
            <w:tcW w:w="9544" w:type="dxa"/>
          </w:tcPr>
          <w:p w14:paraId="35BFAA63"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397F996A" w14:textId="77777777" w:rsidTr="00CF2E05">
        <w:tc>
          <w:tcPr>
            <w:tcW w:w="399" w:type="dxa"/>
          </w:tcPr>
          <w:p w14:paraId="173BDFA7" w14:textId="77777777" w:rsidR="00AE1D51" w:rsidRDefault="00AE1D51" w:rsidP="009327B2">
            <w:r>
              <w:t>C</w:t>
            </w:r>
          </w:p>
        </w:tc>
        <w:tc>
          <w:tcPr>
            <w:tcW w:w="400" w:type="dxa"/>
          </w:tcPr>
          <w:p w14:paraId="6EFFCA7A" w14:textId="77777777" w:rsidR="00AE1D51" w:rsidRDefault="00AE1D51" w:rsidP="009327B2"/>
        </w:tc>
        <w:tc>
          <w:tcPr>
            <w:tcW w:w="9544" w:type="dxa"/>
          </w:tcPr>
          <w:p w14:paraId="6607AF17" w14:textId="77777777" w:rsidR="00AE1D51" w:rsidRDefault="00AE1D51" w:rsidP="009327B2">
            <w:r>
              <w:t xml:space="preserve">I plan to request the revocation of my licence before its natural </w:t>
            </w:r>
            <w:r w:rsidRPr="00212C4D">
              <w:t>expiry date</w:t>
            </w:r>
          </w:p>
          <w:p w14:paraId="4FD50076" w14:textId="77777777" w:rsidR="00AE1D51" w:rsidRDefault="00AE1D51" w:rsidP="009327B2"/>
        </w:tc>
      </w:tr>
      <w:tr w:rsidR="00AE1D51" w14:paraId="31ECB8B5" w14:textId="77777777" w:rsidTr="00CF2E05">
        <w:tc>
          <w:tcPr>
            <w:tcW w:w="399" w:type="dxa"/>
          </w:tcPr>
          <w:p w14:paraId="6F2D5C95" w14:textId="77777777" w:rsidR="00AE1D51" w:rsidRDefault="00AE1D51" w:rsidP="009327B2">
            <w:r>
              <w:t>D</w:t>
            </w:r>
          </w:p>
        </w:tc>
        <w:tc>
          <w:tcPr>
            <w:tcW w:w="400" w:type="dxa"/>
          </w:tcPr>
          <w:p w14:paraId="3A45C19B" w14:textId="77777777" w:rsidR="00AE1D51" w:rsidRDefault="00AE1D51" w:rsidP="009327B2"/>
        </w:tc>
        <w:tc>
          <w:tcPr>
            <w:tcW w:w="9544" w:type="dxa"/>
          </w:tcPr>
          <w:p w14:paraId="21212C5B" w14:textId="77777777" w:rsidR="00AE1D51" w:rsidRDefault="00AE1D51" w:rsidP="009327B2">
            <w:pPr>
              <w:jc w:val="both"/>
            </w:pPr>
            <w:r>
              <w:t xml:space="preserve">I will no longer be the project licence holder but another person will continue to hold the licence.  </w:t>
            </w:r>
          </w:p>
          <w:p w14:paraId="10AF58C2" w14:textId="77777777" w:rsidR="00AE1D51" w:rsidRDefault="00AE1D51" w:rsidP="009327B2">
            <w:pPr>
              <w:jc w:val="both"/>
            </w:pPr>
            <w:r w:rsidRPr="00592317">
              <w:rPr>
                <w:b/>
              </w:rPr>
              <w:t>The name of the new licence holder will be</w:t>
            </w:r>
            <w:r>
              <w:t>:</w:t>
            </w:r>
          </w:p>
        </w:tc>
      </w:tr>
      <w:tr w:rsidR="00AE1D51" w:rsidRPr="005525BB" w14:paraId="34E8B472" w14:textId="77777777" w:rsidTr="00CF2E05">
        <w:tc>
          <w:tcPr>
            <w:tcW w:w="399" w:type="dxa"/>
          </w:tcPr>
          <w:p w14:paraId="6176D45D" w14:textId="77777777" w:rsidR="00AE1D51" w:rsidRPr="005525BB" w:rsidRDefault="00F17CF9" w:rsidP="009327B2">
            <w:r w:rsidRPr="005525BB">
              <w:t>E</w:t>
            </w:r>
          </w:p>
        </w:tc>
        <w:tc>
          <w:tcPr>
            <w:tcW w:w="400" w:type="dxa"/>
          </w:tcPr>
          <w:p w14:paraId="26BDE11B" w14:textId="77777777" w:rsidR="00AE1D51" w:rsidRPr="005525BB" w:rsidRDefault="00AE1D51" w:rsidP="009327B2"/>
        </w:tc>
        <w:tc>
          <w:tcPr>
            <w:tcW w:w="9544" w:type="dxa"/>
          </w:tcPr>
          <w:p w14:paraId="5D71A32C" w14:textId="77777777" w:rsidR="00AE1D51" w:rsidRPr="005525BB" w:rsidRDefault="00F17CF9" w:rsidP="009327B2">
            <w:pPr>
              <w:jc w:val="both"/>
            </w:pPr>
            <w:r w:rsidRPr="005525BB">
              <w:t>I took over this licence from (insert name) in (insert date)</w:t>
            </w:r>
          </w:p>
          <w:p w14:paraId="6B8DAB12" w14:textId="77777777" w:rsidR="00F17CF9" w:rsidRPr="005525BB" w:rsidRDefault="00F17CF9" w:rsidP="009327B2">
            <w:pPr>
              <w:jc w:val="both"/>
            </w:pPr>
          </w:p>
        </w:tc>
      </w:tr>
      <w:tr w:rsidR="00F17CF9" w:rsidRPr="005525BB" w14:paraId="0BE1797D" w14:textId="77777777" w:rsidTr="00CF2E05">
        <w:tc>
          <w:tcPr>
            <w:tcW w:w="399" w:type="dxa"/>
          </w:tcPr>
          <w:p w14:paraId="5E5F4A43" w14:textId="77777777" w:rsidR="00F17CF9" w:rsidRPr="005525BB" w:rsidRDefault="00F17CF9" w:rsidP="00F17CF9">
            <w:r w:rsidRPr="005525BB">
              <w:t>F</w:t>
            </w:r>
          </w:p>
        </w:tc>
        <w:tc>
          <w:tcPr>
            <w:tcW w:w="400" w:type="dxa"/>
          </w:tcPr>
          <w:p w14:paraId="08B0C5CF" w14:textId="77777777" w:rsidR="00F17CF9" w:rsidRPr="005525BB" w:rsidRDefault="00F17CF9" w:rsidP="00F17CF9"/>
        </w:tc>
        <w:tc>
          <w:tcPr>
            <w:tcW w:w="9544" w:type="dxa"/>
          </w:tcPr>
          <w:p w14:paraId="00A14509" w14:textId="77777777" w:rsidR="00F17CF9" w:rsidRPr="005525BB" w:rsidRDefault="00F17CF9" w:rsidP="00F17CF9">
            <w:pPr>
              <w:jc w:val="both"/>
            </w:pPr>
            <w:r w:rsidRPr="005525BB">
              <w:t>The AWERB Standing Committee has asked for this Retrospective Review.</w:t>
            </w:r>
          </w:p>
          <w:p w14:paraId="45E20B8A" w14:textId="77777777" w:rsidR="00F17CF9" w:rsidRPr="005525BB" w:rsidRDefault="00F17CF9" w:rsidP="00F17CF9">
            <w:pPr>
              <w:jc w:val="both"/>
            </w:pPr>
          </w:p>
        </w:tc>
      </w:tr>
    </w:tbl>
    <w:p w14:paraId="63FE72DF" w14:textId="77777777" w:rsidR="00F17CF9" w:rsidRPr="005525BB" w:rsidRDefault="00AE1D51" w:rsidP="009327B2">
      <w:r w:rsidRPr="005525BB">
        <w:rPr>
          <w:b/>
        </w:rPr>
        <w:t>Note to licensees:</w:t>
      </w:r>
      <w:r w:rsidRPr="005525BB">
        <w:t xml:space="preserve"> </w:t>
      </w:r>
    </w:p>
    <w:p w14:paraId="3389B346"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44AF4B3D"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3E62F97" w14:textId="77777777" w:rsidR="00AE1D51" w:rsidRDefault="00AE1D51" w:rsidP="009327B2"/>
    <w:p w14:paraId="00BC71D3" w14:textId="77777777" w:rsidR="00AE1D51" w:rsidRDefault="00AE1D51" w:rsidP="009327B2"/>
    <w:p w14:paraId="58676772" w14:textId="77777777" w:rsidR="00820A2F" w:rsidRDefault="00820A2F" w:rsidP="009327B2">
      <w:r>
        <w:br w:type="page"/>
      </w:r>
    </w:p>
    <w:p w14:paraId="11F8584F"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7F60901C" w14:textId="77777777" w:rsidR="00EE2EB2" w:rsidRDefault="00EE2EB2" w:rsidP="009327B2"/>
    <w:p w14:paraId="368571F7"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3871EADF"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7019080A" w14:textId="77777777" w:rsidR="00563D02" w:rsidRDefault="00563D02" w:rsidP="00563D02">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563D02" w14:paraId="15F3A63E" w14:textId="77777777" w:rsidTr="007D6CC8">
        <w:trPr>
          <w:trHeight w:val="274"/>
        </w:trPr>
        <w:tc>
          <w:tcPr>
            <w:tcW w:w="534" w:type="dxa"/>
            <w:vMerge w:val="restart"/>
            <w:textDirection w:val="btLr"/>
          </w:tcPr>
          <w:p w14:paraId="0B566B5C" w14:textId="77777777" w:rsidR="00563D02" w:rsidRDefault="00563D02" w:rsidP="007D6CC8">
            <w:pPr>
              <w:ind w:left="113" w:right="113"/>
            </w:pPr>
            <w:r>
              <w:t>Protocol No.</w:t>
            </w:r>
          </w:p>
        </w:tc>
        <w:tc>
          <w:tcPr>
            <w:tcW w:w="879" w:type="dxa"/>
            <w:vMerge w:val="restart"/>
            <w:textDirection w:val="btLr"/>
          </w:tcPr>
          <w:p w14:paraId="0D61687D" w14:textId="77777777" w:rsidR="00563D02" w:rsidRDefault="00563D02" w:rsidP="007D6CC8">
            <w:pPr>
              <w:ind w:left="113" w:right="113"/>
            </w:pPr>
            <w:r>
              <w:t>Species</w:t>
            </w:r>
          </w:p>
        </w:tc>
        <w:tc>
          <w:tcPr>
            <w:tcW w:w="1186" w:type="dxa"/>
            <w:vMerge w:val="restart"/>
          </w:tcPr>
          <w:p w14:paraId="6CF2427F" w14:textId="77777777" w:rsidR="00563D02" w:rsidRDefault="00563D02" w:rsidP="007D6CC8"/>
          <w:p w14:paraId="24EE0018" w14:textId="77777777" w:rsidR="00563D02" w:rsidRDefault="00563D02" w:rsidP="007D6CC8"/>
          <w:p w14:paraId="5986593B" w14:textId="77777777" w:rsidR="00563D02" w:rsidRDefault="00563D02" w:rsidP="007D6CC8"/>
          <w:p w14:paraId="121A1556" w14:textId="77777777" w:rsidR="00563D02" w:rsidRDefault="00563D02" w:rsidP="007D6CC8">
            <w:r>
              <w:t>Protocol severity category</w:t>
            </w:r>
          </w:p>
        </w:tc>
        <w:tc>
          <w:tcPr>
            <w:tcW w:w="1082" w:type="dxa"/>
            <w:vMerge w:val="restart"/>
          </w:tcPr>
          <w:p w14:paraId="0DB1431C" w14:textId="77777777" w:rsidR="00563D02" w:rsidRDefault="00563D02" w:rsidP="007D6CC8"/>
          <w:p w14:paraId="64684BDB" w14:textId="77777777" w:rsidR="00563D02" w:rsidRDefault="00563D02" w:rsidP="007D6CC8"/>
          <w:p w14:paraId="103303BA" w14:textId="77777777" w:rsidR="00563D02" w:rsidRDefault="00563D02" w:rsidP="007D6CC8"/>
          <w:p w14:paraId="1022B105" w14:textId="77777777" w:rsidR="00563D02" w:rsidRDefault="00563D02" w:rsidP="007D6CC8"/>
          <w:p w14:paraId="1DEDB402" w14:textId="77777777" w:rsidR="00563D02" w:rsidRDefault="00563D02" w:rsidP="007D6CC8">
            <w:r>
              <w:t>Total est. number</w:t>
            </w:r>
          </w:p>
        </w:tc>
        <w:tc>
          <w:tcPr>
            <w:tcW w:w="1134" w:type="dxa"/>
            <w:vMerge w:val="restart"/>
          </w:tcPr>
          <w:p w14:paraId="431F6421" w14:textId="77777777" w:rsidR="00563D02" w:rsidRDefault="00563D02" w:rsidP="007D6CC8"/>
          <w:p w14:paraId="265110B2" w14:textId="77777777" w:rsidR="00563D02" w:rsidRDefault="00563D02" w:rsidP="007D6CC8"/>
          <w:p w14:paraId="0EFA33D1" w14:textId="77777777" w:rsidR="00563D02" w:rsidRDefault="00563D02" w:rsidP="007D6CC8"/>
          <w:p w14:paraId="2FA2806A" w14:textId="77777777" w:rsidR="00563D02" w:rsidRDefault="00563D02" w:rsidP="007D6CC8">
            <w:r>
              <w:t>Actual number used</w:t>
            </w:r>
          </w:p>
        </w:tc>
        <w:tc>
          <w:tcPr>
            <w:tcW w:w="5811" w:type="dxa"/>
            <w:gridSpan w:val="6"/>
          </w:tcPr>
          <w:p w14:paraId="082531C9" w14:textId="77777777" w:rsidR="00563D02" w:rsidRDefault="00563D02" w:rsidP="007D6CC8">
            <w:pPr>
              <w:jc w:val="center"/>
            </w:pPr>
            <w:r>
              <w:t>Actual severity recorded</w:t>
            </w:r>
          </w:p>
        </w:tc>
      </w:tr>
      <w:tr w:rsidR="00563D02" w14:paraId="3AF2FA3E" w14:textId="77777777" w:rsidTr="007D6CC8">
        <w:trPr>
          <w:cantSplit/>
          <w:trHeight w:val="1383"/>
        </w:trPr>
        <w:tc>
          <w:tcPr>
            <w:tcW w:w="534" w:type="dxa"/>
            <w:vMerge/>
          </w:tcPr>
          <w:p w14:paraId="3F3D512B" w14:textId="77777777" w:rsidR="00563D02" w:rsidRDefault="00563D02" w:rsidP="007D6CC8"/>
        </w:tc>
        <w:tc>
          <w:tcPr>
            <w:tcW w:w="879" w:type="dxa"/>
            <w:vMerge/>
          </w:tcPr>
          <w:p w14:paraId="2E5FC4C0" w14:textId="77777777" w:rsidR="00563D02" w:rsidRDefault="00563D02" w:rsidP="007D6CC8"/>
        </w:tc>
        <w:tc>
          <w:tcPr>
            <w:tcW w:w="1186" w:type="dxa"/>
            <w:vMerge/>
          </w:tcPr>
          <w:p w14:paraId="2B0BC355" w14:textId="77777777" w:rsidR="00563D02" w:rsidRDefault="00563D02" w:rsidP="007D6CC8"/>
        </w:tc>
        <w:tc>
          <w:tcPr>
            <w:tcW w:w="1082" w:type="dxa"/>
            <w:vMerge/>
          </w:tcPr>
          <w:p w14:paraId="7D515596" w14:textId="77777777" w:rsidR="00563D02" w:rsidRDefault="00563D02" w:rsidP="007D6CC8"/>
        </w:tc>
        <w:tc>
          <w:tcPr>
            <w:tcW w:w="1134" w:type="dxa"/>
            <w:vMerge/>
          </w:tcPr>
          <w:p w14:paraId="344D6729" w14:textId="77777777" w:rsidR="00563D02" w:rsidRDefault="00563D02" w:rsidP="007D6CC8"/>
        </w:tc>
        <w:tc>
          <w:tcPr>
            <w:tcW w:w="850" w:type="dxa"/>
            <w:textDirection w:val="btLr"/>
          </w:tcPr>
          <w:p w14:paraId="187B598D" w14:textId="77777777" w:rsidR="00563D02" w:rsidRDefault="00563D02" w:rsidP="007D6CC8">
            <w:pPr>
              <w:ind w:left="113" w:right="113"/>
            </w:pPr>
            <w:r>
              <w:t>Non-recovery</w:t>
            </w:r>
          </w:p>
        </w:tc>
        <w:tc>
          <w:tcPr>
            <w:tcW w:w="993" w:type="dxa"/>
            <w:textDirection w:val="btLr"/>
          </w:tcPr>
          <w:p w14:paraId="4F273EE7" w14:textId="77777777" w:rsidR="00563D02" w:rsidRDefault="00563D02" w:rsidP="007D6CC8">
            <w:pPr>
              <w:ind w:left="113" w:right="113"/>
            </w:pPr>
            <w:r>
              <w:t>Sub Threshold</w:t>
            </w:r>
          </w:p>
        </w:tc>
        <w:tc>
          <w:tcPr>
            <w:tcW w:w="992" w:type="dxa"/>
            <w:textDirection w:val="btLr"/>
          </w:tcPr>
          <w:p w14:paraId="2FA5051A" w14:textId="77777777" w:rsidR="00563D02" w:rsidRDefault="00563D02" w:rsidP="007D6CC8">
            <w:pPr>
              <w:ind w:left="113" w:right="113"/>
            </w:pPr>
            <w:r>
              <w:t>Mild</w:t>
            </w:r>
          </w:p>
        </w:tc>
        <w:tc>
          <w:tcPr>
            <w:tcW w:w="992" w:type="dxa"/>
            <w:textDirection w:val="btLr"/>
          </w:tcPr>
          <w:p w14:paraId="68C18079" w14:textId="77777777" w:rsidR="00563D02" w:rsidRDefault="00563D02" w:rsidP="007D6CC8">
            <w:pPr>
              <w:ind w:left="113" w:right="113"/>
            </w:pPr>
            <w:r>
              <w:t>Moderate</w:t>
            </w:r>
          </w:p>
        </w:tc>
        <w:tc>
          <w:tcPr>
            <w:tcW w:w="992" w:type="dxa"/>
            <w:textDirection w:val="btLr"/>
          </w:tcPr>
          <w:p w14:paraId="626A8D7A" w14:textId="77777777" w:rsidR="00563D02" w:rsidRDefault="00563D02" w:rsidP="007D6CC8">
            <w:pPr>
              <w:ind w:left="113" w:right="113"/>
            </w:pPr>
            <w:r>
              <w:t>Severe</w:t>
            </w:r>
          </w:p>
        </w:tc>
        <w:tc>
          <w:tcPr>
            <w:tcW w:w="992" w:type="dxa"/>
            <w:textDirection w:val="btLr"/>
          </w:tcPr>
          <w:p w14:paraId="2CC27443" w14:textId="77777777" w:rsidR="00563D02" w:rsidRDefault="00563D02" w:rsidP="007D6CC8">
            <w:pPr>
              <w:ind w:left="113" w:right="113"/>
            </w:pPr>
            <w:r>
              <w:t>Totals</w:t>
            </w:r>
          </w:p>
        </w:tc>
      </w:tr>
      <w:tr w:rsidR="00563D02" w14:paraId="0BD0EE3F" w14:textId="77777777" w:rsidTr="007D6CC8">
        <w:tc>
          <w:tcPr>
            <w:tcW w:w="534" w:type="dxa"/>
            <w:vMerge w:val="restart"/>
          </w:tcPr>
          <w:p w14:paraId="1676F671" w14:textId="77777777" w:rsidR="00563D02" w:rsidRDefault="00563D02" w:rsidP="007D6CC8">
            <w:r>
              <w:t>1</w:t>
            </w:r>
          </w:p>
        </w:tc>
        <w:tc>
          <w:tcPr>
            <w:tcW w:w="879" w:type="dxa"/>
            <w:vMerge w:val="restart"/>
          </w:tcPr>
          <w:p w14:paraId="6CD8FF53" w14:textId="77777777" w:rsidR="00563D02" w:rsidRDefault="00563D02" w:rsidP="007D6CC8">
            <w:r>
              <w:t>Rats</w:t>
            </w:r>
          </w:p>
        </w:tc>
        <w:tc>
          <w:tcPr>
            <w:tcW w:w="1186" w:type="dxa"/>
            <w:vMerge w:val="restart"/>
          </w:tcPr>
          <w:p w14:paraId="5BC80EC8" w14:textId="77777777" w:rsidR="00563D02" w:rsidRDefault="00563D02" w:rsidP="007D6CC8">
            <w:r>
              <w:t>Non-Recovery</w:t>
            </w:r>
          </w:p>
        </w:tc>
        <w:tc>
          <w:tcPr>
            <w:tcW w:w="1082" w:type="dxa"/>
            <w:vMerge w:val="restart"/>
          </w:tcPr>
          <w:p w14:paraId="24EC03C5" w14:textId="77777777" w:rsidR="00563D02" w:rsidRDefault="00563D02" w:rsidP="007D6CC8">
            <w:r>
              <w:t>150</w:t>
            </w:r>
          </w:p>
        </w:tc>
        <w:tc>
          <w:tcPr>
            <w:tcW w:w="1134" w:type="dxa"/>
          </w:tcPr>
          <w:p w14:paraId="0D5972BD" w14:textId="77777777" w:rsidR="00563D02" w:rsidRDefault="00563D02" w:rsidP="007D6CC8">
            <w:r>
              <w:t>1</w:t>
            </w:r>
            <w:r w:rsidRPr="003A5DCE">
              <w:rPr>
                <w:vertAlign w:val="superscript"/>
              </w:rPr>
              <w:t>st</w:t>
            </w:r>
            <w:r>
              <w:t xml:space="preserve"> year</w:t>
            </w:r>
          </w:p>
        </w:tc>
        <w:tc>
          <w:tcPr>
            <w:tcW w:w="850" w:type="dxa"/>
          </w:tcPr>
          <w:p w14:paraId="3B936BCA" w14:textId="77777777" w:rsidR="00563D02" w:rsidRDefault="00563D02" w:rsidP="007D6CC8"/>
        </w:tc>
        <w:tc>
          <w:tcPr>
            <w:tcW w:w="993" w:type="dxa"/>
          </w:tcPr>
          <w:p w14:paraId="219B07E4" w14:textId="77777777" w:rsidR="00563D02" w:rsidRDefault="00563D02" w:rsidP="007D6CC8"/>
        </w:tc>
        <w:tc>
          <w:tcPr>
            <w:tcW w:w="992" w:type="dxa"/>
          </w:tcPr>
          <w:p w14:paraId="538A71B2" w14:textId="77777777" w:rsidR="00563D02" w:rsidRDefault="00563D02" w:rsidP="007D6CC8"/>
        </w:tc>
        <w:tc>
          <w:tcPr>
            <w:tcW w:w="992" w:type="dxa"/>
          </w:tcPr>
          <w:p w14:paraId="01389887" w14:textId="77777777" w:rsidR="00563D02" w:rsidRDefault="00563D02" w:rsidP="007D6CC8"/>
        </w:tc>
        <w:tc>
          <w:tcPr>
            <w:tcW w:w="992" w:type="dxa"/>
          </w:tcPr>
          <w:p w14:paraId="734024DE" w14:textId="77777777" w:rsidR="00563D02" w:rsidRDefault="00563D02" w:rsidP="007D6CC8"/>
        </w:tc>
        <w:tc>
          <w:tcPr>
            <w:tcW w:w="992" w:type="dxa"/>
            <w:shd w:val="clear" w:color="auto" w:fill="F2F2F2" w:themeFill="background1" w:themeFillShade="F2"/>
          </w:tcPr>
          <w:p w14:paraId="7ED350D5" w14:textId="77777777" w:rsidR="00563D02" w:rsidRDefault="00563D02" w:rsidP="007D6CC8"/>
        </w:tc>
      </w:tr>
      <w:tr w:rsidR="00563D02" w14:paraId="46C2A1F8" w14:textId="77777777" w:rsidTr="007D6CC8">
        <w:tc>
          <w:tcPr>
            <w:tcW w:w="534" w:type="dxa"/>
            <w:vMerge/>
          </w:tcPr>
          <w:p w14:paraId="6950ABE5" w14:textId="77777777" w:rsidR="00563D02" w:rsidRDefault="00563D02" w:rsidP="007D6CC8"/>
        </w:tc>
        <w:tc>
          <w:tcPr>
            <w:tcW w:w="879" w:type="dxa"/>
            <w:vMerge/>
          </w:tcPr>
          <w:p w14:paraId="56DF5532" w14:textId="77777777" w:rsidR="00563D02" w:rsidRDefault="00563D02" w:rsidP="007D6CC8"/>
        </w:tc>
        <w:tc>
          <w:tcPr>
            <w:tcW w:w="1186" w:type="dxa"/>
            <w:vMerge/>
          </w:tcPr>
          <w:p w14:paraId="50D4334F" w14:textId="77777777" w:rsidR="00563D02" w:rsidRDefault="00563D02" w:rsidP="007D6CC8"/>
        </w:tc>
        <w:tc>
          <w:tcPr>
            <w:tcW w:w="1082" w:type="dxa"/>
            <w:vMerge/>
          </w:tcPr>
          <w:p w14:paraId="77C136DC" w14:textId="77777777" w:rsidR="00563D02" w:rsidRDefault="00563D02" w:rsidP="007D6CC8"/>
        </w:tc>
        <w:tc>
          <w:tcPr>
            <w:tcW w:w="1134" w:type="dxa"/>
          </w:tcPr>
          <w:p w14:paraId="4A629BF8" w14:textId="77777777" w:rsidR="00563D02" w:rsidRDefault="00563D02" w:rsidP="007D6CC8">
            <w:r>
              <w:t>2</w:t>
            </w:r>
            <w:r w:rsidRPr="003A5DCE">
              <w:rPr>
                <w:vertAlign w:val="superscript"/>
              </w:rPr>
              <w:t>nd</w:t>
            </w:r>
            <w:r>
              <w:t xml:space="preserve"> year</w:t>
            </w:r>
          </w:p>
        </w:tc>
        <w:tc>
          <w:tcPr>
            <w:tcW w:w="850" w:type="dxa"/>
          </w:tcPr>
          <w:p w14:paraId="44065149" w14:textId="77777777" w:rsidR="00563D02" w:rsidRDefault="00563D02" w:rsidP="007D6CC8"/>
        </w:tc>
        <w:tc>
          <w:tcPr>
            <w:tcW w:w="993" w:type="dxa"/>
          </w:tcPr>
          <w:p w14:paraId="41692F57" w14:textId="77777777" w:rsidR="00563D02" w:rsidRDefault="00563D02" w:rsidP="007D6CC8"/>
        </w:tc>
        <w:tc>
          <w:tcPr>
            <w:tcW w:w="992" w:type="dxa"/>
          </w:tcPr>
          <w:p w14:paraId="7B4A03EE" w14:textId="77777777" w:rsidR="00563D02" w:rsidRDefault="00563D02" w:rsidP="007D6CC8"/>
        </w:tc>
        <w:tc>
          <w:tcPr>
            <w:tcW w:w="992" w:type="dxa"/>
          </w:tcPr>
          <w:p w14:paraId="6185ADCE" w14:textId="77777777" w:rsidR="00563D02" w:rsidRDefault="00563D02" w:rsidP="007D6CC8"/>
        </w:tc>
        <w:tc>
          <w:tcPr>
            <w:tcW w:w="992" w:type="dxa"/>
          </w:tcPr>
          <w:p w14:paraId="6069AAD9" w14:textId="77777777" w:rsidR="00563D02" w:rsidRDefault="00563D02" w:rsidP="007D6CC8"/>
        </w:tc>
        <w:tc>
          <w:tcPr>
            <w:tcW w:w="992" w:type="dxa"/>
            <w:shd w:val="clear" w:color="auto" w:fill="F2F2F2" w:themeFill="background1" w:themeFillShade="F2"/>
          </w:tcPr>
          <w:p w14:paraId="50CC4011" w14:textId="77777777" w:rsidR="00563D02" w:rsidRDefault="00563D02" w:rsidP="007D6CC8"/>
        </w:tc>
      </w:tr>
      <w:tr w:rsidR="00563D02" w14:paraId="44350467" w14:textId="77777777" w:rsidTr="007D6CC8">
        <w:tc>
          <w:tcPr>
            <w:tcW w:w="534" w:type="dxa"/>
            <w:vMerge/>
          </w:tcPr>
          <w:p w14:paraId="33CC801C" w14:textId="77777777" w:rsidR="00563D02" w:rsidRDefault="00563D02" w:rsidP="007D6CC8"/>
        </w:tc>
        <w:tc>
          <w:tcPr>
            <w:tcW w:w="879" w:type="dxa"/>
            <w:vMerge/>
          </w:tcPr>
          <w:p w14:paraId="475B83EB" w14:textId="77777777" w:rsidR="00563D02" w:rsidRDefault="00563D02" w:rsidP="007D6CC8"/>
        </w:tc>
        <w:tc>
          <w:tcPr>
            <w:tcW w:w="1186" w:type="dxa"/>
            <w:vMerge/>
          </w:tcPr>
          <w:p w14:paraId="1CE0AEBB" w14:textId="77777777" w:rsidR="00563D02" w:rsidRDefault="00563D02" w:rsidP="007D6CC8"/>
        </w:tc>
        <w:tc>
          <w:tcPr>
            <w:tcW w:w="1082" w:type="dxa"/>
            <w:vMerge/>
          </w:tcPr>
          <w:p w14:paraId="729C0609" w14:textId="77777777" w:rsidR="00563D02" w:rsidRDefault="00563D02" w:rsidP="007D6CC8"/>
        </w:tc>
        <w:tc>
          <w:tcPr>
            <w:tcW w:w="1134" w:type="dxa"/>
          </w:tcPr>
          <w:p w14:paraId="66A079C2" w14:textId="77777777" w:rsidR="00563D02" w:rsidRDefault="00563D02" w:rsidP="007D6CC8">
            <w:r>
              <w:t>3</w:t>
            </w:r>
            <w:r w:rsidRPr="003A5DCE">
              <w:rPr>
                <w:vertAlign w:val="superscript"/>
              </w:rPr>
              <w:t>rd</w:t>
            </w:r>
            <w:r>
              <w:t xml:space="preserve"> year</w:t>
            </w:r>
          </w:p>
        </w:tc>
        <w:tc>
          <w:tcPr>
            <w:tcW w:w="850" w:type="dxa"/>
          </w:tcPr>
          <w:p w14:paraId="356BF64C" w14:textId="77777777" w:rsidR="00563D02" w:rsidRDefault="00563D02" w:rsidP="007D6CC8"/>
        </w:tc>
        <w:tc>
          <w:tcPr>
            <w:tcW w:w="993" w:type="dxa"/>
          </w:tcPr>
          <w:p w14:paraId="09D48DE4" w14:textId="77777777" w:rsidR="00563D02" w:rsidRDefault="00563D02" w:rsidP="007D6CC8"/>
        </w:tc>
        <w:tc>
          <w:tcPr>
            <w:tcW w:w="992" w:type="dxa"/>
          </w:tcPr>
          <w:p w14:paraId="3A5413DC" w14:textId="77777777" w:rsidR="00563D02" w:rsidRDefault="00563D02" w:rsidP="007D6CC8"/>
        </w:tc>
        <w:tc>
          <w:tcPr>
            <w:tcW w:w="992" w:type="dxa"/>
          </w:tcPr>
          <w:p w14:paraId="468AA2F5" w14:textId="77777777" w:rsidR="00563D02" w:rsidRDefault="00563D02" w:rsidP="007D6CC8"/>
        </w:tc>
        <w:tc>
          <w:tcPr>
            <w:tcW w:w="992" w:type="dxa"/>
          </w:tcPr>
          <w:p w14:paraId="4F9A6825" w14:textId="77777777" w:rsidR="00563D02" w:rsidRDefault="00563D02" w:rsidP="007D6CC8"/>
        </w:tc>
        <w:tc>
          <w:tcPr>
            <w:tcW w:w="992" w:type="dxa"/>
            <w:shd w:val="clear" w:color="auto" w:fill="F2F2F2" w:themeFill="background1" w:themeFillShade="F2"/>
          </w:tcPr>
          <w:p w14:paraId="719A36CB" w14:textId="77777777" w:rsidR="00563D02" w:rsidRDefault="00563D02" w:rsidP="007D6CC8"/>
        </w:tc>
      </w:tr>
      <w:tr w:rsidR="00563D02" w14:paraId="473C25EF" w14:textId="77777777" w:rsidTr="007D6CC8">
        <w:tc>
          <w:tcPr>
            <w:tcW w:w="534" w:type="dxa"/>
            <w:vMerge/>
          </w:tcPr>
          <w:p w14:paraId="40F6CA98" w14:textId="77777777" w:rsidR="00563D02" w:rsidRDefault="00563D02" w:rsidP="007D6CC8"/>
        </w:tc>
        <w:tc>
          <w:tcPr>
            <w:tcW w:w="879" w:type="dxa"/>
            <w:vMerge/>
          </w:tcPr>
          <w:p w14:paraId="56C707A1" w14:textId="77777777" w:rsidR="00563D02" w:rsidRDefault="00563D02" w:rsidP="007D6CC8"/>
        </w:tc>
        <w:tc>
          <w:tcPr>
            <w:tcW w:w="1186" w:type="dxa"/>
            <w:vMerge/>
          </w:tcPr>
          <w:p w14:paraId="2C7C803C" w14:textId="77777777" w:rsidR="00563D02" w:rsidRDefault="00563D02" w:rsidP="007D6CC8"/>
        </w:tc>
        <w:tc>
          <w:tcPr>
            <w:tcW w:w="1082" w:type="dxa"/>
            <w:vMerge/>
          </w:tcPr>
          <w:p w14:paraId="3F5041FB" w14:textId="77777777" w:rsidR="00563D02" w:rsidRDefault="00563D02" w:rsidP="007D6CC8"/>
        </w:tc>
        <w:tc>
          <w:tcPr>
            <w:tcW w:w="1134" w:type="dxa"/>
          </w:tcPr>
          <w:p w14:paraId="05001F44" w14:textId="77777777" w:rsidR="00563D02" w:rsidRDefault="00563D02" w:rsidP="007D6CC8">
            <w:r>
              <w:t>4</w:t>
            </w:r>
            <w:r w:rsidRPr="003A5DCE">
              <w:rPr>
                <w:vertAlign w:val="superscript"/>
              </w:rPr>
              <w:t>th</w:t>
            </w:r>
            <w:r>
              <w:t xml:space="preserve"> year</w:t>
            </w:r>
          </w:p>
        </w:tc>
        <w:tc>
          <w:tcPr>
            <w:tcW w:w="850" w:type="dxa"/>
          </w:tcPr>
          <w:p w14:paraId="70BC2873" w14:textId="77777777" w:rsidR="00563D02" w:rsidRDefault="00563D02" w:rsidP="007D6CC8"/>
        </w:tc>
        <w:tc>
          <w:tcPr>
            <w:tcW w:w="993" w:type="dxa"/>
          </w:tcPr>
          <w:p w14:paraId="7D68BF2E" w14:textId="77777777" w:rsidR="00563D02" w:rsidRDefault="00563D02" w:rsidP="007D6CC8"/>
        </w:tc>
        <w:tc>
          <w:tcPr>
            <w:tcW w:w="992" w:type="dxa"/>
          </w:tcPr>
          <w:p w14:paraId="367B4E35" w14:textId="77777777" w:rsidR="00563D02" w:rsidRDefault="00563D02" w:rsidP="007D6CC8"/>
        </w:tc>
        <w:tc>
          <w:tcPr>
            <w:tcW w:w="992" w:type="dxa"/>
          </w:tcPr>
          <w:p w14:paraId="337422E4" w14:textId="77777777" w:rsidR="00563D02" w:rsidRDefault="00563D02" w:rsidP="007D6CC8"/>
        </w:tc>
        <w:tc>
          <w:tcPr>
            <w:tcW w:w="992" w:type="dxa"/>
          </w:tcPr>
          <w:p w14:paraId="096B644A" w14:textId="77777777" w:rsidR="00563D02" w:rsidRDefault="00563D02" w:rsidP="007D6CC8"/>
        </w:tc>
        <w:tc>
          <w:tcPr>
            <w:tcW w:w="992" w:type="dxa"/>
            <w:shd w:val="clear" w:color="auto" w:fill="F2F2F2" w:themeFill="background1" w:themeFillShade="F2"/>
          </w:tcPr>
          <w:p w14:paraId="77F32E17" w14:textId="77777777" w:rsidR="00563D02" w:rsidRDefault="00563D02" w:rsidP="007D6CC8"/>
        </w:tc>
      </w:tr>
      <w:tr w:rsidR="00563D02" w14:paraId="2FE33889" w14:textId="77777777" w:rsidTr="007D6CC8">
        <w:tc>
          <w:tcPr>
            <w:tcW w:w="534" w:type="dxa"/>
            <w:vMerge/>
          </w:tcPr>
          <w:p w14:paraId="69882C25" w14:textId="77777777" w:rsidR="00563D02" w:rsidRDefault="00563D02" w:rsidP="007D6CC8"/>
        </w:tc>
        <w:tc>
          <w:tcPr>
            <w:tcW w:w="879" w:type="dxa"/>
            <w:vMerge/>
          </w:tcPr>
          <w:p w14:paraId="28127DFB" w14:textId="77777777" w:rsidR="00563D02" w:rsidRDefault="00563D02" w:rsidP="007D6CC8"/>
        </w:tc>
        <w:tc>
          <w:tcPr>
            <w:tcW w:w="1186" w:type="dxa"/>
            <w:vMerge/>
          </w:tcPr>
          <w:p w14:paraId="6877C74B" w14:textId="77777777" w:rsidR="00563D02" w:rsidRDefault="00563D02" w:rsidP="007D6CC8"/>
        </w:tc>
        <w:tc>
          <w:tcPr>
            <w:tcW w:w="1082" w:type="dxa"/>
            <w:vMerge/>
          </w:tcPr>
          <w:p w14:paraId="56258287" w14:textId="77777777" w:rsidR="00563D02" w:rsidRDefault="00563D02" w:rsidP="007D6CC8"/>
        </w:tc>
        <w:tc>
          <w:tcPr>
            <w:tcW w:w="1134" w:type="dxa"/>
          </w:tcPr>
          <w:p w14:paraId="780D5FAA" w14:textId="77777777" w:rsidR="00563D02" w:rsidRDefault="00563D02" w:rsidP="007D6CC8">
            <w:r>
              <w:t>5</w:t>
            </w:r>
            <w:r>
              <w:rPr>
                <w:vertAlign w:val="superscript"/>
              </w:rPr>
              <w:t>th</w:t>
            </w:r>
            <w:r>
              <w:t xml:space="preserve"> year</w:t>
            </w:r>
          </w:p>
        </w:tc>
        <w:tc>
          <w:tcPr>
            <w:tcW w:w="850" w:type="dxa"/>
          </w:tcPr>
          <w:p w14:paraId="341BE8CE" w14:textId="77777777" w:rsidR="00563D02" w:rsidRDefault="00563D02" w:rsidP="007D6CC8">
            <w:r>
              <w:t>10</w:t>
            </w:r>
          </w:p>
        </w:tc>
        <w:tc>
          <w:tcPr>
            <w:tcW w:w="993" w:type="dxa"/>
          </w:tcPr>
          <w:p w14:paraId="2DBEFDFB" w14:textId="77777777" w:rsidR="00563D02" w:rsidRDefault="00563D02" w:rsidP="007D6CC8"/>
        </w:tc>
        <w:tc>
          <w:tcPr>
            <w:tcW w:w="992" w:type="dxa"/>
          </w:tcPr>
          <w:p w14:paraId="1322432E" w14:textId="77777777" w:rsidR="00563D02" w:rsidRDefault="00563D02" w:rsidP="007D6CC8"/>
        </w:tc>
        <w:tc>
          <w:tcPr>
            <w:tcW w:w="992" w:type="dxa"/>
          </w:tcPr>
          <w:p w14:paraId="2477E9A5" w14:textId="77777777" w:rsidR="00563D02" w:rsidRDefault="00563D02" w:rsidP="007D6CC8"/>
        </w:tc>
        <w:tc>
          <w:tcPr>
            <w:tcW w:w="992" w:type="dxa"/>
          </w:tcPr>
          <w:p w14:paraId="274B1FAE" w14:textId="77777777" w:rsidR="00563D02" w:rsidRDefault="00563D02" w:rsidP="007D6CC8"/>
        </w:tc>
        <w:tc>
          <w:tcPr>
            <w:tcW w:w="992" w:type="dxa"/>
            <w:shd w:val="clear" w:color="auto" w:fill="F2F2F2" w:themeFill="background1" w:themeFillShade="F2"/>
          </w:tcPr>
          <w:p w14:paraId="080B2DA8" w14:textId="77777777" w:rsidR="00563D02" w:rsidRDefault="00563D02" w:rsidP="007D6CC8">
            <w:r>
              <w:t>10</w:t>
            </w:r>
          </w:p>
        </w:tc>
      </w:tr>
      <w:tr w:rsidR="00563D02" w14:paraId="4FAC9AAE" w14:textId="77777777" w:rsidTr="007D6CC8">
        <w:tc>
          <w:tcPr>
            <w:tcW w:w="534" w:type="dxa"/>
            <w:vMerge/>
          </w:tcPr>
          <w:p w14:paraId="3AFCA395" w14:textId="77777777" w:rsidR="00563D02" w:rsidRDefault="00563D02" w:rsidP="007D6CC8"/>
        </w:tc>
        <w:tc>
          <w:tcPr>
            <w:tcW w:w="879" w:type="dxa"/>
            <w:vMerge/>
          </w:tcPr>
          <w:p w14:paraId="091C4D5F" w14:textId="77777777" w:rsidR="00563D02" w:rsidRDefault="00563D02" w:rsidP="007D6CC8"/>
        </w:tc>
        <w:tc>
          <w:tcPr>
            <w:tcW w:w="1186" w:type="dxa"/>
            <w:vMerge/>
          </w:tcPr>
          <w:p w14:paraId="1DD0D881" w14:textId="77777777" w:rsidR="00563D02" w:rsidRDefault="00563D02" w:rsidP="007D6CC8"/>
        </w:tc>
        <w:tc>
          <w:tcPr>
            <w:tcW w:w="1082" w:type="dxa"/>
            <w:vMerge/>
          </w:tcPr>
          <w:p w14:paraId="700EA008" w14:textId="77777777" w:rsidR="00563D02" w:rsidRDefault="00563D02" w:rsidP="007D6CC8"/>
        </w:tc>
        <w:tc>
          <w:tcPr>
            <w:tcW w:w="1134" w:type="dxa"/>
          </w:tcPr>
          <w:p w14:paraId="7C1E4492" w14:textId="77777777" w:rsidR="00563D02" w:rsidRDefault="00563D02" w:rsidP="007D6CC8">
            <w:r>
              <w:t>6</w:t>
            </w:r>
            <w:r>
              <w:rPr>
                <w:vertAlign w:val="superscript"/>
              </w:rPr>
              <w:t>th</w:t>
            </w:r>
            <w:r>
              <w:t xml:space="preserve"> year</w:t>
            </w:r>
          </w:p>
        </w:tc>
        <w:tc>
          <w:tcPr>
            <w:tcW w:w="850" w:type="dxa"/>
          </w:tcPr>
          <w:p w14:paraId="30398402" w14:textId="77777777" w:rsidR="00563D02" w:rsidRDefault="00563D02" w:rsidP="007D6CC8"/>
        </w:tc>
        <w:tc>
          <w:tcPr>
            <w:tcW w:w="993" w:type="dxa"/>
          </w:tcPr>
          <w:p w14:paraId="298A1B04" w14:textId="77777777" w:rsidR="00563D02" w:rsidRDefault="00563D02" w:rsidP="007D6CC8"/>
        </w:tc>
        <w:tc>
          <w:tcPr>
            <w:tcW w:w="992" w:type="dxa"/>
          </w:tcPr>
          <w:p w14:paraId="323B3D93" w14:textId="77777777" w:rsidR="00563D02" w:rsidRDefault="00563D02" w:rsidP="007D6CC8"/>
        </w:tc>
        <w:tc>
          <w:tcPr>
            <w:tcW w:w="992" w:type="dxa"/>
          </w:tcPr>
          <w:p w14:paraId="25B5F111" w14:textId="77777777" w:rsidR="00563D02" w:rsidRDefault="00563D02" w:rsidP="007D6CC8"/>
        </w:tc>
        <w:tc>
          <w:tcPr>
            <w:tcW w:w="992" w:type="dxa"/>
          </w:tcPr>
          <w:p w14:paraId="4FEDE9A6" w14:textId="77777777" w:rsidR="00563D02" w:rsidRDefault="00563D02" w:rsidP="007D6CC8"/>
        </w:tc>
        <w:tc>
          <w:tcPr>
            <w:tcW w:w="992" w:type="dxa"/>
            <w:shd w:val="clear" w:color="auto" w:fill="F2F2F2" w:themeFill="background1" w:themeFillShade="F2"/>
          </w:tcPr>
          <w:p w14:paraId="7529624A" w14:textId="77777777" w:rsidR="00563D02" w:rsidRDefault="00563D02" w:rsidP="007D6CC8"/>
        </w:tc>
      </w:tr>
      <w:tr w:rsidR="00563D02" w14:paraId="3DBEB8A5" w14:textId="77777777" w:rsidTr="007D6CC8">
        <w:tc>
          <w:tcPr>
            <w:tcW w:w="534" w:type="dxa"/>
            <w:shd w:val="clear" w:color="auto" w:fill="F2F2F2" w:themeFill="background1" w:themeFillShade="F2"/>
          </w:tcPr>
          <w:p w14:paraId="2BB6F156" w14:textId="77777777" w:rsidR="00563D02" w:rsidRDefault="00563D02" w:rsidP="007D6CC8"/>
        </w:tc>
        <w:tc>
          <w:tcPr>
            <w:tcW w:w="879" w:type="dxa"/>
            <w:shd w:val="clear" w:color="auto" w:fill="F2F2F2" w:themeFill="background1" w:themeFillShade="F2"/>
          </w:tcPr>
          <w:p w14:paraId="245527D7" w14:textId="77777777" w:rsidR="00563D02" w:rsidRDefault="00563D02" w:rsidP="007D6CC8"/>
        </w:tc>
        <w:tc>
          <w:tcPr>
            <w:tcW w:w="1186" w:type="dxa"/>
            <w:shd w:val="clear" w:color="auto" w:fill="F2F2F2" w:themeFill="background1" w:themeFillShade="F2"/>
          </w:tcPr>
          <w:p w14:paraId="71E63466" w14:textId="77777777" w:rsidR="00563D02" w:rsidRDefault="00563D02" w:rsidP="007D6CC8"/>
        </w:tc>
        <w:tc>
          <w:tcPr>
            <w:tcW w:w="1082" w:type="dxa"/>
            <w:shd w:val="clear" w:color="auto" w:fill="F2F2F2" w:themeFill="background1" w:themeFillShade="F2"/>
          </w:tcPr>
          <w:p w14:paraId="27753055" w14:textId="77777777" w:rsidR="00563D02" w:rsidRDefault="00563D02" w:rsidP="007D6CC8"/>
        </w:tc>
        <w:tc>
          <w:tcPr>
            <w:tcW w:w="1134" w:type="dxa"/>
            <w:shd w:val="clear" w:color="auto" w:fill="F2F2F2" w:themeFill="background1" w:themeFillShade="F2"/>
          </w:tcPr>
          <w:p w14:paraId="55CBE958" w14:textId="77777777" w:rsidR="00563D02" w:rsidRDefault="00563D02" w:rsidP="007D6CC8">
            <w:pPr>
              <w:jc w:val="right"/>
            </w:pPr>
            <w:r w:rsidRPr="008E289A">
              <w:rPr>
                <w:color w:val="FF0000"/>
              </w:rPr>
              <w:t>Total</w:t>
            </w:r>
          </w:p>
        </w:tc>
        <w:tc>
          <w:tcPr>
            <w:tcW w:w="850" w:type="dxa"/>
            <w:shd w:val="clear" w:color="auto" w:fill="F2F2F2" w:themeFill="background1" w:themeFillShade="F2"/>
          </w:tcPr>
          <w:p w14:paraId="0AC3C537" w14:textId="77777777" w:rsidR="00563D02" w:rsidRDefault="00563D02" w:rsidP="007D6CC8">
            <w:r>
              <w:t>10</w:t>
            </w:r>
          </w:p>
        </w:tc>
        <w:tc>
          <w:tcPr>
            <w:tcW w:w="993" w:type="dxa"/>
            <w:shd w:val="clear" w:color="auto" w:fill="F2F2F2" w:themeFill="background1" w:themeFillShade="F2"/>
          </w:tcPr>
          <w:p w14:paraId="13718635" w14:textId="77777777" w:rsidR="00563D02" w:rsidRDefault="00563D02" w:rsidP="007D6CC8"/>
        </w:tc>
        <w:tc>
          <w:tcPr>
            <w:tcW w:w="992" w:type="dxa"/>
            <w:shd w:val="clear" w:color="auto" w:fill="F2F2F2" w:themeFill="background1" w:themeFillShade="F2"/>
          </w:tcPr>
          <w:p w14:paraId="05364DB7" w14:textId="77777777" w:rsidR="00563D02" w:rsidRDefault="00563D02" w:rsidP="007D6CC8"/>
        </w:tc>
        <w:tc>
          <w:tcPr>
            <w:tcW w:w="992" w:type="dxa"/>
            <w:shd w:val="clear" w:color="auto" w:fill="F2F2F2" w:themeFill="background1" w:themeFillShade="F2"/>
          </w:tcPr>
          <w:p w14:paraId="0F500A46" w14:textId="77777777" w:rsidR="00563D02" w:rsidRDefault="00563D02" w:rsidP="007D6CC8"/>
        </w:tc>
        <w:tc>
          <w:tcPr>
            <w:tcW w:w="992" w:type="dxa"/>
            <w:shd w:val="clear" w:color="auto" w:fill="F2F2F2" w:themeFill="background1" w:themeFillShade="F2"/>
          </w:tcPr>
          <w:p w14:paraId="0CA6DA07" w14:textId="77777777" w:rsidR="00563D02" w:rsidRDefault="00563D02" w:rsidP="007D6CC8"/>
        </w:tc>
        <w:tc>
          <w:tcPr>
            <w:tcW w:w="992" w:type="dxa"/>
            <w:shd w:val="clear" w:color="auto" w:fill="F2F2F2" w:themeFill="background1" w:themeFillShade="F2"/>
          </w:tcPr>
          <w:p w14:paraId="7806F3AA" w14:textId="77777777" w:rsidR="00563D02" w:rsidRDefault="00563D02" w:rsidP="007D6CC8">
            <w:r>
              <w:t>10</w:t>
            </w:r>
          </w:p>
        </w:tc>
      </w:tr>
      <w:tr w:rsidR="00563D02" w14:paraId="0926C258" w14:textId="77777777" w:rsidTr="007D6CC8">
        <w:tc>
          <w:tcPr>
            <w:tcW w:w="534" w:type="dxa"/>
            <w:vMerge w:val="restart"/>
          </w:tcPr>
          <w:p w14:paraId="58BE5D65" w14:textId="77777777" w:rsidR="00563D02" w:rsidRDefault="00563D02" w:rsidP="007D6CC8">
            <w:r>
              <w:t>2</w:t>
            </w:r>
          </w:p>
        </w:tc>
        <w:tc>
          <w:tcPr>
            <w:tcW w:w="879" w:type="dxa"/>
            <w:vMerge w:val="restart"/>
          </w:tcPr>
          <w:p w14:paraId="1A11C229" w14:textId="77777777" w:rsidR="00563D02" w:rsidRDefault="00563D02" w:rsidP="007D6CC8">
            <w:r>
              <w:t>Rats</w:t>
            </w:r>
          </w:p>
        </w:tc>
        <w:tc>
          <w:tcPr>
            <w:tcW w:w="1186" w:type="dxa"/>
            <w:vMerge w:val="restart"/>
          </w:tcPr>
          <w:p w14:paraId="365269E6" w14:textId="77777777" w:rsidR="00563D02" w:rsidRDefault="00563D02" w:rsidP="007D6CC8">
            <w:r>
              <w:t>Moderate</w:t>
            </w:r>
          </w:p>
        </w:tc>
        <w:tc>
          <w:tcPr>
            <w:tcW w:w="1082" w:type="dxa"/>
            <w:vMerge w:val="restart"/>
          </w:tcPr>
          <w:p w14:paraId="12B56F94" w14:textId="77777777" w:rsidR="00563D02" w:rsidRDefault="00563D02" w:rsidP="007D6CC8">
            <w:r>
              <w:t>150</w:t>
            </w:r>
          </w:p>
        </w:tc>
        <w:tc>
          <w:tcPr>
            <w:tcW w:w="1134" w:type="dxa"/>
          </w:tcPr>
          <w:p w14:paraId="55863E22" w14:textId="77777777" w:rsidR="00563D02" w:rsidRDefault="00563D02" w:rsidP="007D6CC8">
            <w:r>
              <w:t>1</w:t>
            </w:r>
            <w:r w:rsidRPr="003A5DCE">
              <w:rPr>
                <w:vertAlign w:val="superscript"/>
              </w:rPr>
              <w:t>st</w:t>
            </w:r>
            <w:r>
              <w:t xml:space="preserve"> year</w:t>
            </w:r>
          </w:p>
        </w:tc>
        <w:tc>
          <w:tcPr>
            <w:tcW w:w="850" w:type="dxa"/>
          </w:tcPr>
          <w:p w14:paraId="1A0A6F20" w14:textId="77777777" w:rsidR="00563D02" w:rsidRDefault="00563D02" w:rsidP="007D6CC8"/>
        </w:tc>
        <w:tc>
          <w:tcPr>
            <w:tcW w:w="993" w:type="dxa"/>
          </w:tcPr>
          <w:p w14:paraId="1D55F120" w14:textId="77777777" w:rsidR="00563D02" w:rsidRDefault="00563D02" w:rsidP="007D6CC8"/>
        </w:tc>
        <w:tc>
          <w:tcPr>
            <w:tcW w:w="992" w:type="dxa"/>
          </w:tcPr>
          <w:p w14:paraId="05100B95" w14:textId="77777777" w:rsidR="00563D02" w:rsidRDefault="00563D02" w:rsidP="007D6CC8"/>
        </w:tc>
        <w:tc>
          <w:tcPr>
            <w:tcW w:w="992" w:type="dxa"/>
          </w:tcPr>
          <w:p w14:paraId="5398F406" w14:textId="77777777" w:rsidR="00563D02" w:rsidRDefault="00563D02" w:rsidP="007D6CC8">
            <w:r>
              <w:t>20</w:t>
            </w:r>
          </w:p>
        </w:tc>
        <w:tc>
          <w:tcPr>
            <w:tcW w:w="992" w:type="dxa"/>
          </w:tcPr>
          <w:p w14:paraId="2DD65A0E" w14:textId="77777777" w:rsidR="00563D02" w:rsidRDefault="00563D02" w:rsidP="007D6CC8"/>
        </w:tc>
        <w:tc>
          <w:tcPr>
            <w:tcW w:w="992" w:type="dxa"/>
            <w:shd w:val="clear" w:color="auto" w:fill="F2F2F2" w:themeFill="background1" w:themeFillShade="F2"/>
          </w:tcPr>
          <w:p w14:paraId="134996B1" w14:textId="77777777" w:rsidR="00563D02" w:rsidRDefault="00563D02" w:rsidP="007D6CC8">
            <w:r>
              <w:t>20</w:t>
            </w:r>
          </w:p>
        </w:tc>
      </w:tr>
      <w:tr w:rsidR="00563D02" w14:paraId="1E9C374B" w14:textId="77777777" w:rsidTr="007D6CC8">
        <w:tc>
          <w:tcPr>
            <w:tcW w:w="534" w:type="dxa"/>
            <w:vMerge/>
          </w:tcPr>
          <w:p w14:paraId="2EFA6CBB" w14:textId="77777777" w:rsidR="00563D02" w:rsidRDefault="00563D02" w:rsidP="007D6CC8"/>
        </w:tc>
        <w:tc>
          <w:tcPr>
            <w:tcW w:w="879" w:type="dxa"/>
            <w:vMerge/>
          </w:tcPr>
          <w:p w14:paraId="582A15B4" w14:textId="77777777" w:rsidR="00563D02" w:rsidRDefault="00563D02" w:rsidP="007D6CC8"/>
        </w:tc>
        <w:tc>
          <w:tcPr>
            <w:tcW w:w="1186" w:type="dxa"/>
            <w:vMerge/>
          </w:tcPr>
          <w:p w14:paraId="618F7713" w14:textId="77777777" w:rsidR="00563D02" w:rsidRDefault="00563D02" w:rsidP="007D6CC8"/>
        </w:tc>
        <w:tc>
          <w:tcPr>
            <w:tcW w:w="1082" w:type="dxa"/>
            <w:vMerge/>
          </w:tcPr>
          <w:p w14:paraId="57D80831" w14:textId="77777777" w:rsidR="00563D02" w:rsidRDefault="00563D02" w:rsidP="007D6CC8"/>
        </w:tc>
        <w:tc>
          <w:tcPr>
            <w:tcW w:w="1134" w:type="dxa"/>
          </w:tcPr>
          <w:p w14:paraId="15BF160C" w14:textId="77777777" w:rsidR="00563D02" w:rsidRDefault="00563D02" w:rsidP="007D6CC8">
            <w:r>
              <w:t>2</w:t>
            </w:r>
            <w:r w:rsidRPr="003A5DCE">
              <w:rPr>
                <w:vertAlign w:val="superscript"/>
              </w:rPr>
              <w:t>nd</w:t>
            </w:r>
            <w:r>
              <w:t xml:space="preserve"> year</w:t>
            </w:r>
          </w:p>
        </w:tc>
        <w:tc>
          <w:tcPr>
            <w:tcW w:w="850" w:type="dxa"/>
          </w:tcPr>
          <w:p w14:paraId="5EBD8075" w14:textId="77777777" w:rsidR="00563D02" w:rsidRDefault="00563D02" w:rsidP="007D6CC8"/>
        </w:tc>
        <w:tc>
          <w:tcPr>
            <w:tcW w:w="993" w:type="dxa"/>
          </w:tcPr>
          <w:p w14:paraId="26F5E7E4" w14:textId="77777777" w:rsidR="00563D02" w:rsidRDefault="00563D02" w:rsidP="007D6CC8"/>
        </w:tc>
        <w:tc>
          <w:tcPr>
            <w:tcW w:w="992" w:type="dxa"/>
          </w:tcPr>
          <w:p w14:paraId="42CDD212" w14:textId="77777777" w:rsidR="00563D02" w:rsidRDefault="00563D02" w:rsidP="007D6CC8"/>
        </w:tc>
        <w:tc>
          <w:tcPr>
            <w:tcW w:w="992" w:type="dxa"/>
          </w:tcPr>
          <w:p w14:paraId="6D00D7E0" w14:textId="77777777" w:rsidR="00563D02" w:rsidRDefault="00563D02" w:rsidP="007D6CC8">
            <w:r>
              <w:t>47</w:t>
            </w:r>
          </w:p>
        </w:tc>
        <w:tc>
          <w:tcPr>
            <w:tcW w:w="992" w:type="dxa"/>
          </w:tcPr>
          <w:p w14:paraId="54669653" w14:textId="77777777" w:rsidR="00563D02" w:rsidRDefault="00563D02" w:rsidP="007D6CC8"/>
        </w:tc>
        <w:tc>
          <w:tcPr>
            <w:tcW w:w="992" w:type="dxa"/>
            <w:shd w:val="clear" w:color="auto" w:fill="F2F2F2" w:themeFill="background1" w:themeFillShade="F2"/>
          </w:tcPr>
          <w:p w14:paraId="7EA1C1FE" w14:textId="77777777" w:rsidR="00563D02" w:rsidRDefault="00563D02" w:rsidP="007D6CC8">
            <w:r>
              <w:t>47</w:t>
            </w:r>
          </w:p>
        </w:tc>
      </w:tr>
      <w:tr w:rsidR="00563D02" w14:paraId="4E6E32A3" w14:textId="77777777" w:rsidTr="007D6CC8">
        <w:tc>
          <w:tcPr>
            <w:tcW w:w="534" w:type="dxa"/>
            <w:vMerge/>
          </w:tcPr>
          <w:p w14:paraId="6A020233" w14:textId="77777777" w:rsidR="00563D02" w:rsidRDefault="00563D02" w:rsidP="007D6CC8"/>
        </w:tc>
        <w:tc>
          <w:tcPr>
            <w:tcW w:w="879" w:type="dxa"/>
            <w:vMerge/>
          </w:tcPr>
          <w:p w14:paraId="6A1B4314" w14:textId="77777777" w:rsidR="00563D02" w:rsidRDefault="00563D02" w:rsidP="007D6CC8"/>
        </w:tc>
        <w:tc>
          <w:tcPr>
            <w:tcW w:w="1186" w:type="dxa"/>
            <w:vMerge/>
          </w:tcPr>
          <w:p w14:paraId="32E94D54" w14:textId="77777777" w:rsidR="00563D02" w:rsidRDefault="00563D02" w:rsidP="007D6CC8"/>
        </w:tc>
        <w:tc>
          <w:tcPr>
            <w:tcW w:w="1082" w:type="dxa"/>
            <w:vMerge/>
          </w:tcPr>
          <w:p w14:paraId="3B485B0B" w14:textId="77777777" w:rsidR="00563D02" w:rsidRDefault="00563D02" w:rsidP="007D6CC8"/>
        </w:tc>
        <w:tc>
          <w:tcPr>
            <w:tcW w:w="1134" w:type="dxa"/>
          </w:tcPr>
          <w:p w14:paraId="61D9926E" w14:textId="77777777" w:rsidR="00563D02" w:rsidRDefault="00563D02" w:rsidP="007D6CC8">
            <w:r>
              <w:t>3</w:t>
            </w:r>
            <w:r w:rsidRPr="003A5DCE">
              <w:rPr>
                <w:vertAlign w:val="superscript"/>
              </w:rPr>
              <w:t>rd</w:t>
            </w:r>
            <w:r>
              <w:t xml:space="preserve"> year</w:t>
            </w:r>
          </w:p>
        </w:tc>
        <w:tc>
          <w:tcPr>
            <w:tcW w:w="850" w:type="dxa"/>
          </w:tcPr>
          <w:p w14:paraId="72D37334" w14:textId="77777777" w:rsidR="00563D02" w:rsidRDefault="00563D02" w:rsidP="007D6CC8">
            <w:r>
              <w:t>2</w:t>
            </w:r>
          </w:p>
        </w:tc>
        <w:tc>
          <w:tcPr>
            <w:tcW w:w="993" w:type="dxa"/>
          </w:tcPr>
          <w:p w14:paraId="34F78BA6" w14:textId="77777777" w:rsidR="00563D02" w:rsidRDefault="00563D02" w:rsidP="007D6CC8"/>
        </w:tc>
        <w:tc>
          <w:tcPr>
            <w:tcW w:w="992" w:type="dxa"/>
          </w:tcPr>
          <w:p w14:paraId="17B53F97" w14:textId="77777777" w:rsidR="00563D02" w:rsidRDefault="00563D02" w:rsidP="007D6CC8"/>
        </w:tc>
        <w:tc>
          <w:tcPr>
            <w:tcW w:w="992" w:type="dxa"/>
          </w:tcPr>
          <w:p w14:paraId="1F5546FE" w14:textId="77777777" w:rsidR="00563D02" w:rsidRDefault="00563D02" w:rsidP="007D6CC8">
            <w:r>
              <w:t>54</w:t>
            </w:r>
          </w:p>
        </w:tc>
        <w:tc>
          <w:tcPr>
            <w:tcW w:w="992" w:type="dxa"/>
          </w:tcPr>
          <w:p w14:paraId="25914E86" w14:textId="77777777" w:rsidR="00563D02" w:rsidRDefault="00563D02" w:rsidP="007D6CC8"/>
        </w:tc>
        <w:tc>
          <w:tcPr>
            <w:tcW w:w="992" w:type="dxa"/>
            <w:shd w:val="clear" w:color="auto" w:fill="F2F2F2" w:themeFill="background1" w:themeFillShade="F2"/>
          </w:tcPr>
          <w:p w14:paraId="527E32C3" w14:textId="77777777" w:rsidR="00563D02" w:rsidRDefault="00563D02" w:rsidP="007D6CC8">
            <w:r>
              <w:t>56</w:t>
            </w:r>
          </w:p>
        </w:tc>
      </w:tr>
      <w:tr w:rsidR="00563D02" w14:paraId="102BE265" w14:textId="77777777" w:rsidTr="007D6CC8">
        <w:tc>
          <w:tcPr>
            <w:tcW w:w="534" w:type="dxa"/>
            <w:vMerge/>
          </w:tcPr>
          <w:p w14:paraId="74998236" w14:textId="77777777" w:rsidR="00563D02" w:rsidRDefault="00563D02" w:rsidP="007D6CC8"/>
        </w:tc>
        <w:tc>
          <w:tcPr>
            <w:tcW w:w="879" w:type="dxa"/>
            <w:vMerge/>
          </w:tcPr>
          <w:p w14:paraId="40253A24" w14:textId="77777777" w:rsidR="00563D02" w:rsidRDefault="00563D02" w:rsidP="007D6CC8"/>
        </w:tc>
        <w:tc>
          <w:tcPr>
            <w:tcW w:w="1186" w:type="dxa"/>
            <w:vMerge/>
          </w:tcPr>
          <w:p w14:paraId="6F345FE6" w14:textId="77777777" w:rsidR="00563D02" w:rsidRDefault="00563D02" w:rsidP="007D6CC8"/>
        </w:tc>
        <w:tc>
          <w:tcPr>
            <w:tcW w:w="1082" w:type="dxa"/>
            <w:vMerge/>
          </w:tcPr>
          <w:p w14:paraId="474FFF2D" w14:textId="77777777" w:rsidR="00563D02" w:rsidRDefault="00563D02" w:rsidP="007D6CC8"/>
        </w:tc>
        <w:tc>
          <w:tcPr>
            <w:tcW w:w="1134" w:type="dxa"/>
          </w:tcPr>
          <w:p w14:paraId="62FD4EAB" w14:textId="77777777" w:rsidR="00563D02" w:rsidRDefault="00563D02" w:rsidP="007D6CC8">
            <w:r>
              <w:t>4</w:t>
            </w:r>
            <w:r w:rsidRPr="003A5DCE">
              <w:rPr>
                <w:vertAlign w:val="superscript"/>
              </w:rPr>
              <w:t>th</w:t>
            </w:r>
            <w:r>
              <w:t xml:space="preserve"> year</w:t>
            </w:r>
          </w:p>
        </w:tc>
        <w:tc>
          <w:tcPr>
            <w:tcW w:w="850" w:type="dxa"/>
          </w:tcPr>
          <w:p w14:paraId="2ABFD07C" w14:textId="77777777" w:rsidR="00563D02" w:rsidRDefault="00563D02" w:rsidP="007D6CC8"/>
        </w:tc>
        <w:tc>
          <w:tcPr>
            <w:tcW w:w="993" w:type="dxa"/>
          </w:tcPr>
          <w:p w14:paraId="1BAE0123" w14:textId="77777777" w:rsidR="00563D02" w:rsidRDefault="00563D02" w:rsidP="007D6CC8"/>
        </w:tc>
        <w:tc>
          <w:tcPr>
            <w:tcW w:w="992" w:type="dxa"/>
          </w:tcPr>
          <w:p w14:paraId="7D6E5841" w14:textId="77777777" w:rsidR="00563D02" w:rsidRDefault="00563D02" w:rsidP="007D6CC8"/>
        </w:tc>
        <w:tc>
          <w:tcPr>
            <w:tcW w:w="992" w:type="dxa"/>
          </w:tcPr>
          <w:p w14:paraId="0D3CACD4" w14:textId="77777777" w:rsidR="00563D02" w:rsidRDefault="00563D02" w:rsidP="007D6CC8">
            <w:r>
              <w:t>6</w:t>
            </w:r>
          </w:p>
        </w:tc>
        <w:tc>
          <w:tcPr>
            <w:tcW w:w="992" w:type="dxa"/>
          </w:tcPr>
          <w:p w14:paraId="6BBEF430" w14:textId="77777777" w:rsidR="00563D02" w:rsidRDefault="00563D02" w:rsidP="007D6CC8"/>
        </w:tc>
        <w:tc>
          <w:tcPr>
            <w:tcW w:w="992" w:type="dxa"/>
            <w:shd w:val="clear" w:color="auto" w:fill="F2F2F2" w:themeFill="background1" w:themeFillShade="F2"/>
          </w:tcPr>
          <w:p w14:paraId="17AAD7F7" w14:textId="77777777" w:rsidR="00563D02" w:rsidRDefault="00563D02" w:rsidP="007D6CC8">
            <w:r>
              <w:t>6</w:t>
            </w:r>
          </w:p>
        </w:tc>
      </w:tr>
      <w:tr w:rsidR="00563D02" w14:paraId="57AD1588" w14:textId="77777777" w:rsidTr="007D6CC8">
        <w:tc>
          <w:tcPr>
            <w:tcW w:w="534" w:type="dxa"/>
            <w:vMerge/>
          </w:tcPr>
          <w:p w14:paraId="7E98F0FD" w14:textId="77777777" w:rsidR="00563D02" w:rsidRDefault="00563D02" w:rsidP="007D6CC8"/>
        </w:tc>
        <w:tc>
          <w:tcPr>
            <w:tcW w:w="879" w:type="dxa"/>
            <w:vMerge/>
          </w:tcPr>
          <w:p w14:paraId="4C6211DF" w14:textId="77777777" w:rsidR="00563D02" w:rsidRDefault="00563D02" w:rsidP="007D6CC8"/>
        </w:tc>
        <w:tc>
          <w:tcPr>
            <w:tcW w:w="1186" w:type="dxa"/>
            <w:vMerge/>
          </w:tcPr>
          <w:p w14:paraId="69546A81" w14:textId="77777777" w:rsidR="00563D02" w:rsidRDefault="00563D02" w:rsidP="007D6CC8"/>
        </w:tc>
        <w:tc>
          <w:tcPr>
            <w:tcW w:w="1082" w:type="dxa"/>
            <w:vMerge/>
          </w:tcPr>
          <w:p w14:paraId="6686D68A" w14:textId="77777777" w:rsidR="00563D02" w:rsidRDefault="00563D02" w:rsidP="007D6CC8"/>
        </w:tc>
        <w:tc>
          <w:tcPr>
            <w:tcW w:w="1134" w:type="dxa"/>
          </w:tcPr>
          <w:p w14:paraId="5DE159C0" w14:textId="77777777" w:rsidR="00563D02" w:rsidRDefault="00563D02" w:rsidP="007D6CC8">
            <w:r>
              <w:t>5</w:t>
            </w:r>
            <w:r>
              <w:rPr>
                <w:vertAlign w:val="superscript"/>
              </w:rPr>
              <w:t>th</w:t>
            </w:r>
            <w:r>
              <w:t xml:space="preserve"> year</w:t>
            </w:r>
          </w:p>
        </w:tc>
        <w:tc>
          <w:tcPr>
            <w:tcW w:w="850" w:type="dxa"/>
          </w:tcPr>
          <w:p w14:paraId="293D10FD" w14:textId="77777777" w:rsidR="00563D02" w:rsidRDefault="00563D02" w:rsidP="007D6CC8"/>
        </w:tc>
        <w:tc>
          <w:tcPr>
            <w:tcW w:w="993" w:type="dxa"/>
          </w:tcPr>
          <w:p w14:paraId="26C18584" w14:textId="77777777" w:rsidR="00563D02" w:rsidRDefault="00563D02" w:rsidP="007D6CC8"/>
        </w:tc>
        <w:tc>
          <w:tcPr>
            <w:tcW w:w="992" w:type="dxa"/>
          </w:tcPr>
          <w:p w14:paraId="692BD6FE" w14:textId="77777777" w:rsidR="00563D02" w:rsidRDefault="00563D02" w:rsidP="007D6CC8"/>
        </w:tc>
        <w:tc>
          <w:tcPr>
            <w:tcW w:w="992" w:type="dxa"/>
          </w:tcPr>
          <w:p w14:paraId="51E3B766" w14:textId="77777777" w:rsidR="00563D02" w:rsidRDefault="00563D02" w:rsidP="007D6CC8">
            <w:r>
              <w:t>2</w:t>
            </w:r>
          </w:p>
        </w:tc>
        <w:tc>
          <w:tcPr>
            <w:tcW w:w="992" w:type="dxa"/>
          </w:tcPr>
          <w:p w14:paraId="27FF97D4" w14:textId="77777777" w:rsidR="00563D02" w:rsidRDefault="00563D02" w:rsidP="007D6CC8"/>
        </w:tc>
        <w:tc>
          <w:tcPr>
            <w:tcW w:w="992" w:type="dxa"/>
            <w:shd w:val="clear" w:color="auto" w:fill="F2F2F2" w:themeFill="background1" w:themeFillShade="F2"/>
          </w:tcPr>
          <w:p w14:paraId="13705657" w14:textId="77777777" w:rsidR="00563D02" w:rsidRDefault="00563D02" w:rsidP="007D6CC8">
            <w:r>
              <w:t>2</w:t>
            </w:r>
          </w:p>
        </w:tc>
      </w:tr>
      <w:tr w:rsidR="00563D02" w14:paraId="24366FFE" w14:textId="77777777" w:rsidTr="007D6CC8">
        <w:tc>
          <w:tcPr>
            <w:tcW w:w="534" w:type="dxa"/>
            <w:vMerge/>
          </w:tcPr>
          <w:p w14:paraId="261FD8A7" w14:textId="77777777" w:rsidR="00563D02" w:rsidRDefault="00563D02" w:rsidP="007D6CC8"/>
        </w:tc>
        <w:tc>
          <w:tcPr>
            <w:tcW w:w="879" w:type="dxa"/>
            <w:vMerge/>
          </w:tcPr>
          <w:p w14:paraId="2EC734C4" w14:textId="77777777" w:rsidR="00563D02" w:rsidRDefault="00563D02" w:rsidP="007D6CC8"/>
        </w:tc>
        <w:tc>
          <w:tcPr>
            <w:tcW w:w="1186" w:type="dxa"/>
            <w:vMerge/>
          </w:tcPr>
          <w:p w14:paraId="2B402297" w14:textId="77777777" w:rsidR="00563D02" w:rsidRDefault="00563D02" w:rsidP="007D6CC8"/>
        </w:tc>
        <w:tc>
          <w:tcPr>
            <w:tcW w:w="1082" w:type="dxa"/>
            <w:vMerge/>
          </w:tcPr>
          <w:p w14:paraId="567BB719" w14:textId="77777777" w:rsidR="00563D02" w:rsidRDefault="00563D02" w:rsidP="007D6CC8"/>
        </w:tc>
        <w:tc>
          <w:tcPr>
            <w:tcW w:w="1134" w:type="dxa"/>
          </w:tcPr>
          <w:p w14:paraId="632C156B" w14:textId="77777777" w:rsidR="00563D02" w:rsidRDefault="00563D02" w:rsidP="007D6CC8">
            <w:r>
              <w:t>6</w:t>
            </w:r>
            <w:r>
              <w:rPr>
                <w:vertAlign w:val="superscript"/>
              </w:rPr>
              <w:t>th</w:t>
            </w:r>
            <w:r>
              <w:t xml:space="preserve"> year</w:t>
            </w:r>
          </w:p>
        </w:tc>
        <w:tc>
          <w:tcPr>
            <w:tcW w:w="850" w:type="dxa"/>
          </w:tcPr>
          <w:p w14:paraId="2D3E93D2" w14:textId="77777777" w:rsidR="00563D02" w:rsidRDefault="00563D02" w:rsidP="007D6CC8"/>
        </w:tc>
        <w:tc>
          <w:tcPr>
            <w:tcW w:w="993" w:type="dxa"/>
          </w:tcPr>
          <w:p w14:paraId="54B9B2FC" w14:textId="77777777" w:rsidR="00563D02" w:rsidRDefault="00563D02" w:rsidP="007D6CC8"/>
        </w:tc>
        <w:tc>
          <w:tcPr>
            <w:tcW w:w="992" w:type="dxa"/>
          </w:tcPr>
          <w:p w14:paraId="73144343" w14:textId="77777777" w:rsidR="00563D02" w:rsidRDefault="00563D02" w:rsidP="007D6CC8"/>
        </w:tc>
        <w:tc>
          <w:tcPr>
            <w:tcW w:w="992" w:type="dxa"/>
          </w:tcPr>
          <w:p w14:paraId="6B6559BF" w14:textId="77777777" w:rsidR="00563D02" w:rsidRDefault="00563D02" w:rsidP="007D6CC8">
            <w:r>
              <w:t>8</w:t>
            </w:r>
          </w:p>
        </w:tc>
        <w:tc>
          <w:tcPr>
            <w:tcW w:w="992" w:type="dxa"/>
          </w:tcPr>
          <w:p w14:paraId="2A30F0B2" w14:textId="77777777" w:rsidR="00563D02" w:rsidRDefault="00563D02" w:rsidP="007D6CC8"/>
        </w:tc>
        <w:tc>
          <w:tcPr>
            <w:tcW w:w="992" w:type="dxa"/>
            <w:shd w:val="clear" w:color="auto" w:fill="F2F2F2" w:themeFill="background1" w:themeFillShade="F2"/>
          </w:tcPr>
          <w:p w14:paraId="328E9D54" w14:textId="77777777" w:rsidR="00563D02" w:rsidRDefault="00563D02" w:rsidP="007D6CC8">
            <w:r>
              <w:t>8</w:t>
            </w:r>
          </w:p>
        </w:tc>
      </w:tr>
      <w:tr w:rsidR="00563D02" w14:paraId="2455A62E" w14:textId="77777777" w:rsidTr="007D6CC8">
        <w:tc>
          <w:tcPr>
            <w:tcW w:w="534" w:type="dxa"/>
            <w:shd w:val="clear" w:color="auto" w:fill="F2F2F2" w:themeFill="background1" w:themeFillShade="F2"/>
          </w:tcPr>
          <w:p w14:paraId="577319E5" w14:textId="77777777" w:rsidR="00563D02" w:rsidRDefault="00563D02" w:rsidP="007D6CC8"/>
        </w:tc>
        <w:tc>
          <w:tcPr>
            <w:tcW w:w="879" w:type="dxa"/>
            <w:shd w:val="clear" w:color="auto" w:fill="F2F2F2" w:themeFill="background1" w:themeFillShade="F2"/>
          </w:tcPr>
          <w:p w14:paraId="75B54FFD" w14:textId="77777777" w:rsidR="00563D02" w:rsidRDefault="00563D02" w:rsidP="007D6CC8"/>
        </w:tc>
        <w:tc>
          <w:tcPr>
            <w:tcW w:w="1186" w:type="dxa"/>
            <w:shd w:val="clear" w:color="auto" w:fill="F2F2F2" w:themeFill="background1" w:themeFillShade="F2"/>
          </w:tcPr>
          <w:p w14:paraId="47CA8908" w14:textId="77777777" w:rsidR="00563D02" w:rsidRDefault="00563D02" w:rsidP="007D6CC8"/>
        </w:tc>
        <w:tc>
          <w:tcPr>
            <w:tcW w:w="1082" w:type="dxa"/>
            <w:shd w:val="clear" w:color="auto" w:fill="F2F2F2" w:themeFill="background1" w:themeFillShade="F2"/>
          </w:tcPr>
          <w:p w14:paraId="3FF7D5F1" w14:textId="77777777" w:rsidR="00563D02" w:rsidRDefault="00563D02" w:rsidP="007D6CC8"/>
        </w:tc>
        <w:tc>
          <w:tcPr>
            <w:tcW w:w="1134" w:type="dxa"/>
            <w:shd w:val="clear" w:color="auto" w:fill="F2F2F2" w:themeFill="background1" w:themeFillShade="F2"/>
          </w:tcPr>
          <w:p w14:paraId="21D756D2" w14:textId="77777777" w:rsidR="00563D02" w:rsidRDefault="00563D02" w:rsidP="007D6CC8">
            <w:pPr>
              <w:jc w:val="right"/>
            </w:pPr>
            <w:r w:rsidRPr="008E289A">
              <w:rPr>
                <w:color w:val="FF0000"/>
              </w:rPr>
              <w:t>Total</w:t>
            </w:r>
          </w:p>
        </w:tc>
        <w:tc>
          <w:tcPr>
            <w:tcW w:w="850" w:type="dxa"/>
            <w:shd w:val="clear" w:color="auto" w:fill="F2F2F2" w:themeFill="background1" w:themeFillShade="F2"/>
          </w:tcPr>
          <w:p w14:paraId="5D2A68B7" w14:textId="77777777" w:rsidR="00563D02" w:rsidRDefault="00563D02" w:rsidP="007D6CC8">
            <w:r>
              <w:t>2</w:t>
            </w:r>
          </w:p>
        </w:tc>
        <w:tc>
          <w:tcPr>
            <w:tcW w:w="993" w:type="dxa"/>
            <w:shd w:val="clear" w:color="auto" w:fill="F2F2F2" w:themeFill="background1" w:themeFillShade="F2"/>
          </w:tcPr>
          <w:p w14:paraId="3F0017B0" w14:textId="77777777" w:rsidR="00563D02" w:rsidRDefault="00563D02" w:rsidP="007D6CC8"/>
        </w:tc>
        <w:tc>
          <w:tcPr>
            <w:tcW w:w="992" w:type="dxa"/>
            <w:shd w:val="clear" w:color="auto" w:fill="F2F2F2" w:themeFill="background1" w:themeFillShade="F2"/>
          </w:tcPr>
          <w:p w14:paraId="0199814D" w14:textId="77777777" w:rsidR="00563D02" w:rsidRDefault="00563D02" w:rsidP="007D6CC8"/>
        </w:tc>
        <w:tc>
          <w:tcPr>
            <w:tcW w:w="992" w:type="dxa"/>
            <w:shd w:val="clear" w:color="auto" w:fill="F2F2F2" w:themeFill="background1" w:themeFillShade="F2"/>
          </w:tcPr>
          <w:p w14:paraId="79020996" w14:textId="77777777" w:rsidR="00563D02" w:rsidRDefault="00563D02" w:rsidP="007D6CC8">
            <w:r>
              <w:t>136</w:t>
            </w:r>
          </w:p>
        </w:tc>
        <w:tc>
          <w:tcPr>
            <w:tcW w:w="992" w:type="dxa"/>
            <w:shd w:val="clear" w:color="auto" w:fill="F2F2F2" w:themeFill="background1" w:themeFillShade="F2"/>
          </w:tcPr>
          <w:p w14:paraId="5E36BC8C" w14:textId="77777777" w:rsidR="00563D02" w:rsidRDefault="00563D02" w:rsidP="007D6CC8"/>
        </w:tc>
        <w:tc>
          <w:tcPr>
            <w:tcW w:w="992" w:type="dxa"/>
            <w:shd w:val="clear" w:color="auto" w:fill="F2F2F2" w:themeFill="background1" w:themeFillShade="F2"/>
          </w:tcPr>
          <w:p w14:paraId="74EC3261" w14:textId="77777777" w:rsidR="00563D02" w:rsidRDefault="00563D02" w:rsidP="007D6CC8">
            <w:r>
              <w:t>138</w:t>
            </w:r>
          </w:p>
        </w:tc>
      </w:tr>
      <w:tr w:rsidR="00563D02" w14:paraId="72949E05" w14:textId="77777777" w:rsidTr="007D6CC8">
        <w:tc>
          <w:tcPr>
            <w:tcW w:w="534" w:type="dxa"/>
            <w:vMerge w:val="restart"/>
          </w:tcPr>
          <w:p w14:paraId="04D4FEC4" w14:textId="77777777" w:rsidR="00563D02" w:rsidRDefault="00563D02" w:rsidP="007D6CC8">
            <w:r>
              <w:t>3</w:t>
            </w:r>
          </w:p>
        </w:tc>
        <w:tc>
          <w:tcPr>
            <w:tcW w:w="879" w:type="dxa"/>
            <w:vMerge w:val="restart"/>
          </w:tcPr>
          <w:p w14:paraId="7A3E66B0" w14:textId="77777777" w:rsidR="00563D02" w:rsidRDefault="00563D02" w:rsidP="007D6CC8">
            <w:r>
              <w:t>Rats</w:t>
            </w:r>
          </w:p>
        </w:tc>
        <w:tc>
          <w:tcPr>
            <w:tcW w:w="1186" w:type="dxa"/>
            <w:vMerge w:val="restart"/>
          </w:tcPr>
          <w:p w14:paraId="46F664B3" w14:textId="77777777" w:rsidR="00563D02" w:rsidRDefault="00563D02" w:rsidP="007D6CC8">
            <w:r>
              <w:t>Mild</w:t>
            </w:r>
          </w:p>
        </w:tc>
        <w:tc>
          <w:tcPr>
            <w:tcW w:w="1082" w:type="dxa"/>
            <w:vMerge w:val="restart"/>
          </w:tcPr>
          <w:p w14:paraId="7581FD1E" w14:textId="77777777" w:rsidR="00563D02" w:rsidRDefault="00563D02" w:rsidP="007D6CC8">
            <w:r>
              <w:t>1000</w:t>
            </w:r>
          </w:p>
        </w:tc>
        <w:tc>
          <w:tcPr>
            <w:tcW w:w="1134" w:type="dxa"/>
          </w:tcPr>
          <w:p w14:paraId="16D85CCA" w14:textId="77777777" w:rsidR="00563D02" w:rsidRDefault="00563D02" w:rsidP="007D6CC8">
            <w:r>
              <w:t>1</w:t>
            </w:r>
            <w:r w:rsidRPr="003A5DCE">
              <w:rPr>
                <w:vertAlign w:val="superscript"/>
              </w:rPr>
              <w:t>st</w:t>
            </w:r>
            <w:r>
              <w:t xml:space="preserve"> year</w:t>
            </w:r>
          </w:p>
        </w:tc>
        <w:tc>
          <w:tcPr>
            <w:tcW w:w="850" w:type="dxa"/>
          </w:tcPr>
          <w:p w14:paraId="056C72A6" w14:textId="77777777" w:rsidR="00563D02" w:rsidRDefault="00563D02" w:rsidP="007D6CC8"/>
        </w:tc>
        <w:tc>
          <w:tcPr>
            <w:tcW w:w="993" w:type="dxa"/>
          </w:tcPr>
          <w:p w14:paraId="2C7705CD" w14:textId="77777777" w:rsidR="00563D02" w:rsidRDefault="00563D02" w:rsidP="007D6CC8"/>
        </w:tc>
        <w:tc>
          <w:tcPr>
            <w:tcW w:w="992" w:type="dxa"/>
          </w:tcPr>
          <w:p w14:paraId="6D26457D" w14:textId="77777777" w:rsidR="00563D02" w:rsidRDefault="00563D02" w:rsidP="007D6CC8"/>
        </w:tc>
        <w:tc>
          <w:tcPr>
            <w:tcW w:w="992" w:type="dxa"/>
          </w:tcPr>
          <w:p w14:paraId="7044B934" w14:textId="77777777" w:rsidR="00563D02" w:rsidRDefault="00563D02" w:rsidP="007D6CC8"/>
        </w:tc>
        <w:tc>
          <w:tcPr>
            <w:tcW w:w="992" w:type="dxa"/>
          </w:tcPr>
          <w:p w14:paraId="1781F635" w14:textId="77777777" w:rsidR="00563D02" w:rsidRDefault="00563D02" w:rsidP="007D6CC8"/>
        </w:tc>
        <w:tc>
          <w:tcPr>
            <w:tcW w:w="992" w:type="dxa"/>
            <w:shd w:val="clear" w:color="auto" w:fill="F2F2F2" w:themeFill="background1" w:themeFillShade="F2"/>
          </w:tcPr>
          <w:p w14:paraId="6FCEFB89" w14:textId="77777777" w:rsidR="00563D02" w:rsidRDefault="00563D02" w:rsidP="007D6CC8"/>
        </w:tc>
      </w:tr>
      <w:tr w:rsidR="00563D02" w14:paraId="31DCA522" w14:textId="77777777" w:rsidTr="007D6CC8">
        <w:tc>
          <w:tcPr>
            <w:tcW w:w="534" w:type="dxa"/>
            <w:vMerge/>
          </w:tcPr>
          <w:p w14:paraId="4A7F0B58" w14:textId="77777777" w:rsidR="00563D02" w:rsidRDefault="00563D02" w:rsidP="007D6CC8"/>
        </w:tc>
        <w:tc>
          <w:tcPr>
            <w:tcW w:w="879" w:type="dxa"/>
            <w:vMerge/>
          </w:tcPr>
          <w:p w14:paraId="06E30D9B" w14:textId="77777777" w:rsidR="00563D02" w:rsidRDefault="00563D02" w:rsidP="007D6CC8"/>
        </w:tc>
        <w:tc>
          <w:tcPr>
            <w:tcW w:w="1186" w:type="dxa"/>
            <w:vMerge/>
          </w:tcPr>
          <w:p w14:paraId="4F8DB698" w14:textId="77777777" w:rsidR="00563D02" w:rsidRDefault="00563D02" w:rsidP="007D6CC8"/>
        </w:tc>
        <w:tc>
          <w:tcPr>
            <w:tcW w:w="1082" w:type="dxa"/>
            <w:vMerge/>
          </w:tcPr>
          <w:p w14:paraId="0AA2C368" w14:textId="77777777" w:rsidR="00563D02" w:rsidRDefault="00563D02" w:rsidP="007D6CC8"/>
        </w:tc>
        <w:tc>
          <w:tcPr>
            <w:tcW w:w="1134" w:type="dxa"/>
          </w:tcPr>
          <w:p w14:paraId="212F2C9F" w14:textId="77777777" w:rsidR="00563D02" w:rsidRDefault="00563D02" w:rsidP="007D6CC8">
            <w:r>
              <w:t>2</w:t>
            </w:r>
            <w:r w:rsidRPr="003A5DCE">
              <w:rPr>
                <w:vertAlign w:val="superscript"/>
              </w:rPr>
              <w:t>nd</w:t>
            </w:r>
            <w:r>
              <w:t xml:space="preserve"> year</w:t>
            </w:r>
          </w:p>
        </w:tc>
        <w:tc>
          <w:tcPr>
            <w:tcW w:w="850" w:type="dxa"/>
          </w:tcPr>
          <w:p w14:paraId="29CFA050" w14:textId="77777777" w:rsidR="00563D02" w:rsidRDefault="00563D02" w:rsidP="007D6CC8"/>
        </w:tc>
        <w:tc>
          <w:tcPr>
            <w:tcW w:w="993" w:type="dxa"/>
          </w:tcPr>
          <w:p w14:paraId="1D45DAA8" w14:textId="77777777" w:rsidR="00563D02" w:rsidRDefault="00563D02" w:rsidP="007D6CC8"/>
        </w:tc>
        <w:tc>
          <w:tcPr>
            <w:tcW w:w="992" w:type="dxa"/>
          </w:tcPr>
          <w:p w14:paraId="1BE21E59" w14:textId="77777777" w:rsidR="00563D02" w:rsidRDefault="00563D02" w:rsidP="007D6CC8"/>
        </w:tc>
        <w:tc>
          <w:tcPr>
            <w:tcW w:w="992" w:type="dxa"/>
          </w:tcPr>
          <w:p w14:paraId="4CB30277" w14:textId="77777777" w:rsidR="00563D02" w:rsidRDefault="00563D02" w:rsidP="007D6CC8"/>
        </w:tc>
        <w:tc>
          <w:tcPr>
            <w:tcW w:w="992" w:type="dxa"/>
          </w:tcPr>
          <w:p w14:paraId="0A7269AC" w14:textId="77777777" w:rsidR="00563D02" w:rsidRDefault="00563D02" w:rsidP="007D6CC8"/>
        </w:tc>
        <w:tc>
          <w:tcPr>
            <w:tcW w:w="992" w:type="dxa"/>
            <w:shd w:val="clear" w:color="auto" w:fill="F2F2F2" w:themeFill="background1" w:themeFillShade="F2"/>
          </w:tcPr>
          <w:p w14:paraId="624CA82D" w14:textId="77777777" w:rsidR="00563D02" w:rsidRDefault="00563D02" w:rsidP="007D6CC8"/>
        </w:tc>
      </w:tr>
      <w:tr w:rsidR="00563D02" w14:paraId="5BC2353A" w14:textId="77777777" w:rsidTr="007D6CC8">
        <w:tc>
          <w:tcPr>
            <w:tcW w:w="534" w:type="dxa"/>
            <w:vMerge/>
          </w:tcPr>
          <w:p w14:paraId="78B7DA92" w14:textId="77777777" w:rsidR="00563D02" w:rsidRDefault="00563D02" w:rsidP="007D6CC8"/>
        </w:tc>
        <w:tc>
          <w:tcPr>
            <w:tcW w:w="879" w:type="dxa"/>
            <w:vMerge/>
          </w:tcPr>
          <w:p w14:paraId="40490F58" w14:textId="77777777" w:rsidR="00563D02" w:rsidRDefault="00563D02" w:rsidP="007D6CC8"/>
        </w:tc>
        <w:tc>
          <w:tcPr>
            <w:tcW w:w="1186" w:type="dxa"/>
            <w:vMerge/>
          </w:tcPr>
          <w:p w14:paraId="4DDE89FF" w14:textId="77777777" w:rsidR="00563D02" w:rsidRDefault="00563D02" w:rsidP="007D6CC8"/>
        </w:tc>
        <w:tc>
          <w:tcPr>
            <w:tcW w:w="1082" w:type="dxa"/>
            <w:vMerge/>
          </w:tcPr>
          <w:p w14:paraId="6D60CC1B" w14:textId="77777777" w:rsidR="00563D02" w:rsidRDefault="00563D02" w:rsidP="007D6CC8"/>
        </w:tc>
        <w:tc>
          <w:tcPr>
            <w:tcW w:w="1134" w:type="dxa"/>
          </w:tcPr>
          <w:p w14:paraId="35832B29" w14:textId="77777777" w:rsidR="00563D02" w:rsidRDefault="00563D02" w:rsidP="007D6CC8">
            <w:r>
              <w:t>3</w:t>
            </w:r>
            <w:r w:rsidRPr="003A5DCE">
              <w:rPr>
                <w:vertAlign w:val="superscript"/>
              </w:rPr>
              <w:t>rd</w:t>
            </w:r>
            <w:r>
              <w:t xml:space="preserve"> year</w:t>
            </w:r>
          </w:p>
        </w:tc>
        <w:tc>
          <w:tcPr>
            <w:tcW w:w="850" w:type="dxa"/>
          </w:tcPr>
          <w:p w14:paraId="041B8769" w14:textId="77777777" w:rsidR="00563D02" w:rsidRDefault="00563D02" w:rsidP="007D6CC8"/>
        </w:tc>
        <w:tc>
          <w:tcPr>
            <w:tcW w:w="993" w:type="dxa"/>
          </w:tcPr>
          <w:p w14:paraId="2F266D82" w14:textId="77777777" w:rsidR="00563D02" w:rsidRDefault="00563D02" w:rsidP="007D6CC8"/>
        </w:tc>
        <w:tc>
          <w:tcPr>
            <w:tcW w:w="992" w:type="dxa"/>
          </w:tcPr>
          <w:p w14:paraId="7043EE10" w14:textId="77777777" w:rsidR="00563D02" w:rsidRDefault="00563D02" w:rsidP="007D6CC8"/>
        </w:tc>
        <w:tc>
          <w:tcPr>
            <w:tcW w:w="992" w:type="dxa"/>
          </w:tcPr>
          <w:p w14:paraId="7910D3D8" w14:textId="77777777" w:rsidR="00563D02" w:rsidRDefault="00563D02" w:rsidP="007D6CC8"/>
        </w:tc>
        <w:tc>
          <w:tcPr>
            <w:tcW w:w="992" w:type="dxa"/>
          </w:tcPr>
          <w:p w14:paraId="159C0560" w14:textId="77777777" w:rsidR="00563D02" w:rsidRDefault="00563D02" w:rsidP="007D6CC8"/>
        </w:tc>
        <w:tc>
          <w:tcPr>
            <w:tcW w:w="992" w:type="dxa"/>
            <w:shd w:val="clear" w:color="auto" w:fill="F2F2F2" w:themeFill="background1" w:themeFillShade="F2"/>
          </w:tcPr>
          <w:p w14:paraId="1D86E9C0" w14:textId="77777777" w:rsidR="00563D02" w:rsidRDefault="00563D02" w:rsidP="007D6CC8"/>
        </w:tc>
      </w:tr>
      <w:tr w:rsidR="00563D02" w14:paraId="160B1D8F" w14:textId="77777777" w:rsidTr="007D6CC8">
        <w:tc>
          <w:tcPr>
            <w:tcW w:w="534" w:type="dxa"/>
            <w:vMerge/>
          </w:tcPr>
          <w:p w14:paraId="4480E10A" w14:textId="77777777" w:rsidR="00563D02" w:rsidRDefault="00563D02" w:rsidP="007D6CC8"/>
        </w:tc>
        <w:tc>
          <w:tcPr>
            <w:tcW w:w="879" w:type="dxa"/>
            <w:vMerge/>
          </w:tcPr>
          <w:p w14:paraId="1F4616D9" w14:textId="77777777" w:rsidR="00563D02" w:rsidRDefault="00563D02" w:rsidP="007D6CC8"/>
        </w:tc>
        <w:tc>
          <w:tcPr>
            <w:tcW w:w="1186" w:type="dxa"/>
            <w:vMerge/>
          </w:tcPr>
          <w:p w14:paraId="5EE750FB" w14:textId="77777777" w:rsidR="00563D02" w:rsidRDefault="00563D02" w:rsidP="007D6CC8"/>
        </w:tc>
        <w:tc>
          <w:tcPr>
            <w:tcW w:w="1082" w:type="dxa"/>
            <w:vMerge/>
          </w:tcPr>
          <w:p w14:paraId="6B1A9854" w14:textId="77777777" w:rsidR="00563D02" w:rsidRDefault="00563D02" w:rsidP="007D6CC8"/>
        </w:tc>
        <w:tc>
          <w:tcPr>
            <w:tcW w:w="1134" w:type="dxa"/>
          </w:tcPr>
          <w:p w14:paraId="7652C4F9" w14:textId="77777777" w:rsidR="00563D02" w:rsidRDefault="00563D02" w:rsidP="007D6CC8">
            <w:r>
              <w:t>4</w:t>
            </w:r>
            <w:r w:rsidRPr="003A5DCE">
              <w:rPr>
                <w:vertAlign w:val="superscript"/>
              </w:rPr>
              <w:t>th</w:t>
            </w:r>
            <w:r>
              <w:t xml:space="preserve"> year</w:t>
            </w:r>
          </w:p>
        </w:tc>
        <w:tc>
          <w:tcPr>
            <w:tcW w:w="850" w:type="dxa"/>
          </w:tcPr>
          <w:p w14:paraId="605B8B67" w14:textId="77777777" w:rsidR="00563D02" w:rsidRDefault="00563D02" w:rsidP="007D6CC8"/>
        </w:tc>
        <w:tc>
          <w:tcPr>
            <w:tcW w:w="993" w:type="dxa"/>
          </w:tcPr>
          <w:p w14:paraId="32FFCD81" w14:textId="77777777" w:rsidR="00563D02" w:rsidRDefault="00563D02" w:rsidP="007D6CC8"/>
        </w:tc>
        <w:tc>
          <w:tcPr>
            <w:tcW w:w="992" w:type="dxa"/>
          </w:tcPr>
          <w:p w14:paraId="1A7B9499" w14:textId="77777777" w:rsidR="00563D02" w:rsidRDefault="00563D02" w:rsidP="007D6CC8"/>
        </w:tc>
        <w:tc>
          <w:tcPr>
            <w:tcW w:w="992" w:type="dxa"/>
          </w:tcPr>
          <w:p w14:paraId="1200770B" w14:textId="77777777" w:rsidR="00563D02" w:rsidRDefault="00563D02" w:rsidP="007D6CC8"/>
        </w:tc>
        <w:tc>
          <w:tcPr>
            <w:tcW w:w="992" w:type="dxa"/>
          </w:tcPr>
          <w:p w14:paraId="36E3A315" w14:textId="77777777" w:rsidR="00563D02" w:rsidRDefault="00563D02" w:rsidP="007D6CC8"/>
        </w:tc>
        <w:tc>
          <w:tcPr>
            <w:tcW w:w="992" w:type="dxa"/>
            <w:shd w:val="clear" w:color="auto" w:fill="F2F2F2" w:themeFill="background1" w:themeFillShade="F2"/>
          </w:tcPr>
          <w:p w14:paraId="55F43E69" w14:textId="77777777" w:rsidR="00563D02" w:rsidRDefault="00563D02" w:rsidP="007D6CC8"/>
        </w:tc>
      </w:tr>
      <w:tr w:rsidR="00563D02" w14:paraId="556C91E6" w14:textId="77777777" w:rsidTr="007D6CC8">
        <w:tc>
          <w:tcPr>
            <w:tcW w:w="534" w:type="dxa"/>
            <w:vMerge/>
          </w:tcPr>
          <w:p w14:paraId="4379C181" w14:textId="77777777" w:rsidR="00563D02" w:rsidRDefault="00563D02" w:rsidP="007D6CC8"/>
        </w:tc>
        <w:tc>
          <w:tcPr>
            <w:tcW w:w="879" w:type="dxa"/>
            <w:vMerge/>
          </w:tcPr>
          <w:p w14:paraId="31014170" w14:textId="77777777" w:rsidR="00563D02" w:rsidRDefault="00563D02" w:rsidP="007D6CC8"/>
        </w:tc>
        <w:tc>
          <w:tcPr>
            <w:tcW w:w="1186" w:type="dxa"/>
            <w:vMerge/>
          </w:tcPr>
          <w:p w14:paraId="18383BC8" w14:textId="77777777" w:rsidR="00563D02" w:rsidRDefault="00563D02" w:rsidP="007D6CC8"/>
        </w:tc>
        <w:tc>
          <w:tcPr>
            <w:tcW w:w="1082" w:type="dxa"/>
            <w:vMerge/>
          </w:tcPr>
          <w:p w14:paraId="405A362E" w14:textId="77777777" w:rsidR="00563D02" w:rsidRDefault="00563D02" w:rsidP="007D6CC8"/>
        </w:tc>
        <w:tc>
          <w:tcPr>
            <w:tcW w:w="1134" w:type="dxa"/>
          </w:tcPr>
          <w:p w14:paraId="5FDD6A56" w14:textId="77777777" w:rsidR="00563D02" w:rsidRDefault="00563D02" w:rsidP="007D6CC8">
            <w:r>
              <w:t>5</w:t>
            </w:r>
            <w:r>
              <w:rPr>
                <w:vertAlign w:val="superscript"/>
              </w:rPr>
              <w:t>th</w:t>
            </w:r>
            <w:r>
              <w:t xml:space="preserve"> year</w:t>
            </w:r>
          </w:p>
        </w:tc>
        <w:tc>
          <w:tcPr>
            <w:tcW w:w="850" w:type="dxa"/>
          </w:tcPr>
          <w:p w14:paraId="4C454719" w14:textId="77777777" w:rsidR="00563D02" w:rsidRDefault="00563D02" w:rsidP="007D6CC8"/>
        </w:tc>
        <w:tc>
          <w:tcPr>
            <w:tcW w:w="993" w:type="dxa"/>
          </w:tcPr>
          <w:p w14:paraId="18C56C77" w14:textId="77777777" w:rsidR="00563D02" w:rsidRDefault="00563D02" w:rsidP="007D6CC8"/>
        </w:tc>
        <w:tc>
          <w:tcPr>
            <w:tcW w:w="992" w:type="dxa"/>
          </w:tcPr>
          <w:p w14:paraId="68DED7A9" w14:textId="77777777" w:rsidR="00563D02" w:rsidRDefault="00563D02" w:rsidP="007D6CC8"/>
        </w:tc>
        <w:tc>
          <w:tcPr>
            <w:tcW w:w="992" w:type="dxa"/>
          </w:tcPr>
          <w:p w14:paraId="480464B5" w14:textId="77777777" w:rsidR="00563D02" w:rsidRDefault="00563D02" w:rsidP="007D6CC8"/>
        </w:tc>
        <w:tc>
          <w:tcPr>
            <w:tcW w:w="992" w:type="dxa"/>
          </w:tcPr>
          <w:p w14:paraId="6B984653" w14:textId="77777777" w:rsidR="00563D02" w:rsidRDefault="00563D02" w:rsidP="007D6CC8"/>
        </w:tc>
        <w:tc>
          <w:tcPr>
            <w:tcW w:w="992" w:type="dxa"/>
            <w:shd w:val="clear" w:color="auto" w:fill="F2F2F2" w:themeFill="background1" w:themeFillShade="F2"/>
          </w:tcPr>
          <w:p w14:paraId="4BCEBE6F" w14:textId="77777777" w:rsidR="00563D02" w:rsidRDefault="00563D02" w:rsidP="007D6CC8"/>
        </w:tc>
      </w:tr>
      <w:tr w:rsidR="00563D02" w14:paraId="49E2E8D8" w14:textId="77777777" w:rsidTr="007D6CC8">
        <w:tc>
          <w:tcPr>
            <w:tcW w:w="534" w:type="dxa"/>
            <w:vMerge/>
          </w:tcPr>
          <w:p w14:paraId="4125FBC5" w14:textId="77777777" w:rsidR="00563D02" w:rsidRDefault="00563D02" w:rsidP="007D6CC8"/>
        </w:tc>
        <w:tc>
          <w:tcPr>
            <w:tcW w:w="879" w:type="dxa"/>
            <w:vMerge/>
          </w:tcPr>
          <w:p w14:paraId="69389EE3" w14:textId="77777777" w:rsidR="00563D02" w:rsidRDefault="00563D02" w:rsidP="007D6CC8"/>
        </w:tc>
        <w:tc>
          <w:tcPr>
            <w:tcW w:w="1186" w:type="dxa"/>
            <w:vMerge/>
          </w:tcPr>
          <w:p w14:paraId="3C346101" w14:textId="77777777" w:rsidR="00563D02" w:rsidRDefault="00563D02" w:rsidP="007D6CC8"/>
        </w:tc>
        <w:tc>
          <w:tcPr>
            <w:tcW w:w="1082" w:type="dxa"/>
            <w:vMerge/>
          </w:tcPr>
          <w:p w14:paraId="407A247A" w14:textId="77777777" w:rsidR="00563D02" w:rsidRDefault="00563D02" w:rsidP="007D6CC8"/>
        </w:tc>
        <w:tc>
          <w:tcPr>
            <w:tcW w:w="1134" w:type="dxa"/>
          </w:tcPr>
          <w:p w14:paraId="28D6303E" w14:textId="77777777" w:rsidR="00563D02" w:rsidRDefault="00563D02" w:rsidP="007D6CC8">
            <w:r>
              <w:t>6</w:t>
            </w:r>
            <w:r>
              <w:rPr>
                <w:vertAlign w:val="superscript"/>
              </w:rPr>
              <w:t>th</w:t>
            </w:r>
            <w:r>
              <w:t xml:space="preserve"> year</w:t>
            </w:r>
          </w:p>
        </w:tc>
        <w:tc>
          <w:tcPr>
            <w:tcW w:w="850" w:type="dxa"/>
          </w:tcPr>
          <w:p w14:paraId="3C057EC9" w14:textId="77777777" w:rsidR="00563D02" w:rsidRDefault="00563D02" w:rsidP="007D6CC8"/>
        </w:tc>
        <w:tc>
          <w:tcPr>
            <w:tcW w:w="993" w:type="dxa"/>
          </w:tcPr>
          <w:p w14:paraId="39DDAAB4" w14:textId="77777777" w:rsidR="00563D02" w:rsidRDefault="00563D02" w:rsidP="007D6CC8"/>
        </w:tc>
        <w:tc>
          <w:tcPr>
            <w:tcW w:w="992" w:type="dxa"/>
          </w:tcPr>
          <w:p w14:paraId="07EA9263" w14:textId="77777777" w:rsidR="00563D02" w:rsidRDefault="00563D02" w:rsidP="007D6CC8"/>
        </w:tc>
        <w:tc>
          <w:tcPr>
            <w:tcW w:w="992" w:type="dxa"/>
          </w:tcPr>
          <w:p w14:paraId="4CFE8F05" w14:textId="77777777" w:rsidR="00563D02" w:rsidRDefault="00563D02" w:rsidP="007D6CC8"/>
        </w:tc>
        <w:tc>
          <w:tcPr>
            <w:tcW w:w="992" w:type="dxa"/>
          </w:tcPr>
          <w:p w14:paraId="5CC18F5A" w14:textId="77777777" w:rsidR="00563D02" w:rsidRDefault="00563D02" w:rsidP="007D6CC8"/>
        </w:tc>
        <w:tc>
          <w:tcPr>
            <w:tcW w:w="992" w:type="dxa"/>
            <w:shd w:val="clear" w:color="auto" w:fill="F2F2F2" w:themeFill="background1" w:themeFillShade="F2"/>
          </w:tcPr>
          <w:p w14:paraId="08A5560D" w14:textId="77777777" w:rsidR="00563D02" w:rsidRDefault="00563D02" w:rsidP="007D6CC8"/>
        </w:tc>
      </w:tr>
      <w:tr w:rsidR="00563D02" w14:paraId="739CBFAE" w14:textId="77777777" w:rsidTr="007D6CC8">
        <w:tc>
          <w:tcPr>
            <w:tcW w:w="534" w:type="dxa"/>
            <w:shd w:val="clear" w:color="auto" w:fill="F2F2F2" w:themeFill="background1" w:themeFillShade="F2"/>
          </w:tcPr>
          <w:p w14:paraId="210B822F" w14:textId="77777777" w:rsidR="00563D02" w:rsidRDefault="00563D02" w:rsidP="007D6CC8"/>
        </w:tc>
        <w:tc>
          <w:tcPr>
            <w:tcW w:w="879" w:type="dxa"/>
            <w:shd w:val="clear" w:color="auto" w:fill="F2F2F2" w:themeFill="background1" w:themeFillShade="F2"/>
          </w:tcPr>
          <w:p w14:paraId="518E0523" w14:textId="77777777" w:rsidR="00563D02" w:rsidRDefault="00563D02" w:rsidP="007D6CC8"/>
        </w:tc>
        <w:tc>
          <w:tcPr>
            <w:tcW w:w="1186" w:type="dxa"/>
            <w:shd w:val="clear" w:color="auto" w:fill="F2F2F2" w:themeFill="background1" w:themeFillShade="F2"/>
          </w:tcPr>
          <w:p w14:paraId="5067F52B" w14:textId="77777777" w:rsidR="00563D02" w:rsidRDefault="00563D02" w:rsidP="007D6CC8"/>
        </w:tc>
        <w:tc>
          <w:tcPr>
            <w:tcW w:w="1082" w:type="dxa"/>
            <w:shd w:val="clear" w:color="auto" w:fill="F2F2F2" w:themeFill="background1" w:themeFillShade="F2"/>
          </w:tcPr>
          <w:p w14:paraId="3F354A36" w14:textId="77777777" w:rsidR="00563D02" w:rsidRDefault="00563D02" w:rsidP="007D6CC8"/>
        </w:tc>
        <w:tc>
          <w:tcPr>
            <w:tcW w:w="1134" w:type="dxa"/>
            <w:shd w:val="clear" w:color="auto" w:fill="F2F2F2" w:themeFill="background1" w:themeFillShade="F2"/>
          </w:tcPr>
          <w:p w14:paraId="7A6CE06A" w14:textId="77777777" w:rsidR="00563D02" w:rsidRDefault="00563D02" w:rsidP="007D6CC8">
            <w:pPr>
              <w:jc w:val="right"/>
            </w:pPr>
            <w:r w:rsidRPr="008E289A">
              <w:rPr>
                <w:color w:val="FF0000"/>
              </w:rPr>
              <w:t>Total</w:t>
            </w:r>
          </w:p>
        </w:tc>
        <w:tc>
          <w:tcPr>
            <w:tcW w:w="850" w:type="dxa"/>
            <w:shd w:val="clear" w:color="auto" w:fill="F2F2F2" w:themeFill="background1" w:themeFillShade="F2"/>
          </w:tcPr>
          <w:p w14:paraId="3DEA4ACE" w14:textId="77777777" w:rsidR="00563D02" w:rsidRDefault="00563D02" w:rsidP="007D6CC8"/>
        </w:tc>
        <w:tc>
          <w:tcPr>
            <w:tcW w:w="993" w:type="dxa"/>
            <w:shd w:val="clear" w:color="auto" w:fill="F2F2F2" w:themeFill="background1" w:themeFillShade="F2"/>
          </w:tcPr>
          <w:p w14:paraId="604483E5" w14:textId="77777777" w:rsidR="00563D02" w:rsidRDefault="00563D02" w:rsidP="007D6CC8"/>
        </w:tc>
        <w:tc>
          <w:tcPr>
            <w:tcW w:w="992" w:type="dxa"/>
            <w:shd w:val="clear" w:color="auto" w:fill="F2F2F2" w:themeFill="background1" w:themeFillShade="F2"/>
          </w:tcPr>
          <w:p w14:paraId="3F84D7D6" w14:textId="77777777" w:rsidR="00563D02" w:rsidRDefault="00563D02" w:rsidP="007D6CC8"/>
        </w:tc>
        <w:tc>
          <w:tcPr>
            <w:tcW w:w="992" w:type="dxa"/>
            <w:shd w:val="clear" w:color="auto" w:fill="F2F2F2" w:themeFill="background1" w:themeFillShade="F2"/>
          </w:tcPr>
          <w:p w14:paraId="6658F8F1" w14:textId="77777777" w:rsidR="00563D02" w:rsidRDefault="00563D02" w:rsidP="007D6CC8"/>
        </w:tc>
        <w:tc>
          <w:tcPr>
            <w:tcW w:w="992" w:type="dxa"/>
            <w:shd w:val="clear" w:color="auto" w:fill="F2F2F2" w:themeFill="background1" w:themeFillShade="F2"/>
          </w:tcPr>
          <w:p w14:paraId="7E532B56" w14:textId="77777777" w:rsidR="00563D02" w:rsidRDefault="00563D02" w:rsidP="007D6CC8"/>
        </w:tc>
        <w:tc>
          <w:tcPr>
            <w:tcW w:w="992" w:type="dxa"/>
            <w:shd w:val="clear" w:color="auto" w:fill="F2F2F2" w:themeFill="background1" w:themeFillShade="F2"/>
          </w:tcPr>
          <w:p w14:paraId="57B270C3" w14:textId="77777777" w:rsidR="00563D02" w:rsidRDefault="00563D02" w:rsidP="007D6CC8"/>
        </w:tc>
      </w:tr>
      <w:tr w:rsidR="00563D02" w14:paraId="2FB97CB1" w14:textId="77777777" w:rsidTr="007D6CC8">
        <w:tc>
          <w:tcPr>
            <w:tcW w:w="534" w:type="dxa"/>
            <w:shd w:val="clear" w:color="auto" w:fill="F2F2F2" w:themeFill="background1" w:themeFillShade="F2"/>
          </w:tcPr>
          <w:p w14:paraId="5F72640E" w14:textId="77777777" w:rsidR="00563D02" w:rsidRDefault="00563D02" w:rsidP="007D6CC8"/>
        </w:tc>
        <w:tc>
          <w:tcPr>
            <w:tcW w:w="879" w:type="dxa"/>
            <w:shd w:val="clear" w:color="auto" w:fill="F2F2F2" w:themeFill="background1" w:themeFillShade="F2"/>
          </w:tcPr>
          <w:p w14:paraId="42755204" w14:textId="77777777" w:rsidR="00563D02" w:rsidRDefault="00563D02" w:rsidP="007D6CC8"/>
        </w:tc>
        <w:tc>
          <w:tcPr>
            <w:tcW w:w="1186" w:type="dxa"/>
            <w:shd w:val="clear" w:color="auto" w:fill="F2F2F2" w:themeFill="background1" w:themeFillShade="F2"/>
          </w:tcPr>
          <w:p w14:paraId="29D830A2" w14:textId="77777777" w:rsidR="00563D02" w:rsidRDefault="00563D02" w:rsidP="007D6CC8"/>
        </w:tc>
        <w:tc>
          <w:tcPr>
            <w:tcW w:w="1082" w:type="dxa"/>
            <w:shd w:val="clear" w:color="auto" w:fill="F2F2F2" w:themeFill="background1" w:themeFillShade="F2"/>
          </w:tcPr>
          <w:p w14:paraId="65CE6DC6" w14:textId="77777777" w:rsidR="00563D02" w:rsidRDefault="00563D02" w:rsidP="007D6CC8"/>
        </w:tc>
        <w:tc>
          <w:tcPr>
            <w:tcW w:w="1134" w:type="dxa"/>
            <w:shd w:val="clear" w:color="auto" w:fill="F2F2F2" w:themeFill="background1" w:themeFillShade="F2"/>
          </w:tcPr>
          <w:p w14:paraId="3B56243D" w14:textId="77777777" w:rsidR="00563D02" w:rsidRPr="008E289A" w:rsidRDefault="00563D02" w:rsidP="007D6CC8">
            <w:pPr>
              <w:jc w:val="right"/>
              <w:rPr>
                <w:color w:val="FF0000"/>
              </w:rPr>
            </w:pPr>
          </w:p>
        </w:tc>
        <w:tc>
          <w:tcPr>
            <w:tcW w:w="850" w:type="dxa"/>
            <w:shd w:val="clear" w:color="auto" w:fill="F2F2F2" w:themeFill="background1" w:themeFillShade="F2"/>
          </w:tcPr>
          <w:p w14:paraId="72B913CB" w14:textId="77777777" w:rsidR="00563D02" w:rsidRDefault="00563D02" w:rsidP="007D6CC8"/>
        </w:tc>
        <w:tc>
          <w:tcPr>
            <w:tcW w:w="993" w:type="dxa"/>
            <w:shd w:val="clear" w:color="auto" w:fill="F2F2F2" w:themeFill="background1" w:themeFillShade="F2"/>
          </w:tcPr>
          <w:p w14:paraId="41395891" w14:textId="77777777" w:rsidR="00563D02" w:rsidRDefault="00563D02" w:rsidP="007D6CC8"/>
        </w:tc>
        <w:tc>
          <w:tcPr>
            <w:tcW w:w="992" w:type="dxa"/>
            <w:shd w:val="clear" w:color="auto" w:fill="F2F2F2" w:themeFill="background1" w:themeFillShade="F2"/>
          </w:tcPr>
          <w:p w14:paraId="50079C66" w14:textId="77777777" w:rsidR="00563D02" w:rsidRDefault="00563D02" w:rsidP="007D6CC8"/>
        </w:tc>
        <w:tc>
          <w:tcPr>
            <w:tcW w:w="992" w:type="dxa"/>
            <w:shd w:val="clear" w:color="auto" w:fill="F2F2F2" w:themeFill="background1" w:themeFillShade="F2"/>
          </w:tcPr>
          <w:p w14:paraId="4F07DA35" w14:textId="77777777" w:rsidR="00563D02" w:rsidRDefault="00563D02" w:rsidP="007D6CC8"/>
        </w:tc>
        <w:tc>
          <w:tcPr>
            <w:tcW w:w="992" w:type="dxa"/>
            <w:shd w:val="clear" w:color="auto" w:fill="F2F2F2" w:themeFill="background1" w:themeFillShade="F2"/>
          </w:tcPr>
          <w:p w14:paraId="7B4B0555" w14:textId="77777777" w:rsidR="00563D02" w:rsidRDefault="00563D02" w:rsidP="007D6CC8">
            <w:r>
              <w:t>Whole Total</w:t>
            </w:r>
          </w:p>
        </w:tc>
        <w:tc>
          <w:tcPr>
            <w:tcW w:w="992" w:type="dxa"/>
            <w:shd w:val="clear" w:color="auto" w:fill="F2F2F2" w:themeFill="background1" w:themeFillShade="F2"/>
          </w:tcPr>
          <w:p w14:paraId="0818852B" w14:textId="77777777" w:rsidR="00563D02" w:rsidRDefault="00563D02" w:rsidP="007D6CC8">
            <w:r>
              <w:t>148</w:t>
            </w:r>
          </w:p>
        </w:tc>
      </w:tr>
    </w:tbl>
    <w:p w14:paraId="5E46CDC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5D515921" w14:textId="77777777" w:rsidR="000D1B2B" w:rsidRDefault="000D1B2B" w:rsidP="009327B2"/>
    <w:p w14:paraId="3FC14545" w14:textId="6AAAE956" w:rsidR="00FA50AE" w:rsidRDefault="00DF269A" w:rsidP="00FA50AE">
      <w:pPr>
        <w:pStyle w:val="ListParagraph"/>
        <w:numPr>
          <w:ilvl w:val="1"/>
          <w:numId w:val="23"/>
        </w:numPr>
        <w:tabs>
          <w:tab w:val="left" w:pos="378"/>
          <w:tab w:val="left" w:pos="8789"/>
        </w:tabs>
        <w:contextualSpacing w:val="0"/>
        <w:jc w:val="both"/>
      </w:pPr>
      <w:r>
        <w:t>Do</w:t>
      </w:r>
      <w:r w:rsidR="003A5DCE">
        <w:t xml:space="preserve">es the information provided in the table reflect the projected incidence of harm provided in the adverse effects for each </w:t>
      </w:r>
      <w:r w:rsidR="00AE4A7D">
        <w:t>protocol?</w:t>
      </w:r>
      <w:r w:rsidR="00FA50AE">
        <w:t xml:space="preserve"> </w:t>
      </w:r>
      <w:r w:rsidR="00FA50AE">
        <w:tab/>
      </w:r>
      <w:r w:rsidR="00FA50AE" w:rsidRPr="00FA50AE">
        <w:rPr>
          <w:b/>
          <w:bCs/>
          <w:color w:val="00B050"/>
        </w:rPr>
        <w:t>YES</w:t>
      </w:r>
      <w:r w:rsidR="00FA50AE">
        <w:rPr>
          <w:b/>
          <w:bCs/>
          <w:color w:val="FF0000"/>
        </w:rPr>
        <w:t xml:space="preserve">   </w:t>
      </w:r>
      <w:r w:rsidR="00FA50AE" w:rsidRPr="00FA50AE">
        <w:rPr>
          <w:b/>
          <w:bCs/>
          <w:strike/>
          <w:color w:val="000000" w:themeColor="text1"/>
        </w:rPr>
        <w:t>NO</w:t>
      </w:r>
    </w:p>
    <w:p w14:paraId="14D54146" w14:textId="1B4A0B87" w:rsidR="003A5DCE" w:rsidRDefault="003A5DCE" w:rsidP="00FA50AE">
      <w:pPr>
        <w:pStyle w:val="ListParagraph"/>
        <w:tabs>
          <w:tab w:val="left" w:pos="378"/>
        </w:tabs>
        <w:ind w:left="360"/>
        <w:contextualSpacing w:val="0"/>
        <w:jc w:val="both"/>
      </w:pPr>
      <w:r>
        <w:t>If not please indicate where this was not the case and whether</w:t>
      </w:r>
      <w:r w:rsidR="00045F58">
        <w:t xml:space="preserve"> the</w:t>
      </w:r>
      <w:r>
        <w:t xml:space="preserve"> projecte</w:t>
      </w:r>
      <w:r w:rsidR="00AE4A7D">
        <w:t>d</w:t>
      </w:r>
      <w:r>
        <w:t xml:space="preserve"> level of suffering was more or less tha</w:t>
      </w:r>
      <w:r w:rsidR="00045F58">
        <w:t>n</w:t>
      </w:r>
      <w:r>
        <w:t xml:space="preserve"> you </w:t>
      </w:r>
      <w:r w:rsidR="00045F58">
        <w:t>anticipated</w:t>
      </w:r>
      <w:r>
        <w:t xml:space="preserve"> when </w:t>
      </w:r>
      <w:r w:rsidR="00045F58">
        <w:t>you first wrote the licence</w:t>
      </w:r>
      <w:r>
        <w:t>.</w:t>
      </w:r>
      <w:r w:rsidR="00045F58">
        <w:t xml:space="preserve">  If the severity category for a protocol was amended during the tenure of the licence please include this information in the reasons box.</w:t>
      </w:r>
    </w:p>
    <w:p w14:paraId="5435DEB0"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43D633C2" w14:textId="77777777" w:rsidTr="00CF2E05">
        <w:tc>
          <w:tcPr>
            <w:tcW w:w="1024" w:type="dxa"/>
          </w:tcPr>
          <w:p w14:paraId="31ACF1FC" w14:textId="77777777" w:rsidR="00AE4A7D" w:rsidRDefault="00AE4A7D" w:rsidP="009327B2">
            <w:r>
              <w:t>Protocol number</w:t>
            </w:r>
          </w:p>
        </w:tc>
        <w:tc>
          <w:tcPr>
            <w:tcW w:w="1919" w:type="dxa"/>
          </w:tcPr>
          <w:p w14:paraId="52CC278A" w14:textId="77777777" w:rsidR="00AE4A7D" w:rsidRDefault="00AE4A7D" w:rsidP="009327B2">
            <w:r>
              <w:t>Severity higher/</w:t>
            </w:r>
            <w:r w:rsidR="00EE2EB2">
              <w:t xml:space="preserve"> same/</w:t>
            </w:r>
            <w:r>
              <w:t xml:space="preserve"> lower than anticipated</w:t>
            </w:r>
          </w:p>
        </w:tc>
        <w:tc>
          <w:tcPr>
            <w:tcW w:w="7400" w:type="dxa"/>
          </w:tcPr>
          <w:p w14:paraId="7D15AE8C" w14:textId="77777777" w:rsidR="00AE4A7D" w:rsidRDefault="00AE4A7D" w:rsidP="009327B2">
            <w:r>
              <w:t>Reason</w:t>
            </w:r>
          </w:p>
        </w:tc>
      </w:tr>
      <w:tr w:rsidR="00AE4A7D" w14:paraId="4BDA663F" w14:textId="77777777" w:rsidTr="00CF2E05">
        <w:tc>
          <w:tcPr>
            <w:tcW w:w="1024" w:type="dxa"/>
          </w:tcPr>
          <w:p w14:paraId="0B8C7FE8" w14:textId="0B3B8417" w:rsidR="00AE4A7D" w:rsidRDefault="00AE4A7D" w:rsidP="009327B2"/>
        </w:tc>
        <w:tc>
          <w:tcPr>
            <w:tcW w:w="1919" w:type="dxa"/>
          </w:tcPr>
          <w:p w14:paraId="2813A65F" w14:textId="78E1D87F" w:rsidR="00AE4A7D" w:rsidRDefault="00AE4A7D" w:rsidP="009327B2"/>
        </w:tc>
        <w:tc>
          <w:tcPr>
            <w:tcW w:w="7400" w:type="dxa"/>
          </w:tcPr>
          <w:p w14:paraId="14E2621B" w14:textId="7E1B503B" w:rsidR="00AE4A7D" w:rsidRDefault="00AE4A7D" w:rsidP="009327B2"/>
        </w:tc>
      </w:tr>
      <w:tr w:rsidR="000D1B2B" w14:paraId="07D51D23" w14:textId="77777777" w:rsidTr="00CF2E05">
        <w:tc>
          <w:tcPr>
            <w:tcW w:w="1024" w:type="dxa"/>
          </w:tcPr>
          <w:p w14:paraId="149160D2" w14:textId="77777777" w:rsidR="000D1B2B" w:rsidRDefault="000D1B2B" w:rsidP="009327B2"/>
        </w:tc>
        <w:tc>
          <w:tcPr>
            <w:tcW w:w="1919" w:type="dxa"/>
          </w:tcPr>
          <w:p w14:paraId="283C1B47" w14:textId="77777777" w:rsidR="000D1B2B" w:rsidRDefault="000D1B2B" w:rsidP="009327B2"/>
        </w:tc>
        <w:tc>
          <w:tcPr>
            <w:tcW w:w="7400" w:type="dxa"/>
          </w:tcPr>
          <w:p w14:paraId="24EF351B" w14:textId="77777777" w:rsidR="000D1B2B" w:rsidRDefault="000D1B2B" w:rsidP="009327B2"/>
        </w:tc>
      </w:tr>
    </w:tbl>
    <w:p w14:paraId="15CB7067" w14:textId="77777777" w:rsidR="00AE4A7D" w:rsidRDefault="00AE4A7D" w:rsidP="009327B2"/>
    <w:p w14:paraId="38A3EB19" w14:textId="77777777" w:rsidR="00932E39" w:rsidRDefault="00932E39" w:rsidP="009327B2"/>
    <w:p w14:paraId="037EE318"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5DACE5C"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1BF334C" w14:textId="77777777" w:rsidTr="00CF2E05">
        <w:tc>
          <w:tcPr>
            <w:tcW w:w="10343" w:type="dxa"/>
          </w:tcPr>
          <w:p w14:paraId="262B7391" w14:textId="72430991" w:rsidR="00DF269A" w:rsidRDefault="001C3EE7" w:rsidP="009327B2">
            <w:r>
              <w:t>None</w:t>
            </w:r>
          </w:p>
          <w:p w14:paraId="6BFD5AD7" w14:textId="77777777" w:rsidR="00F9660A" w:rsidRDefault="00F9660A" w:rsidP="009327B2"/>
          <w:p w14:paraId="7192C9C9" w14:textId="77777777" w:rsidR="00DF269A" w:rsidRDefault="00DF269A" w:rsidP="009327B2"/>
          <w:p w14:paraId="27542293" w14:textId="77777777" w:rsidR="00DF269A" w:rsidRDefault="00DF269A" w:rsidP="009327B2"/>
        </w:tc>
      </w:tr>
    </w:tbl>
    <w:p w14:paraId="7F1FD8E6" w14:textId="77777777" w:rsidR="00DF269A" w:rsidRDefault="00DF269A" w:rsidP="009327B2"/>
    <w:p w14:paraId="03D0FE26"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03B29E66"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538CF134" w14:textId="77777777" w:rsidTr="00CF2E05">
        <w:trPr>
          <w:trHeight w:val="255"/>
        </w:trPr>
        <w:tc>
          <w:tcPr>
            <w:tcW w:w="1951" w:type="dxa"/>
          </w:tcPr>
          <w:p w14:paraId="76735112" w14:textId="77777777" w:rsidR="00BB1A08" w:rsidRDefault="00BB1A08" w:rsidP="009327B2">
            <w:r>
              <w:t>Protocol No.</w:t>
            </w:r>
          </w:p>
        </w:tc>
        <w:tc>
          <w:tcPr>
            <w:tcW w:w="8392" w:type="dxa"/>
          </w:tcPr>
          <w:p w14:paraId="40FA0B36" w14:textId="77777777" w:rsidR="00BB1A08" w:rsidRDefault="00BB1A08" w:rsidP="004E5F9B">
            <w:r>
              <w:t xml:space="preserve">% </w:t>
            </w:r>
            <w:r w:rsidR="004E5F9B">
              <w:t>and</w:t>
            </w:r>
            <w:r>
              <w:t xml:space="preserve"> number of animals killed or unexpectedly found dead</w:t>
            </w:r>
          </w:p>
        </w:tc>
      </w:tr>
      <w:tr w:rsidR="00BB1A08" w14:paraId="613377E9" w14:textId="77777777" w:rsidTr="00CF2E05">
        <w:trPr>
          <w:trHeight w:val="255"/>
        </w:trPr>
        <w:tc>
          <w:tcPr>
            <w:tcW w:w="1951" w:type="dxa"/>
          </w:tcPr>
          <w:p w14:paraId="610E48E1" w14:textId="10D2FFBB" w:rsidR="00BB1A08" w:rsidRDefault="001C3EE7" w:rsidP="009327B2">
            <w:r>
              <w:t>1</w:t>
            </w:r>
          </w:p>
        </w:tc>
        <w:tc>
          <w:tcPr>
            <w:tcW w:w="8392" w:type="dxa"/>
          </w:tcPr>
          <w:p w14:paraId="7C0EDCA4" w14:textId="653620EA" w:rsidR="00BB1A08" w:rsidRDefault="00395ACE" w:rsidP="009327B2">
            <w:r>
              <w:t>0</w:t>
            </w:r>
          </w:p>
        </w:tc>
      </w:tr>
      <w:tr w:rsidR="00BB1A08" w14:paraId="2C1AE900" w14:textId="77777777" w:rsidTr="00CF2E05">
        <w:trPr>
          <w:trHeight w:val="255"/>
        </w:trPr>
        <w:tc>
          <w:tcPr>
            <w:tcW w:w="1951" w:type="dxa"/>
          </w:tcPr>
          <w:p w14:paraId="0E8C1B0F" w14:textId="09A96CBF" w:rsidR="00BB1A08" w:rsidRDefault="001C3EE7" w:rsidP="009327B2">
            <w:r>
              <w:t>2</w:t>
            </w:r>
          </w:p>
        </w:tc>
        <w:tc>
          <w:tcPr>
            <w:tcW w:w="8392" w:type="dxa"/>
          </w:tcPr>
          <w:p w14:paraId="2FF6DA21" w14:textId="4E7697D1" w:rsidR="00BB1A08" w:rsidRDefault="001C3EE7" w:rsidP="009327B2">
            <w:r>
              <w:t>0</w:t>
            </w:r>
          </w:p>
        </w:tc>
      </w:tr>
      <w:tr w:rsidR="00BB1A08" w14:paraId="59DEB85F" w14:textId="77777777" w:rsidTr="00CF2E05">
        <w:trPr>
          <w:trHeight w:val="255"/>
        </w:trPr>
        <w:tc>
          <w:tcPr>
            <w:tcW w:w="1951" w:type="dxa"/>
          </w:tcPr>
          <w:p w14:paraId="1F6963A4" w14:textId="43BD9DA0" w:rsidR="00BB1A08" w:rsidRDefault="001C3EE7" w:rsidP="009327B2">
            <w:r>
              <w:t>3</w:t>
            </w:r>
          </w:p>
        </w:tc>
        <w:tc>
          <w:tcPr>
            <w:tcW w:w="8392" w:type="dxa"/>
          </w:tcPr>
          <w:p w14:paraId="29205EB9" w14:textId="7C38FD26" w:rsidR="00BB1A08" w:rsidRDefault="00395ACE" w:rsidP="009327B2">
            <w:r>
              <w:t>N/A</w:t>
            </w:r>
          </w:p>
        </w:tc>
      </w:tr>
    </w:tbl>
    <w:p w14:paraId="5053F432" w14:textId="77777777" w:rsidR="008605C3" w:rsidRDefault="008605C3" w:rsidP="009327B2"/>
    <w:p w14:paraId="3FCBFA48"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FA50AE">
        <w:rPr>
          <w:b/>
          <w:strike/>
        </w:rPr>
        <w:t>YES</w:t>
      </w:r>
      <w:r>
        <w:rPr>
          <w:b/>
        </w:rPr>
        <w:t xml:space="preserve">    </w:t>
      </w:r>
      <w:r w:rsidRPr="00FA50AE">
        <w:rPr>
          <w:b/>
          <w:color w:val="00B050"/>
        </w:rPr>
        <w:t>NO</w:t>
      </w:r>
    </w:p>
    <w:p w14:paraId="0F4D6703" w14:textId="77777777" w:rsidR="003F34C1" w:rsidRPr="00B73535" w:rsidRDefault="003F34C1" w:rsidP="003F34C1">
      <w:pPr>
        <w:pStyle w:val="ListParagraph"/>
        <w:ind w:left="360"/>
      </w:pPr>
    </w:p>
    <w:p w14:paraId="2775A32D"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42C2FB15" w14:textId="77777777" w:rsidTr="00ED73F7">
        <w:trPr>
          <w:trHeight w:val="255"/>
        </w:trPr>
        <w:tc>
          <w:tcPr>
            <w:tcW w:w="1921" w:type="dxa"/>
          </w:tcPr>
          <w:p w14:paraId="6701BAF4" w14:textId="77777777" w:rsidR="003F34C1" w:rsidRDefault="003F34C1" w:rsidP="00ED73F7">
            <w:r>
              <w:t>Protocol No.</w:t>
            </w:r>
          </w:p>
        </w:tc>
        <w:tc>
          <w:tcPr>
            <w:tcW w:w="8422" w:type="dxa"/>
          </w:tcPr>
          <w:p w14:paraId="486E1907" w14:textId="77777777" w:rsidR="003F34C1" w:rsidRDefault="003F34C1" w:rsidP="00ED73F7">
            <w:r>
              <w:t>If your numbers were less that estimated please explain why.</w:t>
            </w:r>
          </w:p>
        </w:tc>
      </w:tr>
      <w:tr w:rsidR="003F34C1" w14:paraId="34F573B4" w14:textId="77777777" w:rsidTr="00ED73F7">
        <w:trPr>
          <w:trHeight w:val="255"/>
        </w:trPr>
        <w:tc>
          <w:tcPr>
            <w:tcW w:w="1921" w:type="dxa"/>
          </w:tcPr>
          <w:p w14:paraId="4D2730CA" w14:textId="0C8C3573" w:rsidR="003F34C1" w:rsidRDefault="00FA50AE" w:rsidP="00ED73F7">
            <w:r>
              <w:t>1</w:t>
            </w:r>
          </w:p>
        </w:tc>
        <w:tc>
          <w:tcPr>
            <w:tcW w:w="8422" w:type="dxa"/>
          </w:tcPr>
          <w:p w14:paraId="73879F41" w14:textId="45285183" w:rsidR="003F34C1" w:rsidRDefault="00934B15" w:rsidP="00ED73F7">
            <w:r>
              <w:t xml:space="preserve">Protocol used mainly for training students and the </w:t>
            </w:r>
            <w:r w:rsidR="00FA50AE">
              <w:t>Post</w:t>
            </w:r>
            <w:r>
              <w:t xml:space="preserve"> Doc competent to train left the lab</w:t>
            </w:r>
          </w:p>
        </w:tc>
      </w:tr>
      <w:tr w:rsidR="003F34C1" w14:paraId="62B43432" w14:textId="77777777" w:rsidTr="00ED73F7">
        <w:trPr>
          <w:trHeight w:val="255"/>
        </w:trPr>
        <w:tc>
          <w:tcPr>
            <w:tcW w:w="1921" w:type="dxa"/>
          </w:tcPr>
          <w:p w14:paraId="47649A3B" w14:textId="79EB3DA9" w:rsidR="003F34C1" w:rsidRDefault="00FA50AE" w:rsidP="00ED73F7">
            <w:r>
              <w:t>3</w:t>
            </w:r>
          </w:p>
        </w:tc>
        <w:tc>
          <w:tcPr>
            <w:tcW w:w="8422" w:type="dxa"/>
          </w:tcPr>
          <w:p w14:paraId="797D9B1A" w14:textId="3A202DE8" w:rsidR="003F34C1" w:rsidRDefault="001C3EE7" w:rsidP="00ED73F7">
            <w:r>
              <w:t>With C</w:t>
            </w:r>
            <w:r w:rsidR="004E12AC">
              <w:t>O</w:t>
            </w:r>
            <w:r>
              <w:t>V</w:t>
            </w:r>
            <w:r w:rsidR="004E12AC">
              <w:t>ID 19</w:t>
            </w:r>
            <w:r>
              <w:t xml:space="preserve"> hitting us in the early stages of the licence and then the M</w:t>
            </w:r>
            <w:r w:rsidR="004E12AC">
              <w:t>H</w:t>
            </w:r>
            <w:r>
              <w:t>V problems in the CAF we have not initiated any experiments that required breeding. However, this should not detract from the fact that it is an experimental need I will likely have in the future.</w:t>
            </w:r>
          </w:p>
        </w:tc>
      </w:tr>
    </w:tbl>
    <w:p w14:paraId="364356D4" w14:textId="77777777" w:rsidR="003F34C1" w:rsidRDefault="003F34C1" w:rsidP="003F34C1"/>
    <w:p w14:paraId="5066D5BC"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934B15">
        <w:rPr>
          <w:strike/>
        </w:rPr>
        <w:t xml:space="preserve"> </w:t>
      </w:r>
      <w:r w:rsidRPr="00934B15">
        <w:rPr>
          <w:b/>
          <w:strike/>
        </w:rPr>
        <w:t>YES</w:t>
      </w:r>
      <w:r w:rsidRPr="00D94F71">
        <w:rPr>
          <w:b/>
        </w:rPr>
        <w:t xml:space="preserve">    </w:t>
      </w:r>
      <w:r w:rsidRPr="00934B15">
        <w:rPr>
          <w:b/>
          <w:color w:val="00B050"/>
        </w:rPr>
        <w:t>NO</w:t>
      </w:r>
    </w:p>
    <w:p w14:paraId="14227B85" w14:textId="77777777" w:rsidR="003F34C1" w:rsidRDefault="003F34C1" w:rsidP="003F34C1"/>
    <w:p w14:paraId="09E95837"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0AE6BA4" w14:textId="77777777" w:rsidTr="00ED73F7">
        <w:trPr>
          <w:trHeight w:val="255"/>
        </w:trPr>
        <w:tc>
          <w:tcPr>
            <w:tcW w:w="1921" w:type="dxa"/>
          </w:tcPr>
          <w:p w14:paraId="57E9E09D" w14:textId="77777777" w:rsidR="003F34C1" w:rsidRDefault="003F34C1" w:rsidP="00ED73F7">
            <w:r>
              <w:t>Species</w:t>
            </w:r>
          </w:p>
        </w:tc>
        <w:tc>
          <w:tcPr>
            <w:tcW w:w="8422" w:type="dxa"/>
          </w:tcPr>
          <w:p w14:paraId="425ACE70" w14:textId="77777777" w:rsidR="003F34C1" w:rsidRDefault="003F34C1" w:rsidP="00ED73F7">
            <w:r>
              <w:t>Protocol No. on which animals where/will be returned as re-used, why and what impact, if any, this re-use had on the welfare of your animals</w:t>
            </w:r>
          </w:p>
        </w:tc>
      </w:tr>
      <w:tr w:rsidR="003F34C1" w14:paraId="0BBE2B5D" w14:textId="77777777" w:rsidTr="00ED73F7">
        <w:trPr>
          <w:trHeight w:val="255"/>
        </w:trPr>
        <w:tc>
          <w:tcPr>
            <w:tcW w:w="1921" w:type="dxa"/>
          </w:tcPr>
          <w:p w14:paraId="2E643AF6" w14:textId="77777777" w:rsidR="003F34C1" w:rsidRDefault="003F34C1" w:rsidP="00ED73F7"/>
        </w:tc>
        <w:tc>
          <w:tcPr>
            <w:tcW w:w="8422" w:type="dxa"/>
          </w:tcPr>
          <w:p w14:paraId="5636B4AD" w14:textId="77777777" w:rsidR="003F34C1" w:rsidRDefault="003F34C1" w:rsidP="00ED73F7"/>
        </w:tc>
      </w:tr>
      <w:tr w:rsidR="003F34C1" w14:paraId="2EFC62DD" w14:textId="77777777" w:rsidTr="00ED73F7">
        <w:trPr>
          <w:trHeight w:val="255"/>
        </w:trPr>
        <w:tc>
          <w:tcPr>
            <w:tcW w:w="1921" w:type="dxa"/>
          </w:tcPr>
          <w:p w14:paraId="19925273" w14:textId="77777777" w:rsidR="003F34C1" w:rsidRDefault="003F34C1" w:rsidP="00ED73F7"/>
        </w:tc>
        <w:tc>
          <w:tcPr>
            <w:tcW w:w="8422" w:type="dxa"/>
          </w:tcPr>
          <w:p w14:paraId="1D71BA14" w14:textId="77777777" w:rsidR="003F34C1" w:rsidRDefault="003F34C1" w:rsidP="00ED73F7"/>
        </w:tc>
      </w:tr>
    </w:tbl>
    <w:p w14:paraId="23698AB5" w14:textId="77777777" w:rsidR="003F34C1" w:rsidRDefault="003F34C1" w:rsidP="003F34C1"/>
    <w:p w14:paraId="22FB141A"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934B15">
        <w:rPr>
          <w:strike/>
        </w:rPr>
        <w:t xml:space="preserve"> </w:t>
      </w:r>
      <w:r w:rsidRPr="00934B15">
        <w:rPr>
          <w:b/>
          <w:strike/>
        </w:rPr>
        <w:t>YES</w:t>
      </w:r>
      <w:r>
        <w:rPr>
          <w:b/>
        </w:rPr>
        <w:t xml:space="preserve"> </w:t>
      </w:r>
      <w:r w:rsidRPr="00D94F71">
        <w:rPr>
          <w:b/>
        </w:rPr>
        <w:t xml:space="preserve">   </w:t>
      </w:r>
      <w:r w:rsidRPr="00934B15">
        <w:rPr>
          <w:b/>
          <w:color w:val="00B050"/>
        </w:rPr>
        <w:t>NO</w:t>
      </w:r>
    </w:p>
    <w:p w14:paraId="153EF4D3" w14:textId="77777777" w:rsidR="00C77A85" w:rsidRDefault="00C77A85" w:rsidP="00C77A85"/>
    <w:p w14:paraId="2B431227" w14:textId="257B1A79"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471C314B" w14:textId="77777777" w:rsidR="00C77A85" w:rsidRDefault="00C77A85" w:rsidP="00C77A85">
      <w:pPr>
        <w:jc w:val="both"/>
      </w:pPr>
    </w:p>
    <w:p w14:paraId="1F9BDCE5"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12C92E5B" w14:textId="77777777" w:rsidTr="00ED73F7">
        <w:tc>
          <w:tcPr>
            <w:tcW w:w="10343" w:type="dxa"/>
          </w:tcPr>
          <w:p w14:paraId="3975FE14" w14:textId="77777777" w:rsidR="00C77A85" w:rsidRDefault="00C77A85" w:rsidP="00ED73F7">
            <w:r>
              <w:t>Circumstances and nature:</w:t>
            </w:r>
          </w:p>
          <w:p w14:paraId="7EA12AA4" w14:textId="32A8B65F" w:rsidR="00C77A85" w:rsidRDefault="00395ACE" w:rsidP="00ED73F7">
            <w:r>
              <w:t>N/A</w:t>
            </w:r>
          </w:p>
          <w:p w14:paraId="07EDCC91" w14:textId="77777777" w:rsidR="009E35CE" w:rsidRDefault="009E35CE" w:rsidP="00ED73F7"/>
          <w:p w14:paraId="48CD9B3C" w14:textId="77777777" w:rsidR="00C77A85" w:rsidRDefault="00C77A85" w:rsidP="00ED73F7"/>
        </w:tc>
      </w:tr>
      <w:tr w:rsidR="00C77A85" w14:paraId="40E63924" w14:textId="77777777" w:rsidTr="00ED73F7">
        <w:tc>
          <w:tcPr>
            <w:tcW w:w="10343" w:type="dxa"/>
          </w:tcPr>
          <w:p w14:paraId="4B041F91" w14:textId="77777777" w:rsidR="00C77A85" w:rsidRDefault="00C77A85" w:rsidP="00ED73F7">
            <w:r>
              <w:lastRenderedPageBreak/>
              <w:t>Estimated number or percentage of animals wasted and if appropriate provide this information by protocol:</w:t>
            </w:r>
          </w:p>
          <w:p w14:paraId="783BD497" w14:textId="5E18BAE4" w:rsidR="00C77A85" w:rsidRDefault="001C3EE7" w:rsidP="00ED73F7">
            <w:r>
              <w:t>N/A</w:t>
            </w:r>
          </w:p>
          <w:p w14:paraId="2A5799AC" w14:textId="77777777" w:rsidR="00C77A85" w:rsidRDefault="00C77A85" w:rsidP="00ED73F7"/>
          <w:p w14:paraId="7DAF15DA" w14:textId="77777777" w:rsidR="009E35CE" w:rsidRDefault="009E35CE" w:rsidP="00ED73F7"/>
        </w:tc>
      </w:tr>
    </w:tbl>
    <w:p w14:paraId="5B2AF81D" w14:textId="77777777" w:rsidR="00C77A85" w:rsidRDefault="00C77A85" w:rsidP="00C77A85"/>
    <w:p w14:paraId="1A7D48CE"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535EB943"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73F6228B"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07EFF245" w14:textId="77777777" w:rsidTr="00ED73F7">
        <w:tc>
          <w:tcPr>
            <w:tcW w:w="10343" w:type="dxa"/>
          </w:tcPr>
          <w:p w14:paraId="44981B38" w14:textId="77777777" w:rsidR="00C77A85" w:rsidRDefault="00C77A85" w:rsidP="00ED73F7">
            <w:pPr>
              <w:tabs>
                <w:tab w:val="left" w:pos="426"/>
              </w:tabs>
            </w:pPr>
          </w:p>
          <w:p w14:paraId="1A58FC67" w14:textId="10F8B68A" w:rsidR="009E35CE" w:rsidRDefault="001C3EE7" w:rsidP="00ED73F7">
            <w:pPr>
              <w:tabs>
                <w:tab w:val="left" w:pos="426"/>
              </w:tabs>
            </w:pPr>
            <w:r>
              <w:t>N/A</w:t>
            </w:r>
          </w:p>
          <w:p w14:paraId="62D7B2B7" w14:textId="77777777" w:rsidR="00C77A85" w:rsidRDefault="00C77A85" w:rsidP="00ED73F7">
            <w:pPr>
              <w:tabs>
                <w:tab w:val="left" w:pos="426"/>
              </w:tabs>
            </w:pPr>
          </w:p>
        </w:tc>
      </w:tr>
    </w:tbl>
    <w:p w14:paraId="1B2E081A" w14:textId="77777777" w:rsidR="00C77A85" w:rsidRDefault="00C77A85" w:rsidP="00C77A85">
      <w:pPr>
        <w:tabs>
          <w:tab w:val="left" w:pos="426"/>
        </w:tabs>
      </w:pPr>
    </w:p>
    <w:p w14:paraId="4FF9886A"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32F3227A"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1F1D74">
        <w:rPr>
          <w:b/>
          <w:color w:val="00B050"/>
        </w:rPr>
        <w:t>YES</w:t>
      </w:r>
      <w:r>
        <w:rPr>
          <w:b/>
        </w:rPr>
        <w:t xml:space="preserve">    </w:t>
      </w:r>
      <w:r w:rsidRPr="001F1D74">
        <w:rPr>
          <w:b/>
          <w:strike/>
        </w:rPr>
        <w:t>NO</w:t>
      </w:r>
    </w:p>
    <w:p w14:paraId="347E5F3D"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1F1D74">
        <w:rPr>
          <w:b/>
          <w:color w:val="00B050"/>
        </w:rPr>
        <w:t>YES</w:t>
      </w:r>
      <w:r>
        <w:rPr>
          <w:b/>
        </w:rPr>
        <w:t xml:space="preserve">    </w:t>
      </w:r>
      <w:r w:rsidRPr="001F1D74">
        <w:rPr>
          <w:b/>
          <w:strike/>
        </w:rPr>
        <w:t>NO</w:t>
      </w:r>
    </w:p>
    <w:p w14:paraId="6F18747C"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1F1D74">
        <w:rPr>
          <w:b/>
          <w:color w:val="00B050"/>
        </w:rPr>
        <w:t>YES</w:t>
      </w:r>
      <w:r>
        <w:rPr>
          <w:b/>
        </w:rPr>
        <w:t xml:space="preserve">    </w:t>
      </w:r>
      <w:r w:rsidRPr="001F1D74">
        <w:rPr>
          <w:b/>
          <w:strike/>
        </w:rPr>
        <w:t>NO</w:t>
      </w:r>
    </w:p>
    <w:p w14:paraId="1839A446"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1F1D74">
        <w:rPr>
          <w:b/>
          <w:color w:val="00B050"/>
        </w:rPr>
        <w:t>YES</w:t>
      </w:r>
      <w:r>
        <w:rPr>
          <w:b/>
        </w:rPr>
        <w:t xml:space="preserve">    </w:t>
      </w:r>
      <w:r w:rsidRPr="001F1D74">
        <w:rPr>
          <w:b/>
          <w:strike/>
        </w:rPr>
        <w:t>NO</w:t>
      </w:r>
    </w:p>
    <w:p w14:paraId="765FC234" w14:textId="77777777" w:rsidR="00C77A85" w:rsidRPr="00214E27" w:rsidRDefault="00C77A85" w:rsidP="00C77A85">
      <w:pPr>
        <w:tabs>
          <w:tab w:val="left" w:pos="426"/>
        </w:tabs>
      </w:pPr>
    </w:p>
    <w:p w14:paraId="52AA4E9C"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76086C14" w14:textId="77777777" w:rsidTr="00ED73F7">
        <w:tc>
          <w:tcPr>
            <w:tcW w:w="10343" w:type="dxa"/>
          </w:tcPr>
          <w:p w14:paraId="6A968B1D" w14:textId="77777777" w:rsidR="00C77A85" w:rsidRDefault="00C77A85" w:rsidP="00ED73F7">
            <w:pPr>
              <w:tabs>
                <w:tab w:val="left" w:pos="426"/>
              </w:tabs>
            </w:pPr>
          </w:p>
          <w:p w14:paraId="2C63CC93" w14:textId="25787141" w:rsidR="00C77A85" w:rsidRDefault="001F1D74" w:rsidP="00ED73F7">
            <w:pPr>
              <w:tabs>
                <w:tab w:val="left" w:pos="426"/>
              </w:tabs>
            </w:pPr>
            <w:r>
              <w:t xml:space="preserve">I am a strong advocate of open science and I think any research output, especially transgenic lines, should be widely available to the community. Not only is this an important step towards impact, but it also contributes to the 3Rs as it minimises duplications in efforts and the usage of animals involved in the development of similar lines. </w:t>
            </w:r>
          </w:p>
          <w:p w14:paraId="0BABF29B" w14:textId="77777777" w:rsidR="005A1544" w:rsidRDefault="005A1544" w:rsidP="00ED73F7">
            <w:pPr>
              <w:tabs>
                <w:tab w:val="left" w:pos="426"/>
              </w:tabs>
            </w:pPr>
          </w:p>
          <w:p w14:paraId="5E86D78F" w14:textId="77777777" w:rsidR="00C77A85" w:rsidRDefault="00C77A85" w:rsidP="00ED73F7">
            <w:pPr>
              <w:tabs>
                <w:tab w:val="left" w:pos="426"/>
              </w:tabs>
            </w:pPr>
          </w:p>
        </w:tc>
      </w:tr>
    </w:tbl>
    <w:p w14:paraId="3C272105" w14:textId="77777777" w:rsidR="00C77A85" w:rsidRDefault="00C77A85" w:rsidP="00C77A85">
      <w:pPr>
        <w:tabs>
          <w:tab w:val="left" w:pos="426"/>
        </w:tabs>
      </w:pPr>
    </w:p>
    <w:p w14:paraId="442A8A11"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79298FDC" w14:textId="77777777" w:rsidTr="00ED73F7">
        <w:tc>
          <w:tcPr>
            <w:tcW w:w="10343" w:type="dxa"/>
          </w:tcPr>
          <w:p w14:paraId="2EFF926E" w14:textId="77777777" w:rsidR="00C77A85" w:rsidRDefault="00C77A85" w:rsidP="00ED73F7">
            <w:pPr>
              <w:tabs>
                <w:tab w:val="left" w:pos="426"/>
              </w:tabs>
            </w:pPr>
          </w:p>
          <w:p w14:paraId="1DA16127" w14:textId="77777777" w:rsidR="00C77A85" w:rsidRDefault="00C77A85" w:rsidP="00ED73F7">
            <w:pPr>
              <w:tabs>
                <w:tab w:val="left" w:pos="426"/>
              </w:tabs>
            </w:pPr>
          </w:p>
          <w:p w14:paraId="5318CAD1" w14:textId="77777777" w:rsidR="00C77A85" w:rsidRDefault="00C77A85" w:rsidP="00ED73F7">
            <w:pPr>
              <w:tabs>
                <w:tab w:val="left" w:pos="426"/>
              </w:tabs>
            </w:pPr>
          </w:p>
        </w:tc>
      </w:tr>
    </w:tbl>
    <w:p w14:paraId="4A80E641" w14:textId="77777777" w:rsidR="00C77A85" w:rsidRDefault="00C77A85" w:rsidP="00C77A85">
      <w:pPr>
        <w:tabs>
          <w:tab w:val="left" w:pos="426"/>
        </w:tabs>
      </w:pPr>
    </w:p>
    <w:p w14:paraId="4E0E24DA"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1C3EE7">
        <w:rPr>
          <w:b/>
          <w:strike/>
        </w:rPr>
        <w:t xml:space="preserve">YES </w:t>
      </w:r>
      <w:r w:rsidRPr="002211C0">
        <w:rPr>
          <w:b/>
        </w:rPr>
        <w:t xml:space="preserve">   </w:t>
      </w:r>
      <w:r w:rsidRPr="001C3EE7">
        <w:rPr>
          <w:b/>
          <w:color w:val="00B050"/>
        </w:rPr>
        <w:t>NO</w:t>
      </w:r>
    </w:p>
    <w:p w14:paraId="0FA8A5DA" w14:textId="77777777" w:rsidR="00C77A85" w:rsidRDefault="00C77A85" w:rsidP="00C77A85">
      <w:pPr>
        <w:pStyle w:val="ListParagraph"/>
        <w:ind w:left="360"/>
        <w:contextualSpacing w:val="0"/>
        <w:jc w:val="both"/>
      </w:pPr>
    </w:p>
    <w:p w14:paraId="53EF49D3"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5640EF56" w14:textId="77777777" w:rsidTr="00ED73F7">
        <w:tc>
          <w:tcPr>
            <w:tcW w:w="10343" w:type="dxa"/>
          </w:tcPr>
          <w:p w14:paraId="1DF0153F" w14:textId="77777777" w:rsidR="00C77A85" w:rsidRDefault="00C77A85" w:rsidP="00ED73F7"/>
          <w:p w14:paraId="1E6BD374" w14:textId="727E3BB2" w:rsidR="00C77A85" w:rsidRDefault="001C3EE7" w:rsidP="00ED73F7">
            <w:r>
              <w:t xml:space="preserve">N/A. </w:t>
            </w:r>
            <w:r w:rsidR="001F1D74">
              <w:t xml:space="preserve">This is a support licence. </w:t>
            </w:r>
            <w:r>
              <w:t xml:space="preserve">We undertook such activities in the context of my main experimental licence: </w:t>
            </w:r>
            <w:r w:rsidRPr="001C3EE7">
              <w:t>PP0463796</w:t>
            </w:r>
          </w:p>
          <w:p w14:paraId="299BBA25" w14:textId="77777777" w:rsidR="00C77A85" w:rsidRDefault="00C77A85" w:rsidP="00ED73F7"/>
        </w:tc>
      </w:tr>
    </w:tbl>
    <w:p w14:paraId="142AA48A" w14:textId="77777777" w:rsidR="00C77A85" w:rsidRDefault="00C77A85" w:rsidP="00C77A85"/>
    <w:p w14:paraId="42F703FF" w14:textId="77777777" w:rsidR="00C77A85" w:rsidRDefault="00C77A85" w:rsidP="00C77A85">
      <w:pPr>
        <w:tabs>
          <w:tab w:val="left" w:pos="378"/>
          <w:tab w:val="left" w:pos="567"/>
        </w:tabs>
      </w:pPr>
      <w:r>
        <w:t>2.11</w:t>
      </w:r>
      <w:r>
        <w:tab/>
        <w:t>By species and percentage please indicate the source of your animals.</w:t>
      </w:r>
    </w:p>
    <w:p w14:paraId="19611A84"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11161477" w14:textId="77777777" w:rsidTr="00ED73F7">
        <w:tc>
          <w:tcPr>
            <w:tcW w:w="1582" w:type="dxa"/>
          </w:tcPr>
          <w:p w14:paraId="3D42FB5E" w14:textId="77777777" w:rsidR="00C77A85" w:rsidRDefault="00C77A85" w:rsidP="00ED73F7">
            <w:r>
              <w:t>Species</w:t>
            </w:r>
          </w:p>
        </w:tc>
        <w:tc>
          <w:tcPr>
            <w:tcW w:w="1843" w:type="dxa"/>
          </w:tcPr>
          <w:p w14:paraId="4DB20E94" w14:textId="77777777" w:rsidR="00C77A85" w:rsidRDefault="00C77A85" w:rsidP="00ED73F7">
            <w:r>
              <w:t>Source</w:t>
            </w:r>
          </w:p>
        </w:tc>
        <w:tc>
          <w:tcPr>
            <w:tcW w:w="2268" w:type="dxa"/>
          </w:tcPr>
          <w:p w14:paraId="42E61DE8" w14:textId="77777777" w:rsidR="00C77A85" w:rsidRDefault="00C77A85" w:rsidP="00ED73F7">
            <w:r>
              <w:t>Approx. percentage</w:t>
            </w:r>
          </w:p>
        </w:tc>
      </w:tr>
      <w:tr w:rsidR="00C77A85" w14:paraId="66163D20" w14:textId="77777777" w:rsidTr="00ED73F7">
        <w:tc>
          <w:tcPr>
            <w:tcW w:w="1582" w:type="dxa"/>
          </w:tcPr>
          <w:p w14:paraId="171BE223" w14:textId="4B9FD5E0" w:rsidR="00C77A85" w:rsidRDefault="0001266C" w:rsidP="00ED73F7">
            <w:r>
              <w:t>Sprague Dawley Rats</w:t>
            </w:r>
          </w:p>
        </w:tc>
        <w:tc>
          <w:tcPr>
            <w:tcW w:w="1843" w:type="dxa"/>
          </w:tcPr>
          <w:p w14:paraId="23BF2871" w14:textId="4DDCDE45" w:rsidR="00C77A85" w:rsidRDefault="0001266C" w:rsidP="00ED73F7">
            <w:r>
              <w:t>Charles Riv</w:t>
            </w:r>
            <w:r w:rsidR="000B5ADF">
              <w:t>e</w:t>
            </w:r>
            <w:r>
              <w:t>r Laboratories</w:t>
            </w:r>
          </w:p>
        </w:tc>
        <w:tc>
          <w:tcPr>
            <w:tcW w:w="2268" w:type="dxa"/>
          </w:tcPr>
          <w:p w14:paraId="777F34B7" w14:textId="70122FA7" w:rsidR="00C77A85" w:rsidRDefault="0001266C" w:rsidP="00ED73F7">
            <w:r>
              <w:t>100%</w:t>
            </w:r>
          </w:p>
        </w:tc>
      </w:tr>
      <w:tr w:rsidR="00C77A85" w14:paraId="0D056369" w14:textId="77777777" w:rsidTr="00ED73F7">
        <w:tc>
          <w:tcPr>
            <w:tcW w:w="1582" w:type="dxa"/>
          </w:tcPr>
          <w:p w14:paraId="7E33DD26" w14:textId="77777777" w:rsidR="00C77A85" w:rsidRDefault="00C77A85" w:rsidP="00ED73F7"/>
        </w:tc>
        <w:tc>
          <w:tcPr>
            <w:tcW w:w="1843" w:type="dxa"/>
          </w:tcPr>
          <w:p w14:paraId="26B7E38E" w14:textId="77777777" w:rsidR="00C77A85" w:rsidRDefault="00C77A85" w:rsidP="00ED73F7"/>
        </w:tc>
        <w:tc>
          <w:tcPr>
            <w:tcW w:w="2268" w:type="dxa"/>
          </w:tcPr>
          <w:p w14:paraId="77A19606" w14:textId="77777777" w:rsidR="00C77A85" w:rsidRDefault="00C77A85" w:rsidP="00ED73F7"/>
        </w:tc>
      </w:tr>
    </w:tbl>
    <w:p w14:paraId="22C3771B" w14:textId="77777777" w:rsidR="00C77A85" w:rsidRDefault="00C77A85" w:rsidP="00C77A85"/>
    <w:p w14:paraId="3FBD16FB"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01266C">
        <w:rPr>
          <w:b/>
          <w:strike/>
        </w:rPr>
        <w:t>YES</w:t>
      </w:r>
      <w:r w:rsidRPr="00D94F71">
        <w:rPr>
          <w:b/>
        </w:rPr>
        <w:t xml:space="preserve">    </w:t>
      </w:r>
      <w:r w:rsidRPr="0001266C">
        <w:rPr>
          <w:b/>
          <w:color w:val="00B050"/>
        </w:rPr>
        <w:t>NO</w:t>
      </w:r>
    </w:p>
    <w:p w14:paraId="542782A9" w14:textId="77777777" w:rsidR="00C77A85" w:rsidRDefault="00C77A85" w:rsidP="00C77A85">
      <w:pPr>
        <w:pStyle w:val="ListParagraph"/>
        <w:ind w:left="360"/>
        <w:contextualSpacing w:val="0"/>
        <w:jc w:val="both"/>
      </w:pPr>
    </w:p>
    <w:p w14:paraId="0ACC6151" w14:textId="77777777" w:rsidR="00C77A85" w:rsidRDefault="00C77A85" w:rsidP="00C77A85">
      <w:pPr>
        <w:pStyle w:val="ListParagraph"/>
        <w:ind w:left="518" w:hanging="14"/>
        <w:contextualSpacing w:val="0"/>
        <w:jc w:val="both"/>
      </w:pPr>
      <w:r>
        <w:lastRenderedPageBreak/>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89B4488" w14:textId="77777777" w:rsidTr="00ED73F7">
        <w:trPr>
          <w:trHeight w:val="255"/>
        </w:trPr>
        <w:tc>
          <w:tcPr>
            <w:tcW w:w="2093" w:type="dxa"/>
          </w:tcPr>
          <w:p w14:paraId="5DBE24AF" w14:textId="77777777" w:rsidR="00C77A85" w:rsidRDefault="00C77A85" w:rsidP="00ED73F7">
            <w:r>
              <w:t>Protocol No.</w:t>
            </w:r>
          </w:p>
        </w:tc>
        <w:tc>
          <w:tcPr>
            <w:tcW w:w="3402" w:type="dxa"/>
          </w:tcPr>
          <w:p w14:paraId="6292399E" w14:textId="77777777" w:rsidR="00C77A85" w:rsidRDefault="00C77A85" w:rsidP="00ED73F7">
            <w:r>
              <w:t>Original estimated Number</w:t>
            </w:r>
          </w:p>
        </w:tc>
        <w:tc>
          <w:tcPr>
            <w:tcW w:w="4848" w:type="dxa"/>
          </w:tcPr>
          <w:p w14:paraId="1EB95FC1" w14:textId="77777777" w:rsidR="00C77A85" w:rsidRDefault="00C77A85" w:rsidP="00ED73F7">
            <w:r>
              <w:t>Amended estimated number</w:t>
            </w:r>
          </w:p>
        </w:tc>
      </w:tr>
      <w:tr w:rsidR="00C77A85" w14:paraId="52E36721" w14:textId="77777777" w:rsidTr="00ED73F7">
        <w:trPr>
          <w:trHeight w:val="255"/>
        </w:trPr>
        <w:tc>
          <w:tcPr>
            <w:tcW w:w="2093" w:type="dxa"/>
          </w:tcPr>
          <w:p w14:paraId="07A0F1F2" w14:textId="77777777" w:rsidR="00C77A85" w:rsidRDefault="00C77A85" w:rsidP="00ED73F7"/>
        </w:tc>
        <w:tc>
          <w:tcPr>
            <w:tcW w:w="3402" w:type="dxa"/>
          </w:tcPr>
          <w:p w14:paraId="446E90E7" w14:textId="77777777" w:rsidR="00C77A85" w:rsidRDefault="00C77A85" w:rsidP="00ED73F7"/>
        </w:tc>
        <w:tc>
          <w:tcPr>
            <w:tcW w:w="4848" w:type="dxa"/>
          </w:tcPr>
          <w:p w14:paraId="60B9CC67" w14:textId="77777777" w:rsidR="00C77A85" w:rsidRDefault="00C77A85" w:rsidP="00ED73F7"/>
        </w:tc>
      </w:tr>
      <w:tr w:rsidR="00C77A85" w14:paraId="68B24F8B" w14:textId="77777777" w:rsidTr="00ED73F7">
        <w:trPr>
          <w:trHeight w:val="255"/>
        </w:trPr>
        <w:tc>
          <w:tcPr>
            <w:tcW w:w="2093" w:type="dxa"/>
          </w:tcPr>
          <w:p w14:paraId="78F84369" w14:textId="77777777" w:rsidR="00C77A85" w:rsidRDefault="00C77A85" w:rsidP="00ED73F7"/>
        </w:tc>
        <w:tc>
          <w:tcPr>
            <w:tcW w:w="3402" w:type="dxa"/>
          </w:tcPr>
          <w:p w14:paraId="673F1EF5" w14:textId="77777777" w:rsidR="00C77A85" w:rsidRDefault="00C77A85" w:rsidP="00ED73F7"/>
        </w:tc>
        <w:tc>
          <w:tcPr>
            <w:tcW w:w="4848" w:type="dxa"/>
          </w:tcPr>
          <w:p w14:paraId="7B939B1B" w14:textId="77777777" w:rsidR="00C77A85" w:rsidRDefault="00C77A85" w:rsidP="00ED73F7"/>
        </w:tc>
      </w:tr>
    </w:tbl>
    <w:p w14:paraId="1BA287B3" w14:textId="77777777" w:rsidR="00C77A85" w:rsidRDefault="00C77A85" w:rsidP="00C77A85">
      <w:pPr>
        <w:pStyle w:val="ListParagraph"/>
        <w:ind w:left="360"/>
        <w:contextualSpacing w:val="0"/>
      </w:pPr>
    </w:p>
    <w:p w14:paraId="453CAFB3"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10F2B8BB" w14:textId="77777777" w:rsidTr="00ED73F7">
        <w:tc>
          <w:tcPr>
            <w:tcW w:w="10377" w:type="dxa"/>
          </w:tcPr>
          <w:p w14:paraId="442D3F6B" w14:textId="77777777" w:rsidR="00C77A85" w:rsidRDefault="00C77A85" w:rsidP="00ED73F7">
            <w:pPr>
              <w:pStyle w:val="ListParagraph"/>
              <w:ind w:left="0"/>
              <w:contextualSpacing w:val="0"/>
            </w:pPr>
          </w:p>
          <w:p w14:paraId="16E6BA19" w14:textId="77777777" w:rsidR="00C77A85" w:rsidRDefault="00C77A85" w:rsidP="00ED73F7">
            <w:pPr>
              <w:pStyle w:val="ListParagraph"/>
              <w:ind w:left="0"/>
              <w:contextualSpacing w:val="0"/>
            </w:pPr>
          </w:p>
          <w:p w14:paraId="2C7E1CD6" w14:textId="77777777" w:rsidR="00C77A85" w:rsidRDefault="00C77A85" w:rsidP="00ED73F7">
            <w:pPr>
              <w:pStyle w:val="ListParagraph"/>
              <w:ind w:left="0"/>
              <w:contextualSpacing w:val="0"/>
            </w:pPr>
          </w:p>
          <w:p w14:paraId="7D2509B7" w14:textId="77777777" w:rsidR="005A1544" w:rsidRDefault="005A1544" w:rsidP="00ED73F7">
            <w:pPr>
              <w:pStyle w:val="ListParagraph"/>
              <w:ind w:left="0"/>
              <w:contextualSpacing w:val="0"/>
            </w:pPr>
          </w:p>
        </w:tc>
      </w:tr>
    </w:tbl>
    <w:p w14:paraId="4AA58C2A" w14:textId="77777777" w:rsidR="00C77A85" w:rsidRDefault="00C77A85" w:rsidP="00C77A85">
      <w:pPr>
        <w:pStyle w:val="ListParagraph"/>
        <w:ind w:left="360"/>
        <w:contextualSpacing w:val="0"/>
      </w:pPr>
    </w:p>
    <w:p w14:paraId="4BFF03DE"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01266C">
        <w:rPr>
          <w:b/>
          <w:strike/>
        </w:rPr>
        <w:t>YES</w:t>
      </w:r>
      <w:r>
        <w:rPr>
          <w:b/>
        </w:rPr>
        <w:t xml:space="preserve"> </w:t>
      </w:r>
      <w:r w:rsidRPr="00D94F71">
        <w:rPr>
          <w:b/>
        </w:rPr>
        <w:t xml:space="preserve">   </w:t>
      </w:r>
      <w:r w:rsidRPr="0001266C">
        <w:rPr>
          <w:b/>
          <w:color w:val="00B050"/>
        </w:rPr>
        <w:t>NO</w:t>
      </w:r>
    </w:p>
    <w:p w14:paraId="114448F9" w14:textId="77777777" w:rsidR="00C77A85" w:rsidRPr="001F66E6" w:rsidRDefault="00C77A85" w:rsidP="00C77A85">
      <w:pPr>
        <w:pStyle w:val="ListParagraph"/>
        <w:ind w:left="360"/>
        <w:contextualSpacing w:val="0"/>
      </w:pPr>
    </w:p>
    <w:p w14:paraId="03B02C76"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09B3968" w14:textId="77777777" w:rsidTr="00ED73F7">
        <w:tc>
          <w:tcPr>
            <w:tcW w:w="2127" w:type="dxa"/>
          </w:tcPr>
          <w:p w14:paraId="18A66098" w14:textId="77777777" w:rsidR="00C77A85" w:rsidRDefault="00C77A85" w:rsidP="00ED73F7">
            <w:pPr>
              <w:pStyle w:val="ListParagraph"/>
              <w:ind w:left="0"/>
              <w:contextualSpacing w:val="0"/>
            </w:pPr>
            <w:r>
              <w:t>Protocol No.</w:t>
            </w:r>
          </w:p>
        </w:tc>
        <w:tc>
          <w:tcPr>
            <w:tcW w:w="2977" w:type="dxa"/>
          </w:tcPr>
          <w:p w14:paraId="41D463C3" w14:textId="77777777" w:rsidR="00C77A85" w:rsidRDefault="00C77A85" w:rsidP="00ED73F7">
            <w:pPr>
              <w:pStyle w:val="ListParagraph"/>
              <w:ind w:left="0"/>
              <w:contextualSpacing w:val="0"/>
            </w:pPr>
            <w:r>
              <w:t>Original severity category</w:t>
            </w:r>
          </w:p>
        </w:tc>
        <w:tc>
          <w:tcPr>
            <w:tcW w:w="5273" w:type="dxa"/>
          </w:tcPr>
          <w:p w14:paraId="0C0400B1" w14:textId="77777777" w:rsidR="00C77A85" w:rsidRDefault="00C77A85" w:rsidP="00ED73F7">
            <w:pPr>
              <w:pStyle w:val="ListParagraph"/>
              <w:ind w:left="0"/>
              <w:contextualSpacing w:val="0"/>
            </w:pPr>
            <w:r>
              <w:t>Amended severity category</w:t>
            </w:r>
          </w:p>
        </w:tc>
      </w:tr>
      <w:tr w:rsidR="00C77A85" w14:paraId="46895651" w14:textId="77777777" w:rsidTr="00ED73F7">
        <w:tc>
          <w:tcPr>
            <w:tcW w:w="2127" w:type="dxa"/>
          </w:tcPr>
          <w:p w14:paraId="2DF5F99D" w14:textId="77777777" w:rsidR="00C77A85" w:rsidRDefault="00C77A85" w:rsidP="00ED73F7">
            <w:pPr>
              <w:pStyle w:val="ListParagraph"/>
              <w:ind w:left="0"/>
              <w:contextualSpacing w:val="0"/>
            </w:pPr>
          </w:p>
        </w:tc>
        <w:tc>
          <w:tcPr>
            <w:tcW w:w="2977" w:type="dxa"/>
          </w:tcPr>
          <w:p w14:paraId="5075C3AA" w14:textId="77777777" w:rsidR="00C77A85" w:rsidRDefault="00C77A85" w:rsidP="00ED73F7">
            <w:pPr>
              <w:pStyle w:val="ListParagraph"/>
              <w:ind w:left="0"/>
              <w:contextualSpacing w:val="0"/>
            </w:pPr>
          </w:p>
        </w:tc>
        <w:tc>
          <w:tcPr>
            <w:tcW w:w="5273" w:type="dxa"/>
          </w:tcPr>
          <w:p w14:paraId="50E04379" w14:textId="77777777" w:rsidR="00C77A85" w:rsidRDefault="00C77A85" w:rsidP="00ED73F7">
            <w:pPr>
              <w:pStyle w:val="ListParagraph"/>
              <w:ind w:left="0"/>
              <w:contextualSpacing w:val="0"/>
            </w:pPr>
          </w:p>
        </w:tc>
      </w:tr>
      <w:tr w:rsidR="00C77A85" w14:paraId="0DC88597" w14:textId="77777777" w:rsidTr="00ED73F7">
        <w:tc>
          <w:tcPr>
            <w:tcW w:w="2127" w:type="dxa"/>
          </w:tcPr>
          <w:p w14:paraId="1DC147B5" w14:textId="77777777" w:rsidR="00C77A85" w:rsidRDefault="00C77A85" w:rsidP="00ED73F7">
            <w:pPr>
              <w:pStyle w:val="ListParagraph"/>
              <w:ind w:left="0"/>
              <w:contextualSpacing w:val="0"/>
            </w:pPr>
          </w:p>
        </w:tc>
        <w:tc>
          <w:tcPr>
            <w:tcW w:w="2977" w:type="dxa"/>
          </w:tcPr>
          <w:p w14:paraId="1AE89BE9" w14:textId="77777777" w:rsidR="00C77A85" w:rsidRDefault="00C77A85" w:rsidP="00ED73F7">
            <w:pPr>
              <w:pStyle w:val="ListParagraph"/>
              <w:ind w:left="0"/>
              <w:contextualSpacing w:val="0"/>
            </w:pPr>
          </w:p>
        </w:tc>
        <w:tc>
          <w:tcPr>
            <w:tcW w:w="5273" w:type="dxa"/>
          </w:tcPr>
          <w:p w14:paraId="68B1F31D" w14:textId="77777777" w:rsidR="00C77A85" w:rsidRDefault="00C77A85" w:rsidP="00ED73F7">
            <w:pPr>
              <w:pStyle w:val="ListParagraph"/>
              <w:ind w:left="0"/>
              <w:contextualSpacing w:val="0"/>
            </w:pPr>
          </w:p>
        </w:tc>
      </w:tr>
    </w:tbl>
    <w:p w14:paraId="60B9B477" w14:textId="77777777" w:rsidR="00C77A85" w:rsidRDefault="00C77A85" w:rsidP="00C77A85">
      <w:pPr>
        <w:pStyle w:val="ListParagraph"/>
        <w:ind w:left="360"/>
        <w:contextualSpacing w:val="0"/>
      </w:pPr>
    </w:p>
    <w:p w14:paraId="4F4D256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541B3BCC" w14:textId="77777777" w:rsidTr="00ED73F7">
        <w:tc>
          <w:tcPr>
            <w:tcW w:w="10343" w:type="dxa"/>
          </w:tcPr>
          <w:p w14:paraId="5DA1AB86" w14:textId="77777777" w:rsidR="00C77A85" w:rsidRDefault="00C77A85" w:rsidP="00ED73F7"/>
          <w:p w14:paraId="1E3E2739" w14:textId="77777777" w:rsidR="00C77A85" w:rsidRDefault="00C77A85" w:rsidP="00ED73F7"/>
          <w:p w14:paraId="51736CA1" w14:textId="77777777" w:rsidR="00C77A85" w:rsidRDefault="00C77A85" w:rsidP="00ED73F7"/>
        </w:tc>
      </w:tr>
    </w:tbl>
    <w:p w14:paraId="33D1DCBF" w14:textId="77777777" w:rsidR="009E35CE" w:rsidRDefault="009E35CE" w:rsidP="009E35CE">
      <w:pPr>
        <w:rPr>
          <w:b/>
          <w:sz w:val="24"/>
          <w:szCs w:val="24"/>
        </w:rPr>
      </w:pPr>
    </w:p>
    <w:p w14:paraId="150E6AD9" w14:textId="77777777" w:rsidR="009E35CE" w:rsidRDefault="009E35CE">
      <w:pPr>
        <w:rPr>
          <w:b/>
          <w:sz w:val="24"/>
          <w:szCs w:val="24"/>
        </w:rPr>
      </w:pPr>
      <w:r>
        <w:rPr>
          <w:b/>
          <w:sz w:val="24"/>
          <w:szCs w:val="24"/>
        </w:rPr>
        <w:br w:type="page"/>
      </w:r>
    </w:p>
    <w:p w14:paraId="6525CA0A" w14:textId="77777777" w:rsidR="009E35CE" w:rsidRPr="009E35CE" w:rsidRDefault="009E35CE" w:rsidP="009E35CE">
      <w:pPr>
        <w:rPr>
          <w:b/>
          <w:sz w:val="24"/>
          <w:szCs w:val="24"/>
        </w:rPr>
      </w:pPr>
    </w:p>
    <w:p w14:paraId="75C4DF36"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1CB404F1" w14:textId="77777777" w:rsidR="00186A8B" w:rsidRPr="00722299" w:rsidRDefault="00186A8B" w:rsidP="009327B2">
      <w:pPr>
        <w:rPr>
          <w:b/>
        </w:rPr>
      </w:pPr>
    </w:p>
    <w:p w14:paraId="412E61CD"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2B6ABD8E" w14:textId="77777777" w:rsidR="00A27A11" w:rsidRDefault="00A27A11" w:rsidP="009327B2">
      <w:pPr>
        <w:ind w:left="360"/>
        <w:jc w:val="both"/>
      </w:pPr>
    </w:p>
    <w:p w14:paraId="38F6C063" w14:textId="77777777" w:rsidR="00A27A11" w:rsidRDefault="00A27A11" w:rsidP="00A27A11">
      <w:r>
        <w:t>The following definitions come from the NC3</w:t>
      </w:r>
      <w:r>
        <w:tab/>
        <w:t xml:space="preserve">Rs website and are included to help you provide information under the most appropriate R below: </w:t>
      </w:r>
    </w:p>
    <w:p w14:paraId="6D3F5A99" w14:textId="77777777" w:rsidR="00932E39" w:rsidRDefault="00932E39" w:rsidP="009327B2">
      <w:pPr>
        <w:ind w:left="360"/>
      </w:pPr>
    </w:p>
    <w:p w14:paraId="3283881C"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095CA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59A969E3" wp14:editId="53501835">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321FE3A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C6D1C2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DE4E53"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B6FA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4BB608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373C19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7FF1B9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4B6F8D4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9A969E3"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321FE3A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C6D1C2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DE4E53"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B6FA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4BB608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373C19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7FF1B99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4B6F8D4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3133911D" w14:textId="77777777" w:rsidR="00C03052" w:rsidRDefault="00C03052" w:rsidP="009327B2">
      <w:pPr>
        <w:ind w:left="360"/>
      </w:pPr>
    </w:p>
    <w:p w14:paraId="2252CC7F" w14:textId="77777777" w:rsidR="00C03052" w:rsidRDefault="00C03052" w:rsidP="009327B2">
      <w:pPr>
        <w:ind w:left="360"/>
      </w:pPr>
    </w:p>
    <w:p w14:paraId="5D7BD823" w14:textId="77777777" w:rsidR="00C03052" w:rsidRDefault="00C03052" w:rsidP="009327B2">
      <w:pPr>
        <w:ind w:left="360"/>
      </w:pPr>
    </w:p>
    <w:p w14:paraId="731F92CD" w14:textId="77777777" w:rsidR="00C03052" w:rsidRDefault="00C03052" w:rsidP="009327B2">
      <w:pPr>
        <w:ind w:left="360"/>
      </w:pPr>
    </w:p>
    <w:p w14:paraId="1D4FA561" w14:textId="77777777" w:rsidR="00C03052" w:rsidRDefault="00C03052" w:rsidP="009327B2">
      <w:pPr>
        <w:ind w:left="360"/>
      </w:pPr>
    </w:p>
    <w:p w14:paraId="13884B17" w14:textId="77777777" w:rsidR="00C03052" w:rsidRDefault="00C03052" w:rsidP="009327B2">
      <w:pPr>
        <w:ind w:left="360"/>
      </w:pPr>
    </w:p>
    <w:p w14:paraId="6EB56474" w14:textId="77777777" w:rsidR="00C03052" w:rsidRDefault="00C03052" w:rsidP="009327B2">
      <w:pPr>
        <w:ind w:left="360"/>
      </w:pPr>
    </w:p>
    <w:p w14:paraId="3FDBB1B3" w14:textId="77777777" w:rsidR="00C03052" w:rsidRDefault="00C03052" w:rsidP="009327B2">
      <w:pPr>
        <w:ind w:left="360"/>
      </w:pPr>
    </w:p>
    <w:p w14:paraId="6A3CE7BB" w14:textId="77777777" w:rsidR="00C03052" w:rsidRDefault="00C03052" w:rsidP="009327B2">
      <w:pPr>
        <w:ind w:left="360"/>
      </w:pPr>
    </w:p>
    <w:p w14:paraId="3D92EA9E" w14:textId="77777777" w:rsidR="00C03052" w:rsidRDefault="00C03052" w:rsidP="009327B2">
      <w:pPr>
        <w:ind w:left="360"/>
      </w:pPr>
    </w:p>
    <w:p w14:paraId="483F88A3" w14:textId="77777777" w:rsidR="00C03052" w:rsidRDefault="00C03052" w:rsidP="009327B2">
      <w:pPr>
        <w:ind w:left="360"/>
      </w:pPr>
    </w:p>
    <w:p w14:paraId="4869BBDE" w14:textId="77777777" w:rsidR="00C03052" w:rsidRDefault="00C03052" w:rsidP="009327B2">
      <w:pPr>
        <w:ind w:left="360"/>
      </w:pPr>
    </w:p>
    <w:p w14:paraId="1B5907A5" w14:textId="77777777" w:rsidR="00C03052" w:rsidRDefault="00C03052" w:rsidP="009327B2">
      <w:pPr>
        <w:ind w:left="360"/>
      </w:pPr>
    </w:p>
    <w:p w14:paraId="4187102B"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1C3EE7">
        <w:rPr>
          <w:b/>
          <w:strike/>
        </w:rPr>
        <w:t xml:space="preserve">YES </w:t>
      </w:r>
      <w:r w:rsidRPr="00D94F71">
        <w:rPr>
          <w:b/>
        </w:rPr>
        <w:t xml:space="preserve">   </w:t>
      </w:r>
      <w:r w:rsidRPr="001C3EE7">
        <w:rPr>
          <w:b/>
          <w:color w:val="00B050"/>
        </w:rPr>
        <w:t>NO</w:t>
      </w:r>
    </w:p>
    <w:p w14:paraId="7584298B" w14:textId="77777777" w:rsidR="00A27A11" w:rsidRDefault="00A27A11" w:rsidP="00A27A11">
      <w:pPr>
        <w:pStyle w:val="ListParagraph"/>
        <w:ind w:left="360"/>
        <w:contextualSpacing w:val="0"/>
      </w:pPr>
    </w:p>
    <w:p w14:paraId="6A3AB739"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7EB9CC22" w14:textId="77777777" w:rsidTr="00ED73F7">
        <w:tc>
          <w:tcPr>
            <w:tcW w:w="10201" w:type="dxa"/>
          </w:tcPr>
          <w:p w14:paraId="6993FE1D" w14:textId="615BE306" w:rsidR="00A27A11" w:rsidRDefault="001C3EE7" w:rsidP="00ED73F7">
            <w:r>
              <w:t>The nature of our work requires the assessment of complex animal behaviours across sexes and at the individual level. This cannot be replaced, at least not yet.</w:t>
            </w:r>
          </w:p>
          <w:p w14:paraId="6D889AC4" w14:textId="77777777" w:rsidR="00A27A11" w:rsidRDefault="00A27A11" w:rsidP="00ED73F7"/>
          <w:p w14:paraId="2CA63130" w14:textId="77777777" w:rsidR="00A27A11" w:rsidRDefault="00A27A11" w:rsidP="00ED73F7"/>
        </w:tc>
      </w:tr>
    </w:tbl>
    <w:p w14:paraId="38D9426B" w14:textId="77777777" w:rsidR="00A27A11" w:rsidRDefault="00A27A11" w:rsidP="00A27A11">
      <w:pPr>
        <w:pStyle w:val="ListParagraph"/>
        <w:tabs>
          <w:tab w:val="left" w:pos="378"/>
        </w:tabs>
        <w:contextualSpacing w:val="0"/>
      </w:pPr>
    </w:p>
    <w:p w14:paraId="01D5C556"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1C3EE7">
        <w:rPr>
          <w:b/>
          <w:color w:val="00B050"/>
        </w:rPr>
        <w:t>YES</w:t>
      </w:r>
      <w:r w:rsidRPr="00D94F71">
        <w:rPr>
          <w:b/>
        </w:rPr>
        <w:t xml:space="preserve">  </w:t>
      </w:r>
      <w:r>
        <w:rPr>
          <w:b/>
        </w:rPr>
        <w:t xml:space="preserve"> </w:t>
      </w:r>
      <w:r w:rsidRPr="00D94F71">
        <w:rPr>
          <w:b/>
        </w:rPr>
        <w:t xml:space="preserve"> </w:t>
      </w:r>
      <w:r w:rsidRPr="001C3EE7">
        <w:rPr>
          <w:b/>
          <w:strike/>
        </w:rPr>
        <w:t>NO</w:t>
      </w:r>
    </w:p>
    <w:p w14:paraId="01002C25" w14:textId="77777777" w:rsidR="00A27A11" w:rsidRDefault="00A27A11" w:rsidP="00A27A11">
      <w:pPr>
        <w:pStyle w:val="ListParagraph"/>
        <w:ind w:left="360"/>
        <w:contextualSpacing w:val="0"/>
      </w:pPr>
    </w:p>
    <w:p w14:paraId="7EAA27E2"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5DDA31F0" w14:textId="77777777" w:rsidTr="00ED73F7">
        <w:tc>
          <w:tcPr>
            <w:tcW w:w="10201" w:type="dxa"/>
          </w:tcPr>
          <w:p w14:paraId="60C912E3" w14:textId="0FF1B369" w:rsidR="00A27A11" w:rsidRDefault="001C3EE7" w:rsidP="00ED73F7">
            <w:r>
              <w:t xml:space="preserve">This optimisation licence has enabled us to identify adequate parameters to carry out intracranial surgeries that are well known </w:t>
            </w:r>
            <w:r w:rsidR="001F1D74">
              <w:t>for</w:t>
            </w:r>
            <w:r>
              <w:t xml:space="preserve"> the high incidence of death </w:t>
            </w:r>
            <w:r w:rsidR="001F1D74">
              <w:t xml:space="preserve">they incur </w:t>
            </w:r>
            <w:r>
              <w:t xml:space="preserve">(above 20/30%), namely cannulation or manipulation of the Locus Coeruleus, a brainstem nucleus located under a venous sinus. With our troubleshooting we have managed to bring this rate to 0. </w:t>
            </w:r>
            <w:r w:rsidR="001F1D74">
              <w:t>We have also been able to optimise virus titres and injection coordinates for several experiments enabled by my main experimental PPL. Overall, the optimisation of these procedures enabled by this licence has helped us to substantially reduce the number of animals used on the main experimental licence.</w:t>
            </w:r>
          </w:p>
          <w:p w14:paraId="1CE67CFD" w14:textId="77777777" w:rsidR="00A27A11" w:rsidRDefault="00A27A11" w:rsidP="00ED73F7"/>
          <w:p w14:paraId="5155A650" w14:textId="77777777" w:rsidR="00A27A11" w:rsidRDefault="00A27A11" w:rsidP="00ED73F7"/>
        </w:tc>
      </w:tr>
    </w:tbl>
    <w:p w14:paraId="16BAAD17" w14:textId="77777777" w:rsidR="00A27A11" w:rsidRDefault="00A27A11" w:rsidP="00A27A11">
      <w:pPr>
        <w:pStyle w:val="ListParagraph"/>
        <w:tabs>
          <w:tab w:val="left" w:pos="378"/>
        </w:tabs>
        <w:ind w:left="426"/>
        <w:contextualSpacing w:val="0"/>
        <w:jc w:val="both"/>
      </w:pPr>
    </w:p>
    <w:p w14:paraId="128F0A39" w14:textId="6A105241"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1487EF65" w14:textId="77777777" w:rsidR="008F7455" w:rsidRDefault="008F7455" w:rsidP="008F7455">
      <w:pPr>
        <w:pStyle w:val="ListParagraph"/>
        <w:tabs>
          <w:tab w:val="left" w:pos="426"/>
        </w:tabs>
        <w:ind w:left="567"/>
        <w:contextualSpacing w:val="0"/>
      </w:pPr>
    </w:p>
    <w:p w14:paraId="3DF7C27E"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5FD212AC" w14:textId="77777777" w:rsidTr="00ED73F7">
        <w:tc>
          <w:tcPr>
            <w:tcW w:w="10206" w:type="dxa"/>
          </w:tcPr>
          <w:p w14:paraId="64ED3C94" w14:textId="77777777" w:rsidR="008F7455" w:rsidRDefault="008F7455" w:rsidP="00ED73F7">
            <w:pPr>
              <w:pStyle w:val="ListParagraph"/>
              <w:ind w:left="0"/>
              <w:contextualSpacing w:val="0"/>
            </w:pPr>
          </w:p>
          <w:p w14:paraId="7C39EDAD" w14:textId="3C5EB4DA" w:rsidR="008F7455" w:rsidRDefault="001C3EE7" w:rsidP="00ED73F7">
            <w:pPr>
              <w:pStyle w:val="ListParagraph"/>
              <w:ind w:left="0"/>
              <w:contextualSpacing w:val="0"/>
            </w:pPr>
            <w:r>
              <w:t>Not yet.</w:t>
            </w:r>
          </w:p>
          <w:p w14:paraId="556005F9" w14:textId="77777777" w:rsidR="008F7455" w:rsidRDefault="008F7455" w:rsidP="00ED73F7">
            <w:pPr>
              <w:pStyle w:val="ListParagraph"/>
              <w:ind w:left="0"/>
              <w:contextualSpacing w:val="0"/>
            </w:pPr>
          </w:p>
        </w:tc>
      </w:tr>
    </w:tbl>
    <w:p w14:paraId="19233BEF" w14:textId="77777777" w:rsidR="008F7455" w:rsidRDefault="008F7455" w:rsidP="008F7455">
      <w:pPr>
        <w:pStyle w:val="ListParagraph"/>
        <w:tabs>
          <w:tab w:val="left" w:pos="378"/>
        </w:tabs>
        <w:ind w:left="426"/>
        <w:contextualSpacing w:val="0"/>
        <w:jc w:val="both"/>
      </w:pPr>
    </w:p>
    <w:p w14:paraId="77BF056E"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6404358"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E17688A" w14:textId="77777777" w:rsidTr="00CF2E05">
        <w:tc>
          <w:tcPr>
            <w:tcW w:w="10201" w:type="dxa"/>
          </w:tcPr>
          <w:p w14:paraId="73BBB44F" w14:textId="768BF762" w:rsidR="00FD6051" w:rsidRDefault="00FD6051" w:rsidP="009327B2">
            <w:r>
              <w:t>Brain cannulation</w:t>
            </w:r>
          </w:p>
          <w:p w14:paraId="57E357E1" w14:textId="77777777" w:rsidR="00FD6051" w:rsidRDefault="00FD6051" w:rsidP="00FD6051">
            <w:r>
              <w:t>Insertion of a temporary injector</w:t>
            </w:r>
          </w:p>
          <w:p w14:paraId="38AA1B58" w14:textId="47AF47C7" w:rsidR="00FD6051" w:rsidRDefault="00FD6051" w:rsidP="009327B2">
            <w:r>
              <w:t>Administration of substances to the brain</w:t>
            </w:r>
          </w:p>
          <w:p w14:paraId="641AB633" w14:textId="1BD06EA9" w:rsidR="00FD6051" w:rsidRDefault="00FD6051" w:rsidP="009327B2">
            <w:r w:rsidRPr="00FD6051">
              <w:t>Intracerebral injection of viral tracer or cell tracer molecules (alone or in combination)</w:t>
            </w:r>
          </w:p>
          <w:p w14:paraId="7C9F8676" w14:textId="77777777" w:rsidR="00FD6051" w:rsidRDefault="00FD6051" w:rsidP="00FD6051">
            <w:r>
              <w:t>Neuronal recording</w:t>
            </w:r>
          </w:p>
          <w:p w14:paraId="1DD6F96C" w14:textId="0681C350" w:rsidR="00FD6051" w:rsidRDefault="00FD6051" w:rsidP="009327B2">
            <w:r>
              <w:t>Implantation of electrodes</w:t>
            </w:r>
          </w:p>
          <w:p w14:paraId="2760844C" w14:textId="6117DEE9" w:rsidR="000865DE" w:rsidRDefault="000865DE" w:rsidP="009327B2">
            <w:r>
              <w:t>Electrophysiological Recording</w:t>
            </w:r>
          </w:p>
          <w:p w14:paraId="2E6DE4DB" w14:textId="3908A318" w:rsidR="000865DE" w:rsidRDefault="000865DE" w:rsidP="009327B2">
            <w:r>
              <w:t>Administration of substances (Intraperitoneal)</w:t>
            </w:r>
          </w:p>
          <w:p w14:paraId="390139E2" w14:textId="7C79B6B0" w:rsidR="000865DE" w:rsidRDefault="000865DE" w:rsidP="009327B2">
            <w:r>
              <w:t>Catheterisation</w:t>
            </w:r>
          </w:p>
          <w:p w14:paraId="2DE7364E" w14:textId="77777777" w:rsidR="00FD6051" w:rsidRDefault="00FD6051" w:rsidP="00FD6051">
            <w:r>
              <w:t>Single housing</w:t>
            </w:r>
          </w:p>
          <w:p w14:paraId="1A1B106D" w14:textId="77777777" w:rsidR="00FD6051" w:rsidRDefault="00FD6051" w:rsidP="00FD6051">
            <w:r>
              <w:t>Food Restriction</w:t>
            </w:r>
          </w:p>
          <w:p w14:paraId="60D924F3" w14:textId="74936FA0" w:rsidR="000865DE" w:rsidRDefault="000865DE" w:rsidP="009327B2">
            <w:r>
              <w:t>Terminal anaesthesia</w:t>
            </w:r>
          </w:p>
          <w:p w14:paraId="225A0F4E" w14:textId="24358405" w:rsidR="000865DE" w:rsidRDefault="000865DE" w:rsidP="009327B2">
            <w:r>
              <w:t>Perfusion Fix</w:t>
            </w:r>
          </w:p>
          <w:p w14:paraId="116D6E55" w14:textId="070B9091" w:rsidR="00FD6051" w:rsidRDefault="00FD6051" w:rsidP="009327B2">
            <w:r>
              <w:t>Decapitation</w:t>
            </w:r>
          </w:p>
          <w:p w14:paraId="2754770B" w14:textId="77777777" w:rsidR="000865DE" w:rsidRDefault="000865DE" w:rsidP="009327B2"/>
          <w:p w14:paraId="46180867" w14:textId="77777777" w:rsidR="00395ACE" w:rsidRDefault="00395ACE" w:rsidP="009327B2"/>
          <w:p w14:paraId="1F2546C8" w14:textId="0B8D08F9" w:rsidR="00A56F67" w:rsidRDefault="00A56F67" w:rsidP="009327B2"/>
          <w:p w14:paraId="711FD9CD" w14:textId="77777777" w:rsidR="00390BA7" w:rsidRDefault="00390BA7" w:rsidP="009327B2"/>
          <w:p w14:paraId="1D96F540" w14:textId="77777777" w:rsidR="00617D96" w:rsidRDefault="00617D96" w:rsidP="009327B2"/>
          <w:p w14:paraId="434B62BB" w14:textId="77777777" w:rsidR="00617D96" w:rsidRDefault="00617D96" w:rsidP="009327B2"/>
        </w:tc>
      </w:tr>
    </w:tbl>
    <w:p w14:paraId="23125059" w14:textId="77777777" w:rsidR="00617D96" w:rsidRDefault="00617D96" w:rsidP="009327B2"/>
    <w:p w14:paraId="10A1347C"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13673DD6"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95BE855" w14:textId="77777777" w:rsidTr="00CF2E05">
        <w:tc>
          <w:tcPr>
            <w:tcW w:w="10201" w:type="dxa"/>
          </w:tcPr>
          <w:p w14:paraId="7ABBE479" w14:textId="140D2700" w:rsidR="00617D96" w:rsidRDefault="001C3EE7" w:rsidP="009327B2">
            <w:r>
              <w:t>Extremely successful</w:t>
            </w:r>
          </w:p>
          <w:p w14:paraId="1538FCD5" w14:textId="77777777" w:rsidR="00617D96" w:rsidRDefault="00617D96" w:rsidP="009327B2"/>
          <w:p w14:paraId="4648290E" w14:textId="77777777" w:rsidR="00617D96" w:rsidRDefault="00617D96" w:rsidP="009327B2"/>
        </w:tc>
      </w:tr>
    </w:tbl>
    <w:p w14:paraId="35ECF473" w14:textId="77777777" w:rsidR="00617D96" w:rsidRDefault="00617D96" w:rsidP="009327B2">
      <w:pPr>
        <w:pStyle w:val="ListParagraph"/>
        <w:ind w:left="360"/>
        <w:contextualSpacing w:val="0"/>
      </w:pPr>
    </w:p>
    <w:p w14:paraId="5E6AA502"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3C4937A3"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2803F502" w14:textId="77777777" w:rsidTr="00CF2E05">
        <w:tc>
          <w:tcPr>
            <w:tcW w:w="10201" w:type="dxa"/>
          </w:tcPr>
          <w:p w14:paraId="5FE82FFF" w14:textId="77777777" w:rsidR="00617D96" w:rsidRDefault="00617D96" w:rsidP="009327B2"/>
          <w:p w14:paraId="698623EC" w14:textId="531801F0" w:rsidR="00617D96" w:rsidRDefault="001C3EE7" w:rsidP="009327B2">
            <w:r>
              <w:t>None</w:t>
            </w:r>
          </w:p>
          <w:p w14:paraId="5A1D1037" w14:textId="77777777" w:rsidR="00617D96" w:rsidRDefault="00617D96" w:rsidP="009327B2"/>
        </w:tc>
      </w:tr>
    </w:tbl>
    <w:p w14:paraId="3ADB1E33" w14:textId="77777777" w:rsidR="00617D96" w:rsidRDefault="00617D96" w:rsidP="009327B2"/>
    <w:p w14:paraId="03226784"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59E9F663" w14:textId="77777777" w:rsidR="00617D96" w:rsidRPr="00D94F71" w:rsidRDefault="00CF2E05" w:rsidP="00CF2E05">
      <w:pPr>
        <w:pStyle w:val="ListParagraph"/>
        <w:ind w:left="8640"/>
        <w:contextualSpacing w:val="0"/>
        <w:rPr>
          <w:b/>
        </w:rPr>
      </w:pPr>
      <w:r w:rsidRPr="00390BA7">
        <w:rPr>
          <w:b/>
          <w:strike/>
        </w:rPr>
        <w:t xml:space="preserve">         </w:t>
      </w:r>
      <w:r w:rsidR="00617D96" w:rsidRPr="00390BA7">
        <w:rPr>
          <w:b/>
          <w:strike/>
        </w:rPr>
        <w:t>YES</w:t>
      </w:r>
      <w:r w:rsidR="00617D96" w:rsidRPr="00D94F71">
        <w:rPr>
          <w:b/>
        </w:rPr>
        <w:t xml:space="preserve">  </w:t>
      </w:r>
      <w:r>
        <w:rPr>
          <w:b/>
        </w:rPr>
        <w:t xml:space="preserve"> </w:t>
      </w:r>
      <w:r w:rsidR="00617D96" w:rsidRPr="00D94F71">
        <w:rPr>
          <w:b/>
        </w:rPr>
        <w:t xml:space="preserve"> </w:t>
      </w:r>
      <w:r w:rsidR="00617D96" w:rsidRPr="00390BA7">
        <w:rPr>
          <w:b/>
          <w:color w:val="00B050"/>
        </w:rPr>
        <w:t>NO</w:t>
      </w:r>
    </w:p>
    <w:p w14:paraId="7F9E2016" w14:textId="77777777" w:rsidR="00617D96" w:rsidRDefault="00A27A11" w:rsidP="00A27A11">
      <w:pPr>
        <w:pStyle w:val="ListParagraph"/>
        <w:tabs>
          <w:tab w:val="left" w:pos="9203"/>
        </w:tabs>
        <w:ind w:left="7200"/>
        <w:contextualSpacing w:val="0"/>
      </w:pPr>
      <w:r>
        <w:tab/>
      </w:r>
    </w:p>
    <w:p w14:paraId="7041E0F4"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2AC2CA44" w14:textId="77777777" w:rsidTr="00CF2E05">
        <w:tc>
          <w:tcPr>
            <w:tcW w:w="10201" w:type="dxa"/>
          </w:tcPr>
          <w:p w14:paraId="0B0C0099" w14:textId="53213791" w:rsidR="00390BA7" w:rsidRDefault="00390BA7" w:rsidP="009327B2">
            <w:r>
              <w:t xml:space="preserve">We have not refined our techniques </w:t>
            </w:r>
            <w:r w:rsidR="001F1D74">
              <w:t xml:space="preserve">or models </w:t>
            </w:r>
            <w:r>
              <w:t xml:space="preserve">per se as this has been done under my main experimental licence, but this licence has enabled us to optimise our </w:t>
            </w:r>
            <w:r w:rsidR="001F1D74">
              <w:t>intracranial procedures (not necessarily our techniques)</w:t>
            </w:r>
            <w:r>
              <w:t xml:space="preserve"> when applied to a specific brain target. This is, I believe, an important distinction. </w:t>
            </w:r>
          </w:p>
          <w:p w14:paraId="3B06BE7A" w14:textId="77777777" w:rsidR="00617D96" w:rsidRDefault="00617D96" w:rsidP="009327B2"/>
          <w:p w14:paraId="0CC633ED" w14:textId="77777777" w:rsidR="00617D96" w:rsidRDefault="00617D96" w:rsidP="009327B2"/>
        </w:tc>
      </w:tr>
    </w:tbl>
    <w:p w14:paraId="0DD64AE7" w14:textId="77777777" w:rsidR="00617D96" w:rsidRDefault="00617D96" w:rsidP="009327B2"/>
    <w:p w14:paraId="71043C3C"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390BA7">
        <w:rPr>
          <w:b/>
          <w:color w:val="00B050"/>
        </w:rPr>
        <w:t>YES</w:t>
      </w:r>
      <w:r w:rsidR="00CF2E05">
        <w:rPr>
          <w:b/>
        </w:rPr>
        <w:t xml:space="preserve"> </w:t>
      </w:r>
      <w:r w:rsidR="00BF7DF7" w:rsidRPr="00BF7DF7">
        <w:rPr>
          <w:b/>
        </w:rPr>
        <w:t xml:space="preserve">   </w:t>
      </w:r>
      <w:r w:rsidR="00BF7DF7" w:rsidRPr="00390BA7">
        <w:rPr>
          <w:b/>
          <w:strike/>
        </w:rPr>
        <w:t>NO</w:t>
      </w:r>
    </w:p>
    <w:p w14:paraId="4A87AC1A" w14:textId="77777777" w:rsidR="00BF7DF7" w:rsidRDefault="00BF7DF7" w:rsidP="009327B2">
      <w:pPr>
        <w:pStyle w:val="ListParagraph"/>
        <w:ind w:left="360"/>
        <w:contextualSpacing w:val="0"/>
        <w:jc w:val="both"/>
      </w:pPr>
    </w:p>
    <w:p w14:paraId="51E24746" w14:textId="77777777" w:rsidR="00BF7DF7" w:rsidRDefault="00BF7DF7" w:rsidP="009327B2">
      <w:pPr>
        <w:pStyle w:val="ListParagraph"/>
        <w:ind w:left="360"/>
        <w:contextualSpacing w:val="0"/>
        <w:jc w:val="both"/>
      </w:pPr>
      <w:r>
        <w:lastRenderedPageBreak/>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0A0A8F36" w14:textId="77777777" w:rsidTr="00CF2E05">
        <w:tc>
          <w:tcPr>
            <w:tcW w:w="10201" w:type="dxa"/>
          </w:tcPr>
          <w:p w14:paraId="70D51C7F" w14:textId="77777777" w:rsidR="00BF7DF7" w:rsidRDefault="00BF7DF7" w:rsidP="009327B2"/>
          <w:p w14:paraId="3AB32CB2" w14:textId="264108AC" w:rsidR="00BF7DF7" w:rsidRDefault="00390BA7" w:rsidP="009327B2">
            <w:r>
              <w:t xml:space="preserve">We work in close collaboration with UBS staff and monitor our animals on a daily basis. We weigh them several times per week if not each day, especially around intracranial surgeries. All observations are recorded in our centralised online database, and following the recent introduction of welfare monitoring through MCMS, we </w:t>
            </w:r>
            <w:r w:rsidR="001F1D74">
              <w:t xml:space="preserve">are in the process of adopting this </w:t>
            </w:r>
            <w:r>
              <w:t xml:space="preserve">strategy. All our observations are recorded alongside the behavioural or physiological assessment of each animal in order to maximise traceability. </w:t>
            </w:r>
          </w:p>
          <w:p w14:paraId="041AF068" w14:textId="77777777" w:rsidR="00390BA7" w:rsidRDefault="00390BA7" w:rsidP="009327B2"/>
          <w:p w14:paraId="06C68C8C" w14:textId="77777777" w:rsidR="00BF7DF7" w:rsidRDefault="00BF7DF7" w:rsidP="009327B2"/>
        </w:tc>
      </w:tr>
    </w:tbl>
    <w:p w14:paraId="5224AE82" w14:textId="77777777" w:rsidR="00BF7DF7" w:rsidRDefault="00BF7DF7" w:rsidP="009327B2">
      <w:pPr>
        <w:pStyle w:val="ListParagraph"/>
        <w:ind w:left="360"/>
        <w:contextualSpacing w:val="0"/>
        <w:jc w:val="both"/>
      </w:pPr>
    </w:p>
    <w:p w14:paraId="64478B4A"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E3334AF" w14:textId="77777777" w:rsidTr="00CF2E05">
        <w:tc>
          <w:tcPr>
            <w:tcW w:w="10201" w:type="dxa"/>
          </w:tcPr>
          <w:p w14:paraId="27B77C76" w14:textId="77777777" w:rsidR="00BF7DF7" w:rsidRDefault="00BF7DF7" w:rsidP="009327B2"/>
          <w:p w14:paraId="452E87E5" w14:textId="2596B681" w:rsidR="00BF7DF7" w:rsidRDefault="00390BA7" w:rsidP="009327B2">
            <w:r>
              <w:t>N/A. This was done in the context of my main experimental licence.</w:t>
            </w:r>
          </w:p>
          <w:p w14:paraId="25202B8B" w14:textId="77777777" w:rsidR="00BF7DF7" w:rsidRDefault="00BF7DF7" w:rsidP="009327B2"/>
        </w:tc>
      </w:tr>
    </w:tbl>
    <w:p w14:paraId="6D78F876" w14:textId="77777777" w:rsidR="00BF7DF7" w:rsidRDefault="00BF7DF7" w:rsidP="009327B2">
      <w:pPr>
        <w:pStyle w:val="ListParagraph"/>
        <w:ind w:left="360"/>
        <w:contextualSpacing w:val="0"/>
        <w:jc w:val="both"/>
      </w:pPr>
    </w:p>
    <w:p w14:paraId="54E0AD5E" w14:textId="77777777" w:rsidR="00B263D5" w:rsidRPr="00390BA7" w:rsidRDefault="00BF7DF7" w:rsidP="009327B2">
      <w:pPr>
        <w:pStyle w:val="ListParagraph"/>
        <w:numPr>
          <w:ilvl w:val="1"/>
          <w:numId w:val="25"/>
        </w:numPr>
        <w:tabs>
          <w:tab w:val="left" w:pos="392"/>
        </w:tabs>
        <w:ind w:left="426" w:hanging="426"/>
        <w:contextualSpacing w:val="0"/>
        <w:jc w:val="both"/>
        <w:rPr>
          <w:strike/>
        </w:rPr>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390BA7">
        <w:rPr>
          <w:b/>
          <w:color w:val="00B050"/>
        </w:rPr>
        <w:t>YES</w:t>
      </w:r>
      <w:r w:rsidR="00CF2E05" w:rsidRPr="00390BA7">
        <w:rPr>
          <w:b/>
          <w:color w:val="00B050"/>
        </w:rPr>
        <w:t xml:space="preserve"> </w:t>
      </w:r>
      <w:r w:rsidR="00B263D5" w:rsidRPr="00BF7DF7">
        <w:rPr>
          <w:b/>
        </w:rPr>
        <w:t xml:space="preserve">   </w:t>
      </w:r>
      <w:r w:rsidR="00B263D5" w:rsidRPr="00390BA7">
        <w:rPr>
          <w:b/>
          <w:strike/>
        </w:rPr>
        <w:t>NO</w:t>
      </w:r>
    </w:p>
    <w:p w14:paraId="4A67DB92"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390BA7">
        <w:rPr>
          <w:b/>
          <w:strike/>
        </w:rPr>
        <w:t>YES</w:t>
      </w:r>
      <w:r w:rsidR="00CF2E05">
        <w:rPr>
          <w:b/>
        </w:rPr>
        <w:t xml:space="preserve"> </w:t>
      </w:r>
      <w:r w:rsidRPr="00BF7DF7">
        <w:rPr>
          <w:b/>
        </w:rPr>
        <w:t xml:space="preserve">   </w:t>
      </w:r>
      <w:r w:rsidRPr="00390BA7">
        <w:rPr>
          <w:b/>
          <w:color w:val="00B050"/>
        </w:rPr>
        <w:t>NO</w:t>
      </w:r>
    </w:p>
    <w:p w14:paraId="0D5F4383" w14:textId="77777777" w:rsidR="00BF7DF7" w:rsidRDefault="00BF7DF7" w:rsidP="009327B2">
      <w:pPr>
        <w:jc w:val="both"/>
      </w:pPr>
    </w:p>
    <w:p w14:paraId="1AADB968"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6CE5F43" w14:textId="77777777" w:rsidTr="00CF2E05">
        <w:tc>
          <w:tcPr>
            <w:tcW w:w="10201" w:type="dxa"/>
          </w:tcPr>
          <w:p w14:paraId="15AE82D5" w14:textId="77777777" w:rsidR="00BF7DF7" w:rsidRDefault="00BF7DF7" w:rsidP="009327B2"/>
          <w:p w14:paraId="62DDD3C2" w14:textId="77777777" w:rsidR="00BF7DF7" w:rsidRDefault="00BF7DF7" w:rsidP="009327B2"/>
          <w:p w14:paraId="7311A406" w14:textId="77777777" w:rsidR="00BF7DF7" w:rsidRDefault="00BF7DF7" w:rsidP="009327B2"/>
        </w:tc>
      </w:tr>
    </w:tbl>
    <w:p w14:paraId="3629422A" w14:textId="77777777" w:rsidR="00BF7DF7" w:rsidRDefault="00BF7DF7" w:rsidP="009327B2">
      <w:pPr>
        <w:ind w:left="360"/>
        <w:jc w:val="both"/>
      </w:pPr>
    </w:p>
    <w:p w14:paraId="67DC214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02F53002"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E0127BC" w14:textId="77777777" w:rsidTr="00CF2E05">
        <w:tc>
          <w:tcPr>
            <w:tcW w:w="10201" w:type="dxa"/>
          </w:tcPr>
          <w:p w14:paraId="133F6B56" w14:textId="77777777" w:rsidR="00BF7DF7" w:rsidRDefault="00BF7DF7" w:rsidP="009327B2"/>
          <w:p w14:paraId="030574FA" w14:textId="22D3AE69" w:rsidR="00BF7DF7" w:rsidRDefault="00390BA7" w:rsidP="009327B2">
            <w:r>
              <w:t>- decapitation</w:t>
            </w:r>
          </w:p>
          <w:p w14:paraId="73A01270" w14:textId="13A1F3E3" w:rsidR="00390BA7" w:rsidRDefault="00390BA7" w:rsidP="009327B2">
            <w:r>
              <w:t>- perfusion fixation</w:t>
            </w:r>
          </w:p>
          <w:p w14:paraId="03653DD1" w14:textId="77777777" w:rsidR="00BF7DF7" w:rsidRDefault="00BF7DF7" w:rsidP="009327B2"/>
        </w:tc>
      </w:tr>
    </w:tbl>
    <w:p w14:paraId="6D5E3997" w14:textId="77777777" w:rsidR="00BF7DF7" w:rsidRDefault="00BF7DF7" w:rsidP="009327B2">
      <w:pPr>
        <w:pStyle w:val="ListParagraph"/>
        <w:ind w:left="360"/>
        <w:contextualSpacing w:val="0"/>
        <w:jc w:val="both"/>
      </w:pPr>
    </w:p>
    <w:p w14:paraId="52D452C3"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390BA7">
        <w:rPr>
          <w:b/>
          <w:color w:val="00B050"/>
        </w:rPr>
        <w:t>YES</w:t>
      </w:r>
      <w:r w:rsidR="00BF7DF7" w:rsidRPr="00BF7DF7">
        <w:rPr>
          <w:b/>
        </w:rPr>
        <w:t xml:space="preserve">  </w:t>
      </w:r>
      <w:r w:rsidR="00CF2E05">
        <w:rPr>
          <w:b/>
        </w:rPr>
        <w:t xml:space="preserve"> </w:t>
      </w:r>
      <w:r w:rsidR="00BF7DF7" w:rsidRPr="00BF7DF7">
        <w:rPr>
          <w:b/>
        </w:rPr>
        <w:t xml:space="preserve"> </w:t>
      </w:r>
      <w:r w:rsidR="00BF7DF7" w:rsidRPr="00390BA7">
        <w:rPr>
          <w:b/>
          <w:strike/>
        </w:rPr>
        <w:t>NO</w:t>
      </w:r>
    </w:p>
    <w:p w14:paraId="3677D4E3"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390BA7">
        <w:rPr>
          <w:b/>
          <w:color w:val="00B050"/>
        </w:rPr>
        <w:t>YES</w:t>
      </w:r>
      <w:r w:rsidR="00BF7DF7" w:rsidRPr="00BF7DF7">
        <w:rPr>
          <w:b/>
        </w:rPr>
        <w:t xml:space="preserve"> </w:t>
      </w:r>
      <w:r w:rsidR="00CF2E05">
        <w:rPr>
          <w:b/>
        </w:rPr>
        <w:t xml:space="preserve"> </w:t>
      </w:r>
      <w:r w:rsidR="00BF7DF7" w:rsidRPr="00BF7DF7">
        <w:rPr>
          <w:b/>
        </w:rPr>
        <w:t xml:space="preserve">  </w:t>
      </w:r>
      <w:r w:rsidR="00BF7DF7" w:rsidRPr="00390BA7">
        <w:rPr>
          <w:b/>
          <w:strike/>
        </w:rPr>
        <w:t>NO</w:t>
      </w:r>
    </w:p>
    <w:p w14:paraId="2E2EDE56" w14:textId="77777777" w:rsidR="00BF7DF7" w:rsidRDefault="00BF7DF7" w:rsidP="009327B2">
      <w:pPr>
        <w:pStyle w:val="ListParagraph"/>
        <w:ind w:left="360"/>
        <w:contextualSpacing w:val="0"/>
        <w:jc w:val="both"/>
      </w:pPr>
    </w:p>
    <w:p w14:paraId="571442DC"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ECCE52D" w14:textId="77777777" w:rsidTr="00CF2E05">
        <w:tc>
          <w:tcPr>
            <w:tcW w:w="10201" w:type="dxa"/>
          </w:tcPr>
          <w:p w14:paraId="3F55E5E9" w14:textId="77777777" w:rsidR="00BF7DF7" w:rsidRDefault="00BF7DF7" w:rsidP="009327B2"/>
          <w:p w14:paraId="5D61FC60" w14:textId="77777777" w:rsidR="00BF7DF7" w:rsidRDefault="00BF7DF7" w:rsidP="009327B2"/>
          <w:p w14:paraId="131BDBD3" w14:textId="77777777" w:rsidR="00BF7DF7" w:rsidRDefault="00BF7DF7" w:rsidP="009327B2"/>
        </w:tc>
      </w:tr>
    </w:tbl>
    <w:p w14:paraId="0580B9AE" w14:textId="77777777" w:rsidR="00932E39" w:rsidRDefault="00932E39" w:rsidP="009327B2"/>
    <w:p w14:paraId="366002E1"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00CF2E05" w:rsidRPr="00390BA7">
        <w:rPr>
          <w:strike/>
        </w:rPr>
        <w:t xml:space="preserve"> </w:t>
      </w:r>
      <w:r w:rsidRPr="00390BA7">
        <w:rPr>
          <w:b/>
          <w:strike/>
        </w:rPr>
        <w:t>YES</w:t>
      </w:r>
      <w:r w:rsidRPr="00D94F71">
        <w:rPr>
          <w:b/>
        </w:rPr>
        <w:t xml:space="preserve">   </w:t>
      </w:r>
      <w:r w:rsidR="00CF2E05">
        <w:rPr>
          <w:b/>
        </w:rPr>
        <w:t xml:space="preserve"> </w:t>
      </w:r>
      <w:r w:rsidRPr="00390BA7">
        <w:rPr>
          <w:b/>
          <w:color w:val="00B050"/>
        </w:rPr>
        <w:t>NO</w:t>
      </w:r>
    </w:p>
    <w:p w14:paraId="1C5B5432" w14:textId="77777777" w:rsidR="00617D96" w:rsidRDefault="00617D96" w:rsidP="009327B2"/>
    <w:p w14:paraId="76B9CF90"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21E9AB6A" w14:textId="77777777" w:rsidTr="00CF2E05">
        <w:tc>
          <w:tcPr>
            <w:tcW w:w="10201" w:type="dxa"/>
          </w:tcPr>
          <w:p w14:paraId="515CB981" w14:textId="77777777" w:rsidR="00617D96" w:rsidRDefault="00617D96" w:rsidP="009327B2"/>
          <w:p w14:paraId="6D455CCE" w14:textId="77777777" w:rsidR="00617D96" w:rsidRDefault="00617D96" w:rsidP="009327B2"/>
          <w:p w14:paraId="19064DF7" w14:textId="77777777" w:rsidR="00617D96" w:rsidRDefault="00617D96" w:rsidP="009327B2"/>
        </w:tc>
      </w:tr>
    </w:tbl>
    <w:p w14:paraId="1C61BB35" w14:textId="77777777" w:rsidR="00DB769F" w:rsidRDefault="00DB769F" w:rsidP="009327B2">
      <w:pPr>
        <w:pStyle w:val="ListParagraph"/>
        <w:ind w:hanging="720"/>
        <w:contextualSpacing w:val="0"/>
      </w:pPr>
    </w:p>
    <w:p w14:paraId="6C578E7B" w14:textId="77777777" w:rsidR="00CF2E05" w:rsidRDefault="00CF2E05" w:rsidP="00CF2E05">
      <w:pPr>
        <w:pStyle w:val="ListParagraph"/>
        <w:ind w:hanging="720"/>
        <w:contextualSpacing w:val="0"/>
      </w:pPr>
    </w:p>
    <w:p w14:paraId="760207A8"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46ECA55A" w14:textId="77777777" w:rsidR="00CF2E05" w:rsidRDefault="00CF2E05" w:rsidP="00CF2E05">
      <w:pPr>
        <w:pStyle w:val="ListParagraph"/>
        <w:ind w:left="0"/>
        <w:contextualSpacing w:val="0"/>
        <w:jc w:val="both"/>
      </w:pPr>
    </w:p>
    <w:p w14:paraId="7F904821" w14:textId="77777777" w:rsidR="00CF2E05" w:rsidRDefault="00CF2E05" w:rsidP="00CF2E05">
      <w:pPr>
        <w:pStyle w:val="ListParagraph"/>
        <w:ind w:left="0"/>
        <w:contextualSpacing w:val="0"/>
        <w:jc w:val="both"/>
      </w:pPr>
      <w:r w:rsidRPr="00C04648">
        <w:rPr>
          <w:b/>
        </w:rPr>
        <w:lastRenderedPageBreak/>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D2C2368" w14:textId="77777777" w:rsidR="00CF2E05" w:rsidRDefault="00CF2E05" w:rsidP="00CF2E05">
      <w:pPr>
        <w:pStyle w:val="ListParagraph"/>
        <w:ind w:left="0"/>
        <w:contextualSpacing w:val="0"/>
        <w:jc w:val="both"/>
      </w:pPr>
    </w:p>
    <w:p w14:paraId="01572BB8"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14DD2DFF" w14:textId="77777777" w:rsidTr="00ED73F7">
        <w:tc>
          <w:tcPr>
            <w:tcW w:w="10338" w:type="dxa"/>
          </w:tcPr>
          <w:p w14:paraId="0834EAA5" w14:textId="77777777" w:rsidR="00CF2E05" w:rsidRDefault="00CF2E05" w:rsidP="00ED73F7">
            <w:pPr>
              <w:jc w:val="both"/>
            </w:pPr>
          </w:p>
          <w:p w14:paraId="711A6347" w14:textId="77777777" w:rsidR="00CF2E05" w:rsidRDefault="00CF2E05" w:rsidP="00ED73F7">
            <w:pPr>
              <w:jc w:val="both"/>
            </w:pPr>
          </w:p>
          <w:p w14:paraId="1C5F8DFF" w14:textId="77777777" w:rsidR="00CF2E05" w:rsidRDefault="00CF2E05" w:rsidP="00ED73F7">
            <w:pPr>
              <w:jc w:val="both"/>
            </w:pPr>
          </w:p>
          <w:p w14:paraId="18D740C9" w14:textId="77777777" w:rsidR="00CF2E05" w:rsidRDefault="00CF2E05" w:rsidP="00ED73F7">
            <w:pPr>
              <w:jc w:val="both"/>
            </w:pPr>
          </w:p>
        </w:tc>
      </w:tr>
    </w:tbl>
    <w:p w14:paraId="133641CE"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387433F" w14:textId="77777777" w:rsidR="00AE1D51" w:rsidRDefault="00AE1D51" w:rsidP="009327B2"/>
    <w:p w14:paraId="172B7F56"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390BA7">
        <w:rPr>
          <w:b/>
          <w:color w:val="00B050"/>
        </w:rPr>
        <w:t>YES</w:t>
      </w:r>
      <w:r w:rsidR="00AE1D51" w:rsidRPr="00D94F71">
        <w:rPr>
          <w:b/>
        </w:rPr>
        <w:t xml:space="preserve">  </w:t>
      </w:r>
      <w:r w:rsidR="00CF2E05">
        <w:rPr>
          <w:b/>
        </w:rPr>
        <w:t xml:space="preserve"> </w:t>
      </w:r>
      <w:r w:rsidR="00AE1D51" w:rsidRPr="00D94F71">
        <w:rPr>
          <w:b/>
        </w:rPr>
        <w:t xml:space="preserve"> </w:t>
      </w:r>
      <w:r w:rsidR="00AE1D51" w:rsidRPr="00390BA7">
        <w:rPr>
          <w:b/>
          <w:strike/>
        </w:rPr>
        <w:t>NO</w:t>
      </w:r>
    </w:p>
    <w:p w14:paraId="7AC0C999" w14:textId="77777777" w:rsidR="00AE1D51" w:rsidRDefault="00AE1D51" w:rsidP="009327B2"/>
    <w:p w14:paraId="5102FE19"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390BA7">
        <w:rPr>
          <w:b/>
          <w:color w:val="00B050"/>
        </w:rPr>
        <w:t>YES</w:t>
      </w:r>
      <w:r w:rsidR="00AE1D51" w:rsidRPr="00D94F71">
        <w:rPr>
          <w:b/>
        </w:rPr>
        <w:t xml:space="preserve">  </w:t>
      </w:r>
      <w:r w:rsidR="00CF2E05">
        <w:rPr>
          <w:b/>
        </w:rPr>
        <w:t xml:space="preserve"> </w:t>
      </w:r>
      <w:r w:rsidR="00AE1D51" w:rsidRPr="00D94F71">
        <w:rPr>
          <w:b/>
        </w:rPr>
        <w:t xml:space="preserve"> </w:t>
      </w:r>
      <w:r w:rsidR="00AE1D51" w:rsidRPr="00390BA7">
        <w:rPr>
          <w:b/>
          <w:strike/>
        </w:rPr>
        <w:t>NO</w:t>
      </w:r>
    </w:p>
    <w:p w14:paraId="7ADAE74F" w14:textId="77777777" w:rsidR="00AE1D51" w:rsidRDefault="00AE1D51" w:rsidP="009327B2"/>
    <w:p w14:paraId="3AE8C6EC"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0F24241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7472D33" w14:textId="77777777" w:rsidTr="00CF2E05">
        <w:tc>
          <w:tcPr>
            <w:tcW w:w="10201" w:type="dxa"/>
          </w:tcPr>
          <w:p w14:paraId="7888CCA8" w14:textId="59F01856" w:rsidR="00AE1D51" w:rsidRDefault="00390BA7" w:rsidP="009327B2">
            <w:r>
              <w:t xml:space="preserve">This is a maintenance and </w:t>
            </w:r>
            <w:r w:rsidR="00D375F5">
              <w:t>optimisation</w:t>
            </w:r>
            <w:r>
              <w:t xml:space="preserve"> licence</w:t>
            </w:r>
            <w:r w:rsidR="00D375F5">
              <w:t>,</w:t>
            </w:r>
            <w:r>
              <w:t xml:space="preserve"> the purpose of which was to supp</w:t>
            </w:r>
            <w:r w:rsidR="00C26C27">
              <w:t xml:space="preserve">ort the experimental work we undertook over the past five years enabled by the main licence to which the present one is paired. </w:t>
            </w:r>
          </w:p>
          <w:p w14:paraId="685438C0" w14:textId="77777777" w:rsidR="00D375F5" w:rsidRDefault="00D375F5" w:rsidP="00D375F5">
            <w:pPr>
              <w:pStyle w:val="Body"/>
              <w:rPr>
                <w:rFonts w:ascii="Arial" w:eastAsiaTheme="minorHAnsi" w:hAnsi="Arial" w:cs="Arial"/>
                <w:sz w:val="22"/>
                <w:szCs w:val="22"/>
                <w:lang w:eastAsia="en-US"/>
              </w:rPr>
            </w:pPr>
            <w:r w:rsidRPr="00D375F5">
              <w:rPr>
                <w:rFonts w:ascii="Arial" w:eastAsiaTheme="minorHAnsi" w:hAnsi="Arial" w:cs="Arial"/>
                <w:sz w:val="22"/>
                <w:szCs w:val="22"/>
                <w:lang w:eastAsia="en-US"/>
              </w:rPr>
              <w:t>As such, the objectives of this licence</w:t>
            </w:r>
            <w:r>
              <w:rPr>
                <w:rFonts w:ascii="Arial" w:eastAsiaTheme="minorHAnsi" w:hAnsi="Arial" w:cs="Arial"/>
                <w:sz w:val="22"/>
                <w:szCs w:val="22"/>
                <w:lang w:eastAsia="en-US"/>
              </w:rPr>
              <w:t xml:space="preserve"> were</w:t>
            </w:r>
            <w:r w:rsidRPr="00D375F5">
              <w:rPr>
                <w:rFonts w:ascii="Arial" w:eastAsiaTheme="minorHAnsi" w:hAnsi="Arial" w:cs="Arial"/>
                <w:sz w:val="22"/>
                <w:szCs w:val="22"/>
                <w:lang w:eastAsia="en-US"/>
              </w:rPr>
              <w:t xml:space="preserve"> </w:t>
            </w:r>
          </w:p>
          <w:p w14:paraId="42720507" w14:textId="2D7122E3" w:rsidR="00D375F5" w:rsidRDefault="00D375F5" w:rsidP="00D375F5">
            <w:pPr>
              <w:pStyle w:val="Body"/>
              <w:rPr>
                <w:rFonts w:ascii="Arial" w:eastAsiaTheme="minorHAnsi" w:hAnsi="Arial" w:cs="Arial"/>
                <w:sz w:val="22"/>
                <w:szCs w:val="22"/>
                <w:lang w:eastAsia="en-US"/>
              </w:rPr>
            </w:pPr>
            <w:r w:rsidRPr="00D375F5">
              <w:rPr>
                <w:rFonts w:ascii="Arial" w:eastAsiaTheme="minorHAnsi" w:hAnsi="Arial" w:cs="Arial"/>
                <w:sz w:val="22"/>
                <w:szCs w:val="22"/>
                <w:lang w:eastAsia="en-US"/>
              </w:rPr>
              <w:t>1) Optimisation of procedures and experimental designs prior to use in experiments conducted on our other licences</w:t>
            </w:r>
          </w:p>
          <w:p w14:paraId="15890AF1" w14:textId="15BE3968" w:rsidR="00D375F5" w:rsidRDefault="00D375F5" w:rsidP="00D375F5">
            <w:pPr>
              <w:pStyle w:val="Body"/>
              <w:rPr>
                <w:rFonts w:ascii="Arial" w:eastAsiaTheme="minorHAnsi" w:hAnsi="Arial" w:cs="Arial"/>
                <w:sz w:val="22"/>
                <w:szCs w:val="22"/>
                <w:lang w:eastAsia="en-US"/>
              </w:rPr>
            </w:pPr>
            <w:r w:rsidRPr="00D375F5">
              <w:rPr>
                <w:rFonts w:ascii="Arial" w:eastAsiaTheme="minorHAnsi" w:hAnsi="Arial" w:cs="Arial"/>
                <w:sz w:val="22"/>
                <w:szCs w:val="22"/>
                <w:lang w:eastAsia="en-US"/>
              </w:rPr>
              <w:t>2) Production of demand matched GA rat</w:t>
            </w:r>
            <w:r>
              <w:rPr>
                <w:rFonts w:ascii="Arial" w:eastAsiaTheme="minorHAnsi" w:hAnsi="Arial" w:cs="Arial"/>
                <w:sz w:val="22"/>
                <w:szCs w:val="22"/>
                <w:lang w:eastAsia="en-US"/>
              </w:rPr>
              <w:t>s</w:t>
            </w:r>
          </w:p>
          <w:p w14:paraId="2F2CAF80" w14:textId="7EC6E835" w:rsidR="00D375F5" w:rsidRDefault="00D375F5" w:rsidP="00D375F5">
            <w:pPr>
              <w:pStyle w:val="Body"/>
              <w:rPr>
                <w:rFonts w:ascii="Arial" w:eastAsiaTheme="minorHAnsi" w:hAnsi="Arial" w:cs="Arial"/>
                <w:sz w:val="22"/>
                <w:szCs w:val="22"/>
                <w:lang w:eastAsia="en-US"/>
              </w:rPr>
            </w:pPr>
            <w:r>
              <w:rPr>
                <w:rFonts w:ascii="Arial" w:eastAsiaTheme="minorHAnsi" w:hAnsi="Arial" w:cs="Arial"/>
                <w:sz w:val="22"/>
                <w:szCs w:val="22"/>
                <w:lang w:eastAsia="en-US"/>
              </w:rPr>
              <w:t>Objective 1 has been particularly successful in supporting the main objectives of our research over the past five years, namely to further knowledge by identifying:</w:t>
            </w:r>
          </w:p>
          <w:p w14:paraId="79D8CBDB" w14:textId="2C62E79D" w:rsidR="00D375F5" w:rsidRDefault="00D375F5" w:rsidP="00D375F5">
            <w:pPr>
              <w:pStyle w:val="Body"/>
              <w:numPr>
                <w:ilvl w:val="0"/>
                <w:numId w:val="32"/>
              </w:numPr>
              <w:rPr>
                <w:rFonts w:ascii="Arial" w:eastAsiaTheme="minorHAnsi" w:hAnsi="Arial" w:cs="Arial"/>
                <w:sz w:val="22"/>
                <w:szCs w:val="22"/>
                <w:lang w:eastAsia="en-US"/>
              </w:rPr>
            </w:pPr>
            <w:r w:rsidRPr="00D375F5">
              <w:rPr>
                <w:rFonts w:ascii="Arial" w:eastAsiaTheme="minorHAnsi" w:hAnsi="Arial" w:cs="Arial"/>
                <w:sz w:val="22"/>
                <w:szCs w:val="22"/>
                <w:lang w:eastAsia="en-US"/>
              </w:rPr>
              <w:t xml:space="preserve">the neural circuits within the corticostriatal circuitry and beyond, that contribute to the emergence of maladaptive habits in vulnerable individuals. </w:t>
            </w:r>
          </w:p>
          <w:p w14:paraId="75F3FDF7" w14:textId="405E43A8" w:rsidR="00D375F5" w:rsidRDefault="00D375F5" w:rsidP="00D375F5">
            <w:pPr>
              <w:pStyle w:val="Body"/>
              <w:rPr>
                <w:rFonts w:ascii="Arial" w:eastAsiaTheme="minorHAnsi" w:hAnsi="Arial" w:cs="Arial"/>
                <w:sz w:val="22"/>
                <w:szCs w:val="22"/>
                <w:lang w:eastAsia="en-US"/>
              </w:rPr>
            </w:pPr>
            <w:r w:rsidRPr="00D375F5">
              <w:rPr>
                <w:rFonts w:ascii="Arial" w:eastAsiaTheme="minorHAnsi" w:hAnsi="Arial" w:cs="Arial"/>
                <w:sz w:val="22"/>
                <w:szCs w:val="22"/>
                <w:lang w:eastAsia="en-US"/>
              </w:rPr>
              <w:sym w:font="Wingdings" w:char="F0E8"/>
            </w:r>
            <w:r>
              <w:rPr>
                <w:rFonts w:ascii="Arial" w:eastAsiaTheme="minorHAnsi" w:hAnsi="Arial" w:cs="Arial"/>
                <w:sz w:val="22"/>
                <w:szCs w:val="22"/>
                <w:lang w:eastAsia="en-US"/>
              </w:rPr>
              <w:t xml:space="preserve"> we have demonstrated that </w:t>
            </w:r>
            <w:r w:rsidR="003516DA">
              <w:rPr>
                <w:rFonts w:ascii="Arial" w:eastAsiaTheme="minorHAnsi" w:hAnsi="Arial" w:cs="Arial"/>
                <w:sz w:val="22"/>
                <w:szCs w:val="22"/>
                <w:lang w:eastAsia="en-US"/>
              </w:rPr>
              <w:t xml:space="preserve">the acquisition of cue-controlled drug seeking </w:t>
            </w:r>
            <w:r w:rsidR="00A460CB">
              <w:rPr>
                <w:rFonts w:ascii="Arial" w:eastAsiaTheme="minorHAnsi" w:hAnsi="Arial" w:cs="Arial"/>
                <w:sz w:val="22"/>
                <w:szCs w:val="22"/>
                <w:lang w:eastAsia="en-US"/>
              </w:rPr>
              <w:t>depends</w:t>
            </w:r>
            <w:r w:rsidR="003516DA">
              <w:rPr>
                <w:rFonts w:ascii="Arial" w:eastAsiaTheme="minorHAnsi" w:hAnsi="Arial" w:cs="Arial"/>
                <w:sz w:val="22"/>
                <w:szCs w:val="22"/>
                <w:lang w:eastAsia="en-US"/>
              </w:rPr>
              <w:t xml:space="preserve"> on the neurons in the basolateral amygdala that project to the core of the Nucleus accumbens. We have further shown that </w:t>
            </w:r>
            <w:r>
              <w:rPr>
                <w:rFonts w:ascii="Arial" w:eastAsiaTheme="minorHAnsi" w:hAnsi="Arial" w:cs="Arial"/>
                <w:sz w:val="22"/>
                <w:szCs w:val="22"/>
                <w:lang w:eastAsia="en-US"/>
              </w:rPr>
              <w:t xml:space="preserve">incentive habits contribute to the development of </w:t>
            </w:r>
            <w:r w:rsidR="00A460CB">
              <w:rPr>
                <w:rFonts w:ascii="Arial" w:eastAsiaTheme="minorHAnsi" w:hAnsi="Arial" w:cs="Arial"/>
                <w:sz w:val="22"/>
                <w:szCs w:val="22"/>
                <w:lang w:eastAsia="en-US"/>
              </w:rPr>
              <w:t>a</w:t>
            </w:r>
            <w:r>
              <w:rPr>
                <w:rFonts w:ascii="Arial" w:eastAsiaTheme="minorHAnsi" w:hAnsi="Arial" w:cs="Arial"/>
                <w:sz w:val="22"/>
                <w:szCs w:val="22"/>
                <w:lang w:eastAsia="en-US"/>
              </w:rPr>
              <w:t xml:space="preserve"> heightened vulnerability to relapse under negative urgency</w:t>
            </w:r>
            <w:r w:rsidR="00EE6F9B">
              <w:rPr>
                <w:rFonts w:ascii="Arial" w:eastAsiaTheme="minorHAnsi" w:hAnsi="Arial" w:cs="Arial"/>
                <w:sz w:val="22"/>
                <w:szCs w:val="22"/>
                <w:lang w:eastAsia="en-US"/>
              </w:rPr>
              <w:t xml:space="preserve">, a process mediated by a transient recruitment of the goal-directed posterior dorsomedial </w:t>
            </w:r>
            <w:r w:rsidR="00D3179D">
              <w:rPr>
                <w:rFonts w:ascii="Arial" w:eastAsiaTheme="minorHAnsi" w:hAnsi="Arial" w:cs="Arial"/>
                <w:sz w:val="22"/>
                <w:szCs w:val="22"/>
                <w:lang w:eastAsia="en-US"/>
              </w:rPr>
              <w:t>striatum</w:t>
            </w:r>
            <w:r w:rsidR="00EE6F9B">
              <w:rPr>
                <w:rFonts w:ascii="Arial" w:eastAsiaTheme="minorHAnsi" w:hAnsi="Arial" w:cs="Arial"/>
                <w:sz w:val="22"/>
                <w:szCs w:val="22"/>
                <w:lang w:eastAsia="en-US"/>
              </w:rPr>
              <w:t>-dependent system even in individuals with a long history of anterior dorsolateral striatum dopamine-dependent habitual cue-controlled drug seeking.</w:t>
            </w:r>
          </w:p>
          <w:p w14:paraId="19F6A1BB" w14:textId="0061AC76" w:rsidR="00EE6F9B" w:rsidRDefault="00EE6F9B" w:rsidP="00D375F5">
            <w:pPr>
              <w:pStyle w:val="Body"/>
              <w:rPr>
                <w:rFonts w:ascii="Arial" w:eastAsiaTheme="minorHAnsi" w:hAnsi="Arial" w:cs="Arial"/>
                <w:sz w:val="22"/>
                <w:szCs w:val="22"/>
                <w:lang w:eastAsia="en-US"/>
              </w:rPr>
            </w:pPr>
            <w:r>
              <w:rPr>
                <w:rFonts w:ascii="Arial" w:eastAsiaTheme="minorHAnsi" w:hAnsi="Arial" w:cs="Arial"/>
                <w:sz w:val="22"/>
                <w:szCs w:val="22"/>
                <w:lang w:eastAsia="en-US"/>
              </w:rPr>
              <w:t xml:space="preserve">We </w:t>
            </w:r>
            <w:r w:rsidR="003516DA">
              <w:rPr>
                <w:rFonts w:ascii="Arial" w:eastAsiaTheme="minorHAnsi" w:hAnsi="Arial" w:cs="Arial"/>
                <w:sz w:val="22"/>
                <w:szCs w:val="22"/>
                <w:lang w:eastAsia="en-US"/>
              </w:rPr>
              <w:t>have</w:t>
            </w:r>
            <w:r>
              <w:rPr>
                <w:rFonts w:ascii="Arial" w:eastAsiaTheme="minorHAnsi" w:hAnsi="Arial" w:cs="Arial"/>
                <w:sz w:val="22"/>
                <w:szCs w:val="22"/>
                <w:lang w:eastAsia="en-US"/>
              </w:rPr>
              <w:t xml:space="preserve"> characterised that </w:t>
            </w:r>
            <w:r w:rsidRPr="00EE6F9B">
              <w:rPr>
                <w:rFonts w:ascii="Arial" w:eastAsiaTheme="minorHAnsi" w:hAnsi="Arial" w:cs="Arial"/>
                <w:sz w:val="22"/>
                <w:szCs w:val="22"/>
                <w:lang w:eastAsia="en-US"/>
              </w:rPr>
              <w:t>in drug naïve rats the future tendency to develop compulsive</w:t>
            </w:r>
            <w:r>
              <w:rPr>
                <w:rFonts w:ascii="Arial" w:eastAsiaTheme="minorHAnsi" w:hAnsi="Arial" w:cs="Arial"/>
                <w:sz w:val="22"/>
                <w:szCs w:val="22"/>
                <w:lang w:eastAsia="en-US"/>
              </w:rPr>
              <w:t xml:space="preserve"> incentive</w:t>
            </w:r>
            <w:r w:rsidRPr="00EE6F9B">
              <w:rPr>
                <w:rFonts w:ascii="Arial" w:eastAsiaTheme="minorHAnsi" w:hAnsi="Arial" w:cs="Arial"/>
                <w:sz w:val="22"/>
                <w:szCs w:val="22"/>
                <w:lang w:eastAsia="en-US"/>
              </w:rPr>
              <w:t xml:space="preserve"> cocaine seeking </w:t>
            </w:r>
            <w:r>
              <w:rPr>
                <w:rFonts w:ascii="Arial" w:eastAsiaTheme="minorHAnsi" w:hAnsi="Arial" w:cs="Arial"/>
                <w:sz w:val="22"/>
                <w:szCs w:val="22"/>
                <w:lang w:eastAsia="en-US"/>
              </w:rPr>
              <w:t xml:space="preserve">habits </w:t>
            </w:r>
            <w:r w:rsidRPr="00EE6F9B">
              <w:rPr>
                <w:rFonts w:ascii="Arial" w:eastAsiaTheme="minorHAnsi" w:hAnsi="Arial" w:cs="Arial"/>
                <w:sz w:val="22"/>
                <w:szCs w:val="22"/>
                <w:lang w:eastAsia="en-US"/>
              </w:rPr>
              <w:t xml:space="preserve">is characterised by </w:t>
            </w:r>
            <w:r w:rsidR="00D3179D" w:rsidRPr="00EE6F9B">
              <w:rPr>
                <w:rFonts w:ascii="Arial" w:eastAsiaTheme="minorHAnsi" w:hAnsi="Arial" w:cs="Arial"/>
                <w:sz w:val="22"/>
                <w:szCs w:val="22"/>
                <w:lang w:eastAsia="en-US"/>
              </w:rPr>
              <w:t>behavioural</w:t>
            </w:r>
            <w:r w:rsidRPr="00EE6F9B">
              <w:rPr>
                <w:rFonts w:ascii="Arial" w:eastAsiaTheme="minorHAnsi" w:hAnsi="Arial" w:cs="Arial"/>
                <w:sz w:val="22"/>
                <w:szCs w:val="22"/>
                <w:lang w:eastAsia="en-US"/>
              </w:rPr>
              <w:t xml:space="preserve"> stickiness-related functional hypoconnectivity between the prefrontal cortex and posterior dorsomedial striatum in combination with impulsivity-related structural alterations in the infralimbic cortex, anterior insula and nucleus accumbens</w:t>
            </w:r>
            <w:r>
              <w:rPr>
                <w:rFonts w:ascii="Arial" w:eastAsiaTheme="minorHAnsi" w:hAnsi="Arial" w:cs="Arial"/>
                <w:sz w:val="22"/>
                <w:szCs w:val="22"/>
                <w:lang w:eastAsia="en-US"/>
              </w:rPr>
              <w:t xml:space="preserve">. </w:t>
            </w:r>
          </w:p>
          <w:p w14:paraId="7CD225CA" w14:textId="77777777" w:rsidR="003516DA" w:rsidRDefault="003516DA" w:rsidP="00D375F5">
            <w:pPr>
              <w:pStyle w:val="Body"/>
              <w:rPr>
                <w:rFonts w:ascii="Arial" w:eastAsiaTheme="minorHAnsi" w:hAnsi="Arial" w:cs="Arial"/>
                <w:sz w:val="22"/>
                <w:szCs w:val="22"/>
                <w:lang w:eastAsia="en-US"/>
              </w:rPr>
            </w:pPr>
            <w:r>
              <w:rPr>
                <w:rFonts w:ascii="Arial" w:eastAsiaTheme="minorHAnsi" w:hAnsi="Arial" w:cs="Arial"/>
                <w:sz w:val="22"/>
                <w:szCs w:val="22"/>
                <w:lang w:eastAsia="en-US"/>
              </w:rPr>
              <w:t xml:space="preserve">We have sown that baclofen, decreases compulsive alcohol drinking in rats characterised by altered levels of expression of the GABA transporter GAT3 in their amygdala. </w:t>
            </w:r>
          </w:p>
          <w:p w14:paraId="33B491C4" w14:textId="69854542" w:rsidR="00EE6F9B" w:rsidRPr="00D375F5" w:rsidRDefault="003516DA" w:rsidP="00D375F5">
            <w:pPr>
              <w:pStyle w:val="Body"/>
              <w:rPr>
                <w:rFonts w:ascii="Arial" w:eastAsiaTheme="minorHAnsi" w:hAnsi="Arial" w:cs="Arial"/>
                <w:sz w:val="22"/>
                <w:szCs w:val="22"/>
                <w:lang w:eastAsia="en-US"/>
              </w:rPr>
            </w:pPr>
            <w:r>
              <w:rPr>
                <w:rFonts w:ascii="Arial" w:eastAsiaTheme="minorHAnsi" w:hAnsi="Arial" w:cs="Arial"/>
                <w:sz w:val="22"/>
                <w:szCs w:val="22"/>
                <w:lang w:eastAsia="en-US"/>
              </w:rPr>
              <w:lastRenderedPageBreak/>
              <w:t>Beyond adaptations within neural circuits, we</w:t>
            </w:r>
            <w:r w:rsidR="00EE6F9B">
              <w:rPr>
                <w:rFonts w:ascii="Arial" w:eastAsiaTheme="minorHAnsi" w:hAnsi="Arial" w:cs="Arial"/>
                <w:sz w:val="22"/>
                <w:szCs w:val="22"/>
                <w:lang w:eastAsia="en-US"/>
              </w:rPr>
              <w:t xml:space="preserve"> have identified striatal astrocytes as potential mediators of the functional transitions from the ventral to the dorsolateral striatum that underlie the development of incentive drug seeking habits and that profound sex differences exist in the cellular mechanisms by which astrocytes contribute to these neural systems adaptations. </w:t>
            </w:r>
          </w:p>
          <w:p w14:paraId="0D118E24" w14:textId="2F835961" w:rsidR="00D375F5" w:rsidRDefault="00D375F5" w:rsidP="003516DA">
            <w:pPr>
              <w:pStyle w:val="Body"/>
              <w:numPr>
                <w:ilvl w:val="0"/>
                <w:numId w:val="32"/>
              </w:numPr>
              <w:rPr>
                <w:rFonts w:ascii="Arial" w:eastAsiaTheme="minorHAnsi" w:hAnsi="Arial" w:cs="Arial"/>
                <w:sz w:val="22"/>
                <w:szCs w:val="22"/>
                <w:lang w:eastAsia="en-US"/>
              </w:rPr>
            </w:pPr>
            <w:r w:rsidRPr="00D375F5">
              <w:rPr>
                <w:rFonts w:ascii="Arial" w:eastAsiaTheme="minorHAnsi" w:hAnsi="Arial" w:cs="Arial"/>
                <w:sz w:val="22"/>
                <w:szCs w:val="22"/>
                <w:lang w:eastAsia="en-US"/>
              </w:rPr>
              <w:t xml:space="preserve">the role of interoception, and its underlying insula-dependent brain mechanisms to the response to stress and the development of adaptive and maladaptive coping strategies, including drug use. </w:t>
            </w:r>
          </w:p>
          <w:p w14:paraId="29F823D5" w14:textId="75BDEE84" w:rsidR="003516DA" w:rsidRPr="00D375F5" w:rsidRDefault="003516DA" w:rsidP="003516DA">
            <w:pPr>
              <w:pStyle w:val="Body"/>
              <w:rPr>
                <w:rFonts w:ascii="Arial" w:eastAsiaTheme="minorHAnsi" w:hAnsi="Arial" w:cs="Arial"/>
                <w:sz w:val="22"/>
                <w:szCs w:val="22"/>
                <w:lang w:eastAsia="en-US"/>
              </w:rPr>
            </w:pPr>
            <w:r w:rsidRPr="003516DA">
              <w:rPr>
                <w:rFonts w:ascii="Arial" w:eastAsiaTheme="minorHAnsi" w:hAnsi="Arial" w:cs="Arial"/>
                <w:sz w:val="22"/>
                <w:szCs w:val="22"/>
                <w:lang w:eastAsia="en-US"/>
              </w:rPr>
              <w:sym w:font="Wingdings" w:char="F0E8"/>
            </w:r>
            <w:r>
              <w:rPr>
                <w:rFonts w:ascii="Arial" w:eastAsiaTheme="minorHAnsi" w:hAnsi="Arial" w:cs="Arial"/>
                <w:sz w:val="22"/>
                <w:szCs w:val="22"/>
                <w:lang w:eastAsia="en-US"/>
              </w:rPr>
              <w:t xml:space="preserve"> we have demonstrated that the anterior insular cortex influences the loss of control over heroin self-administration</w:t>
            </w:r>
            <w:r w:rsidR="00D433AB">
              <w:rPr>
                <w:rFonts w:ascii="Arial" w:eastAsiaTheme="minorHAnsi" w:hAnsi="Arial" w:cs="Arial"/>
                <w:sz w:val="22"/>
                <w:szCs w:val="22"/>
                <w:lang w:eastAsia="en-US"/>
              </w:rPr>
              <w:t>. We have also demonstrated that the insular cortex in the rat follows the same hierarchical organisation as that shown in humans, and that rats engage functionally their anterior insular cortex when they use internal states to guide their behaviour.</w:t>
            </w:r>
          </w:p>
          <w:p w14:paraId="7586BF09" w14:textId="462864B3" w:rsidR="00D375F5" w:rsidRDefault="00D375F5" w:rsidP="00D433AB">
            <w:pPr>
              <w:pStyle w:val="Body"/>
              <w:numPr>
                <w:ilvl w:val="0"/>
                <w:numId w:val="32"/>
              </w:numPr>
              <w:rPr>
                <w:rFonts w:ascii="Arial" w:eastAsiaTheme="minorHAnsi" w:hAnsi="Arial" w:cs="Arial"/>
                <w:sz w:val="22"/>
                <w:szCs w:val="22"/>
                <w:lang w:eastAsia="en-US"/>
              </w:rPr>
            </w:pPr>
            <w:r w:rsidRPr="00D375F5">
              <w:rPr>
                <w:rFonts w:ascii="Arial" w:eastAsiaTheme="minorHAnsi" w:hAnsi="Arial" w:cs="Arial"/>
                <w:sz w:val="22"/>
                <w:szCs w:val="22"/>
                <w:lang w:eastAsia="en-US"/>
              </w:rPr>
              <w:t xml:space="preserve">the cellular and neural mechanisms, especially the role of noradrenergic mechanisms in the ventral striatum, amygdala and the insula, that mediate the influence of stress on the development of compulsivity. </w:t>
            </w:r>
          </w:p>
          <w:p w14:paraId="45F79553" w14:textId="50465179" w:rsidR="00D433AB" w:rsidRDefault="00D433AB" w:rsidP="00D433AB">
            <w:pPr>
              <w:pStyle w:val="Body"/>
              <w:rPr>
                <w:rFonts w:ascii="Arial" w:eastAsiaTheme="minorHAnsi" w:hAnsi="Arial" w:cs="Arial"/>
                <w:sz w:val="22"/>
                <w:szCs w:val="22"/>
                <w:lang w:eastAsia="en-US"/>
              </w:rPr>
            </w:pPr>
            <w:r w:rsidRPr="00D433AB">
              <w:rPr>
                <w:rFonts w:ascii="Arial" w:eastAsiaTheme="minorHAnsi" w:hAnsi="Arial" w:cs="Arial"/>
                <w:sz w:val="22"/>
                <w:szCs w:val="22"/>
                <w:lang w:eastAsia="en-US"/>
              </w:rPr>
              <w:sym w:font="Wingdings" w:char="F0E8"/>
            </w:r>
            <w:r>
              <w:rPr>
                <w:rFonts w:ascii="Arial" w:eastAsiaTheme="minorHAnsi" w:hAnsi="Arial" w:cs="Arial"/>
                <w:sz w:val="22"/>
                <w:szCs w:val="22"/>
                <w:lang w:eastAsia="en-US"/>
              </w:rPr>
              <w:t xml:space="preserve"> we have identified a noradrenergic neuronal ensemble in the locus coeruleus that emerges only in individuals that are vulnerable to losing control over their coping strategy, manifested as the development of hyperdipsia under a schedule-induced polydipsia procedure.</w:t>
            </w:r>
          </w:p>
          <w:p w14:paraId="6EDC49D7" w14:textId="28D950ED" w:rsidR="00D433AB" w:rsidRPr="00D375F5" w:rsidRDefault="00D433AB" w:rsidP="00D433AB">
            <w:pPr>
              <w:pStyle w:val="Body"/>
              <w:rPr>
                <w:rFonts w:ascii="Arial" w:eastAsiaTheme="minorHAnsi" w:hAnsi="Arial" w:cs="Arial"/>
                <w:sz w:val="22"/>
                <w:szCs w:val="22"/>
                <w:lang w:eastAsia="en-US"/>
              </w:rPr>
            </w:pPr>
            <w:r>
              <w:rPr>
                <w:rFonts w:ascii="Arial" w:eastAsiaTheme="minorHAnsi" w:hAnsi="Arial" w:cs="Arial"/>
                <w:sz w:val="22"/>
                <w:szCs w:val="22"/>
                <w:lang w:eastAsia="en-US"/>
              </w:rPr>
              <w:t>We have further demonstrated that the development of hyperdipsia is associated with a specific transcriptomic signature in the nucleus accumbens shell that involves dopaminergic and noradrenergic markers. In the same study we demonstrated that the selective noradrenaline reuptake inhibitor atomoxetine, a first line medication for ADHD, potentiates compulsive coping in individuals with established hyperdipsia, thereby offering new insights into the mechanism by which this treatment may provoke compulsions in vulnerable individuals. More recently, we have demonstrated that each cell type of the nucleus accumbens expresses noradrenergic receptors, thereby suggesting a widespread control of ventral striatal function by that monoamine.</w:t>
            </w:r>
          </w:p>
          <w:p w14:paraId="4D5BB2CE" w14:textId="77777777" w:rsidR="00D375F5" w:rsidRPr="00D375F5" w:rsidRDefault="00D375F5" w:rsidP="00D375F5">
            <w:pPr>
              <w:pStyle w:val="Body"/>
              <w:rPr>
                <w:rFonts w:ascii="Arial" w:eastAsiaTheme="minorHAnsi" w:hAnsi="Arial" w:cs="Arial"/>
                <w:sz w:val="22"/>
                <w:szCs w:val="22"/>
                <w:lang w:eastAsia="en-US"/>
              </w:rPr>
            </w:pPr>
            <w:r w:rsidRPr="00D375F5">
              <w:rPr>
                <w:rFonts w:ascii="Arial" w:eastAsiaTheme="minorHAnsi" w:hAnsi="Arial" w:cs="Arial"/>
                <w:sz w:val="22"/>
                <w:szCs w:val="22"/>
                <w:lang w:eastAsia="en-US"/>
              </w:rPr>
              <w:t xml:space="preserve">d) the common neural and cellular basis of compulsivity across the nosological boundaries of ICSDs. </w:t>
            </w:r>
          </w:p>
          <w:p w14:paraId="48A194DD" w14:textId="3C3856D3" w:rsidR="00D375F5" w:rsidRDefault="008E334D" w:rsidP="00D375F5">
            <w:pPr>
              <w:pStyle w:val="Body"/>
              <w:rPr>
                <w:rFonts w:ascii="Arial" w:eastAsiaTheme="minorHAnsi" w:hAnsi="Arial" w:cs="Arial"/>
                <w:sz w:val="22"/>
                <w:szCs w:val="22"/>
                <w:lang w:eastAsia="en-US"/>
              </w:rPr>
            </w:pPr>
            <w:r>
              <w:rPr>
                <w:rFonts w:ascii="Arial" w:eastAsiaTheme="minorHAnsi" w:hAnsi="Arial" w:cs="Arial"/>
                <w:sz w:val="22"/>
                <w:szCs w:val="22"/>
                <w:lang w:eastAsia="en-US"/>
              </w:rPr>
              <w:t>We have identified that coping responses eventually become habitual and mediated by aDLS-dopamine-dependent mechanisms as drug seeking habits do and identified neural circuits that overlap between Obsessive/compulsive Disorder and Substance Use Disorder.</w:t>
            </w:r>
          </w:p>
          <w:p w14:paraId="796F8B7D" w14:textId="77777777" w:rsidR="00AE1D51" w:rsidRDefault="00AE1D51" w:rsidP="00D375F5"/>
        </w:tc>
      </w:tr>
    </w:tbl>
    <w:p w14:paraId="109DE1DC" w14:textId="77777777" w:rsidR="00AE1D51" w:rsidRDefault="00AE1D51" w:rsidP="009327B2"/>
    <w:p w14:paraId="13EE70B8"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D66F45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568860D" w14:textId="77777777" w:rsidTr="00CF2E05">
        <w:tc>
          <w:tcPr>
            <w:tcW w:w="10201" w:type="dxa"/>
          </w:tcPr>
          <w:p w14:paraId="31B9BCD3" w14:textId="77777777" w:rsidR="00AE1D51" w:rsidRDefault="00AE1D51" w:rsidP="009327B2"/>
          <w:p w14:paraId="3D8DBC1A" w14:textId="68931B9E" w:rsidR="00AE1D51" w:rsidRDefault="00A56F67" w:rsidP="009327B2">
            <w:r>
              <w:t>N/A</w:t>
            </w:r>
          </w:p>
          <w:p w14:paraId="0175F5EF" w14:textId="77777777" w:rsidR="00AE1D51" w:rsidRDefault="00AE1D51" w:rsidP="009327B2"/>
        </w:tc>
      </w:tr>
    </w:tbl>
    <w:p w14:paraId="35EB6B5A" w14:textId="77777777" w:rsidR="00AE1D51" w:rsidRDefault="00AE1D51" w:rsidP="009327B2"/>
    <w:p w14:paraId="23823DBE" w14:textId="12F91A9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56875C5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3642AC8" w14:textId="77777777" w:rsidTr="00CF2E05">
        <w:tc>
          <w:tcPr>
            <w:tcW w:w="10201" w:type="dxa"/>
          </w:tcPr>
          <w:p w14:paraId="21ED7568" w14:textId="77777777" w:rsidR="00AE1D51" w:rsidRDefault="00AE1D51" w:rsidP="009327B2"/>
          <w:p w14:paraId="2DBDD26D" w14:textId="7C9E64CC" w:rsidR="00AE1D51" w:rsidRDefault="00395ACE" w:rsidP="009327B2">
            <w:r>
              <w:t xml:space="preserve">This licence has enabled us to refine our intracranial procedures and decrease the overall number of animals used in my main experimental project licence. </w:t>
            </w:r>
          </w:p>
          <w:p w14:paraId="663E698D" w14:textId="77777777" w:rsidR="00AE1D51" w:rsidRDefault="00AE1D51" w:rsidP="009327B2"/>
        </w:tc>
      </w:tr>
    </w:tbl>
    <w:p w14:paraId="34C9E4FE" w14:textId="77777777" w:rsidR="00AE1D51" w:rsidRDefault="00AE1D51" w:rsidP="009327B2"/>
    <w:p w14:paraId="4062AFCD"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4FF28E9"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0CD03699" w14:textId="77777777" w:rsidTr="00CF2E05">
        <w:tc>
          <w:tcPr>
            <w:tcW w:w="10201" w:type="dxa"/>
          </w:tcPr>
          <w:p w14:paraId="6BD13986" w14:textId="77777777" w:rsidR="00AE1D51" w:rsidRDefault="00AE1D51" w:rsidP="009327B2"/>
          <w:p w14:paraId="5498C370" w14:textId="67CACC9F" w:rsidR="00AE1D51" w:rsidRDefault="00D3179D" w:rsidP="009327B2">
            <w:r>
              <w:t>N/A</w:t>
            </w:r>
          </w:p>
          <w:p w14:paraId="038E7FF9" w14:textId="77777777" w:rsidR="00AE1D51" w:rsidRDefault="00AE1D51" w:rsidP="009327B2"/>
        </w:tc>
      </w:tr>
    </w:tbl>
    <w:p w14:paraId="2ACB3578" w14:textId="77777777" w:rsidR="00AE1D51" w:rsidRDefault="00AE1D51" w:rsidP="009327B2"/>
    <w:p w14:paraId="50CF04AD"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395E5E">
        <w:rPr>
          <w:b/>
          <w:color w:val="00B050"/>
        </w:rPr>
        <w:t>YES</w:t>
      </w:r>
      <w:r w:rsidRPr="00D94F71">
        <w:rPr>
          <w:b/>
        </w:rPr>
        <w:t xml:space="preserve">  </w:t>
      </w:r>
      <w:r w:rsidR="00CF2E05">
        <w:rPr>
          <w:b/>
        </w:rPr>
        <w:t xml:space="preserve"> </w:t>
      </w:r>
      <w:r w:rsidRPr="00D94F71">
        <w:rPr>
          <w:b/>
        </w:rPr>
        <w:t xml:space="preserve"> </w:t>
      </w:r>
      <w:r w:rsidRPr="00395E5E">
        <w:rPr>
          <w:b/>
          <w:strike/>
        </w:rPr>
        <w:t>NO</w:t>
      </w:r>
    </w:p>
    <w:p w14:paraId="30F330A6" w14:textId="77777777" w:rsidR="00AE1D51" w:rsidRDefault="00AE1D51" w:rsidP="009327B2">
      <w:pPr>
        <w:pStyle w:val="ListParagraph"/>
        <w:ind w:left="360"/>
        <w:contextualSpacing w:val="0"/>
      </w:pPr>
    </w:p>
    <w:p w14:paraId="7C9E14F0"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6A01EE5E" w14:textId="77777777" w:rsidTr="00CF2E05">
        <w:tc>
          <w:tcPr>
            <w:tcW w:w="10201" w:type="dxa"/>
          </w:tcPr>
          <w:p w14:paraId="579623B6" w14:textId="77777777" w:rsidR="00AE1D51" w:rsidRDefault="00AE1D51" w:rsidP="009327B2"/>
          <w:p w14:paraId="35E4E5F1" w14:textId="4F003C7D" w:rsidR="00AE1D51" w:rsidRDefault="00E44ECB" w:rsidP="009327B2">
            <w:r>
              <w:t>Y</w:t>
            </w:r>
            <w:r w:rsidR="00D3179D">
              <w:t>es</w:t>
            </w:r>
            <w:r>
              <w:t>, we have established Fibre Photometry and RNAscope technologies in the lab over the course of the past five years, which enables us to investigate</w:t>
            </w:r>
            <w:r w:rsidR="00395E5E">
              <w:t xml:space="preserve"> and visualise the activity (in behaving rats in the case of Fibre Photometry) of genetically identified cells or circuits w</w:t>
            </w:r>
            <w:r w:rsidR="002900C8">
              <w:t>ith a resolution we could not achieve previously.</w:t>
            </w:r>
          </w:p>
          <w:p w14:paraId="29562CD0" w14:textId="77777777" w:rsidR="00AE1D51" w:rsidRDefault="00AE1D51" w:rsidP="009327B2"/>
        </w:tc>
      </w:tr>
    </w:tbl>
    <w:p w14:paraId="67227EF0" w14:textId="77777777" w:rsidR="00AE1D51" w:rsidRDefault="00AE1D51" w:rsidP="009327B2"/>
    <w:p w14:paraId="316CA185"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2F7D271C"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6F52350F"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141F8D8E" w14:textId="77777777" w:rsidTr="00CF2E05">
        <w:tc>
          <w:tcPr>
            <w:tcW w:w="10201" w:type="dxa"/>
          </w:tcPr>
          <w:p w14:paraId="3FCA8320" w14:textId="77777777" w:rsidR="00AE1D51" w:rsidRDefault="00AE1D51" w:rsidP="009327B2">
            <w:r>
              <w:t>Publications in scientific journals:</w:t>
            </w:r>
          </w:p>
          <w:p w14:paraId="30A9FCC9" w14:textId="77777777" w:rsidR="00D3179D" w:rsidRPr="00FC2843" w:rsidRDefault="00D3179D" w:rsidP="00D3179D">
            <w:pPr>
              <w:pStyle w:val="ListParagraph"/>
              <w:numPr>
                <w:ilvl w:val="1"/>
                <w:numId w:val="33"/>
              </w:numPr>
              <w:tabs>
                <w:tab w:val="left" w:pos="284"/>
              </w:tabs>
              <w:autoSpaceDE w:val="0"/>
              <w:autoSpaceDN w:val="0"/>
              <w:adjustRightInd w:val="0"/>
              <w:snapToGrid w:val="0"/>
              <w:spacing w:before="40"/>
              <w:ind w:left="0" w:right="6" w:firstLine="0"/>
              <w:contextualSpacing w:val="0"/>
              <w:jc w:val="both"/>
              <w:rPr>
                <w:sz w:val="20"/>
                <w:szCs w:val="20"/>
              </w:rPr>
            </w:pPr>
            <w:r w:rsidRPr="00C248EC">
              <w:rPr>
                <w:color w:val="000000" w:themeColor="text1"/>
                <w:spacing w:val="-4"/>
                <w:sz w:val="20"/>
                <w:szCs w:val="20"/>
              </w:rPr>
              <w:t xml:space="preserve">Hynes T, Chamberlain S, Bowden-Jones H &amp; </w:t>
            </w:r>
            <w:r w:rsidRPr="00C248EC">
              <w:rPr>
                <w:b/>
                <w:bCs/>
                <w:color w:val="000000" w:themeColor="text1"/>
                <w:spacing w:val="-4"/>
                <w:sz w:val="20"/>
                <w:szCs w:val="20"/>
              </w:rPr>
              <w:t>Belin D</w:t>
            </w:r>
            <w:r w:rsidRPr="00C248EC">
              <w:rPr>
                <w:color w:val="000000" w:themeColor="text1"/>
                <w:spacing w:val="-4"/>
                <w:sz w:val="20"/>
                <w:szCs w:val="20"/>
              </w:rPr>
              <w:t xml:space="preserve"> (2025) </w:t>
            </w:r>
            <w:r w:rsidRPr="00C248EC">
              <w:rPr>
                <w:i/>
                <w:iCs/>
                <w:sz w:val="20"/>
                <w:szCs w:val="20"/>
              </w:rPr>
              <w:t>A Roadmap for Transformative Translational Research on Gambling Disorder in the UK</w:t>
            </w:r>
            <w:r w:rsidRPr="00C248EC">
              <w:rPr>
                <w:color w:val="000000" w:themeColor="text1"/>
                <w:spacing w:val="-4"/>
                <w:sz w:val="20"/>
                <w:szCs w:val="20"/>
              </w:rPr>
              <w:t xml:space="preserve">. </w:t>
            </w:r>
            <w:r w:rsidRPr="00C248EC">
              <w:rPr>
                <w:bCs/>
                <w:color w:val="032D99"/>
                <w:spacing w:val="-4"/>
                <w:sz w:val="20"/>
                <w:szCs w:val="20"/>
              </w:rPr>
              <w:t xml:space="preserve">Neurosci Biobehav Rev </w:t>
            </w:r>
            <w:r w:rsidRPr="00C248EC">
              <w:rPr>
                <w:bCs/>
                <w:color w:val="000000" w:themeColor="text1"/>
                <w:spacing w:val="-4"/>
                <w:sz w:val="20"/>
                <w:szCs w:val="20"/>
              </w:rPr>
              <w:t xml:space="preserve">171 106071, </w:t>
            </w:r>
            <w:r w:rsidRPr="00C248EC">
              <w:rPr>
                <w:color w:val="000000" w:themeColor="text1"/>
                <w:spacing w:val="-4"/>
                <w:sz w:val="20"/>
                <w:szCs w:val="20"/>
              </w:rPr>
              <w:t>10.1016/j.neubiorev.2025.106071</w:t>
            </w:r>
          </w:p>
          <w:p w14:paraId="04538011" w14:textId="77777777" w:rsidR="00D3179D" w:rsidRPr="00C248EC" w:rsidRDefault="00D3179D" w:rsidP="00D3179D">
            <w:pPr>
              <w:pStyle w:val="ListParagraph"/>
              <w:numPr>
                <w:ilvl w:val="1"/>
                <w:numId w:val="33"/>
              </w:numPr>
              <w:tabs>
                <w:tab w:val="left" w:pos="284"/>
              </w:tabs>
              <w:autoSpaceDE w:val="0"/>
              <w:autoSpaceDN w:val="0"/>
              <w:adjustRightInd w:val="0"/>
              <w:snapToGrid w:val="0"/>
              <w:spacing w:before="40"/>
              <w:ind w:left="0" w:right="6" w:firstLine="0"/>
              <w:contextualSpacing w:val="0"/>
              <w:jc w:val="both"/>
              <w:rPr>
                <w:sz w:val="20"/>
                <w:szCs w:val="20"/>
              </w:rPr>
            </w:pPr>
            <w:r w:rsidRPr="00C248EC">
              <w:rPr>
                <w:color w:val="000000" w:themeColor="text1"/>
                <w:spacing w:val="-4"/>
                <w:sz w:val="20"/>
                <w:szCs w:val="20"/>
              </w:rPr>
              <w:t xml:space="preserve">Cramoisy S, Cabeza L, Ramadan B, Houdayer C, Haffen E, </w:t>
            </w:r>
            <w:r w:rsidRPr="00C248EC">
              <w:rPr>
                <w:b/>
                <w:bCs/>
                <w:color w:val="000000" w:themeColor="text1"/>
                <w:spacing w:val="-4"/>
                <w:sz w:val="20"/>
                <w:szCs w:val="20"/>
              </w:rPr>
              <w:t>Belin D</w:t>
            </w:r>
            <w:r w:rsidRPr="00C248EC">
              <w:rPr>
                <w:color w:val="000000" w:themeColor="text1"/>
                <w:spacing w:val="-4"/>
                <w:sz w:val="20"/>
                <w:szCs w:val="20"/>
              </w:rPr>
              <w:t xml:space="preserve">, Peterschmitt Y, Bourasset </w:t>
            </w:r>
            <w:r w:rsidRPr="00CA2386">
              <w:rPr>
                <w:color w:val="000000" w:themeColor="text1"/>
                <w:spacing w:val="-4"/>
                <w:sz w:val="20"/>
                <w:szCs w:val="20"/>
              </w:rPr>
              <w:t>F</w:t>
            </w:r>
            <w:r w:rsidRPr="00CA2386">
              <w:rPr>
                <w:noProof/>
                <w:sz w:val="20"/>
                <w:szCs w:val="20"/>
              </w:rPr>
              <w:t xml:space="preserve"> (2025)</w:t>
            </w:r>
            <w:r w:rsidRPr="00C248EC">
              <w:rPr>
                <w:noProof/>
                <w:sz w:val="20"/>
                <w:szCs w:val="20"/>
              </w:rPr>
              <w:t xml:space="preserve"> </w:t>
            </w:r>
            <w:r w:rsidRPr="00C248EC">
              <w:rPr>
                <w:i/>
                <w:iCs/>
                <w:sz w:val="20"/>
                <w:szCs w:val="20"/>
              </w:rPr>
              <w:t>Cumulative effect of stress on decisional exploration-to-exploitation switch assessed through a gambling task in female mice</w:t>
            </w:r>
            <w:r w:rsidRPr="00C248EC">
              <w:rPr>
                <w:noProof/>
                <w:sz w:val="20"/>
                <w:szCs w:val="20"/>
              </w:rPr>
              <w:t xml:space="preserve">. </w:t>
            </w:r>
            <w:r w:rsidRPr="00C248EC">
              <w:rPr>
                <w:bCs/>
                <w:color w:val="032D99"/>
                <w:spacing w:val="-4"/>
                <w:sz w:val="20"/>
                <w:szCs w:val="20"/>
              </w:rPr>
              <w:t>Brain Research</w:t>
            </w:r>
            <w:r w:rsidRPr="00C248EC">
              <w:rPr>
                <w:noProof/>
                <w:sz w:val="20"/>
                <w:szCs w:val="20"/>
              </w:rPr>
              <w:t xml:space="preserve"> 1854:149546. Doi: </w:t>
            </w:r>
            <w:hyperlink r:id="rId20" w:history="1">
              <w:r w:rsidRPr="00C248EC">
                <w:rPr>
                  <w:color w:val="000000" w:themeColor="text1"/>
                  <w:spacing w:val="-4"/>
                  <w:sz w:val="20"/>
                  <w:szCs w:val="20"/>
                </w:rPr>
                <w:t>https://doi.org/10.1016/j.brainres.2025.149546</w:t>
              </w:r>
            </w:hyperlink>
          </w:p>
          <w:p w14:paraId="1264C5E0" w14:textId="77777777" w:rsidR="00D3179D" w:rsidRPr="00C248EC" w:rsidRDefault="00D3179D" w:rsidP="00D3179D">
            <w:pPr>
              <w:pStyle w:val="ListParagraph"/>
              <w:numPr>
                <w:ilvl w:val="1"/>
                <w:numId w:val="33"/>
              </w:numPr>
              <w:tabs>
                <w:tab w:val="left" w:pos="284"/>
              </w:tabs>
              <w:autoSpaceDE w:val="0"/>
              <w:autoSpaceDN w:val="0"/>
              <w:adjustRightInd w:val="0"/>
              <w:snapToGrid w:val="0"/>
              <w:spacing w:before="40"/>
              <w:ind w:left="0" w:right="6" w:firstLine="0"/>
              <w:contextualSpacing w:val="0"/>
              <w:jc w:val="both"/>
              <w:rPr>
                <w:sz w:val="20"/>
                <w:szCs w:val="20"/>
              </w:rPr>
            </w:pPr>
            <w:r w:rsidRPr="00C248EC">
              <w:rPr>
                <w:sz w:val="20"/>
                <w:szCs w:val="20"/>
              </w:rPr>
              <w:t xml:space="preserve">Fouyssac M, Hynes T, Belin-Rauscent A, Joshi D &amp; </w:t>
            </w:r>
            <w:r w:rsidRPr="00C248EC">
              <w:rPr>
                <w:b/>
                <w:bCs/>
                <w:sz w:val="20"/>
                <w:szCs w:val="20"/>
              </w:rPr>
              <w:t xml:space="preserve">Belin D </w:t>
            </w:r>
            <w:r w:rsidRPr="00C248EC">
              <w:rPr>
                <w:sz w:val="20"/>
                <w:szCs w:val="20"/>
              </w:rPr>
              <w:t>(202</w:t>
            </w:r>
            <w:r>
              <w:rPr>
                <w:sz w:val="20"/>
                <w:szCs w:val="20"/>
              </w:rPr>
              <w:t>5</w:t>
            </w:r>
            <w:r w:rsidRPr="00C248EC">
              <w:rPr>
                <w:sz w:val="20"/>
                <w:szCs w:val="20"/>
              </w:rPr>
              <w:t>) I</w:t>
            </w:r>
            <w:r w:rsidRPr="00C248EC">
              <w:rPr>
                <w:i/>
                <w:iCs/>
                <w:sz w:val="20"/>
                <w:szCs w:val="20"/>
              </w:rPr>
              <w:t xml:space="preserve">ncentive cocaine-seeking habits and their compulsive manifestation emerge after a downregulation of the dopamine transporter in striatal astrocytes </w:t>
            </w:r>
            <w:r w:rsidRPr="00C248EC">
              <w:rPr>
                <w:bCs/>
                <w:color w:val="032D99"/>
                <w:spacing w:val="-4"/>
                <w:sz w:val="20"/>
                <w:szCs w:val="20"/>
              </w:rPr>
              <w:t xml:space="preserve">European Journal of Neuroscience </w:t>
            </w:r>
            <w:r w:rsidRPr="00C248EC">
              <w:rPr>
                <w:color w:val="000000" w:themeColor="text1"/>
                <w:spacing w:val="-4"/>
                <w:sz w:val="20"/>
                <w:szCs w:val="20"/>
              </w:rPr>
              <w:t>61(5) e70054</w:t>
            </w:r>
            <w:r w:rsidRPr="00C248EC">
              <w:rPr>
                <w:sz w:val="20"/>
                <w:szCs w:val="20"/>
              </w:rPr>
              <w:t>. Doi: 10.1111/ejn.70054</w:t>
            </w:r>
          </w:p>
          <w:p w14:paraId="3F07D09B" w14:textId="77777777" w:rsidR="00D3179D" w:rsidRPr="00C248EC" w:rsidRDefault="00D3179D" w:rsidP="00D3179D">
            <w:pPr>
              <w:pStyle w:val="ListParagraph"/>
              <w:widowControl w:val="0"/>
              <w:numPr>
                <w:ilvl w:val="1"/>
                <w:numId w:val="33"/>
              </w:numPr>
              <w:tabs>
                <w:tab w:val="left" w:pos="284"/>
                <w:tab w:val="left" w:pos="1120"/>
                <w:tab w:val="left" w:pos="1680"/>
                <w:tab w:val="left" w:pos="2240"/>
                <w:tab w:val="left" w:pos="2800"/>
                <w:tab w:val="left" w:pos="3360"/>
                <w:tab w:val="left" w:pos="3920"/>
                <w:tab w:val="left" w:pos="4480"/>
                <w:tab w:val="left" w:pos="4820"/>
                <w:tab w:val="left" w:pos="5040"/>
                <w:tab w:val="left" w:pos="5600"/>
                <w:tab w:val="left" w:pos="6160"/>
                <w:tab w:val="left" w:pos="6720"/>
              </w:tabs>
              <w:autoSpaceDE w:val="0"/>
              <w:autoSpaceDN w:val="0"/>
              <w:adjustRightInd w:val="0"/>
              <w:spacing w:before="40" w:after="20"/>
              <w:ind w:left="0" w:firstLine="0"/>
              <w:jc w:val="both"/>
              <w:rPr>
                <w:spacing w:val="-4"/>
                <w:sz w:val="20"/>
                <w:szCs w:val="20"/>
                <w:u w:color="144565"/>
              </w:rPr>
            </w:pPr>
            <w:r w:rsidRPr="00C248EC">
              <w:rPr>
                <w:spacing w:val="-4"/>
                <w:sz w:val="20"/>
                <w:szCs w:val="20"/>
                <w:u w:color="144565"/>
              </w:rPr>
              <w:t xml:space="preserve">Hytner S., Josselin D., </w:t>
            </w:r>
            <w:r w:rsidRPr="00C248EC">
              <w:rPr>
                <w:b/>
                <w:bCs/>
                <w:spacing w:val="-4"/>
                <w:sz w:val="20"/>
                <w:szCs w:val="20"/>
                <w:u w:color="144565"/>
              </w:rPr>
              <w:t>Belin D*</w:t>
            </w:r>
            <w:r w:rsidRPr="00C248EC">
              <w:rPr>
                <w:spacing w:val="-4"/>
                <w:sz w:val="20"/>
                <w:szCs w:val="20"/>
                <w:u w:color="144565"/>
              </w:rPr>
              <w:t xml:space="preserve"> &amp; Bowden-Jones H* (202</w:t>
            </w:r>
            <w:r>
              <w:rPr>
                <w:spacing w:val="-4"/>
                <w:sz w:val="20"/>
                <w:szCs w:val="20"/>
                <w:u w:color="144565"/>
              </w:rPr>
              <w:t>5</w:t>
            </w:r>
            <w:r w:rsidRPr="00C248EC">
              <w:rPr>
                <w:spacing w:val="-4"/>
                <w:sz w:val="20"/>
                <w:szCs w:val="20"/>
                <w:u w:color="144565"/>
              </w:rPr>
              <w:t xml:space="preserve">) </w:t>
            </w:r>
            <w:r w:rsidRPr="00C248EC">
              <w:rPr>
                <w:i/>
                <w:iCs/>
                <w:spacing w:val="-4"/>
                <w:sz w:val="20"/>
                <w:szCs w:val="20"/>
                <w:u w:color="144565"/>
              </w:rPr>
              <w:t>Myths and Facts about Alcohol Use Disorder: A Delphi Consensus Study</w:t>
            </w:r>
            <w:r w:rsidRPr="00C248EC">
              <w:rPr>
                <w:spacing w:val="-4"/>
                <w:sz w:val="20"/>
                <w:szCs w:val="20"/>
                <w:u w:color="144565"/>
              </w:rPr>
              <w:t>.</w:t>
            </w:r>
            <w:r w:rsidRPr="00C248EC">
              <w:rPr>
                <w:i/>
                <w:iCs/>
                <w:color w:val="000000" w:themeColor="text1"/>
                <w:spacing w:val="-4"/>
                <w:sz w:val="20"/>
                <w:szCs w:val="20"/>
              </w:rPr>
              <w:t xml:space="preserve"> </w:t>
            </w:r>
            <w:r w:rsidRPr="00C248EC">
              <w:rPr>
                <w:bCs/>
                <w:color w:val="032D99"/>
                <w:spacing w:val="-4"/>
                <w:sz w:val="20"/>
                <w:szCs w:val="20"/>
              </w:rPr>
              <w:t xml:space="preserve">Brain Communications, </w:t>
            </w:r>
            <w:r>
              <w:rPr>
                <w:bCs/>
                <w:color w:val="032D99"/>
                <w:spacing w:val="-4"/>
                <w:sz w:val="20"/>
                <w:szCs w:val="20"/>
              </w:rPr>
              <w:t xml:space="preserve">7(1) </w:t>
            </w:r>
            <w:r w:rsidRPr="00CA2386">
              <w:rPr>
                <w:spacing w:val="-4"/>
                <w:sz w:val="20"/>
                <w:szCs w:val="20"/>
                <w:u w:color="144565"/>
              </w:rPr>
              <w:t>fcaf035</w:t>
            </w:r>
            <w:r w:rsidRPr="00C248EC">
              <w:rPr>
                <w:spacing w:val="-4"/>
                <w:sz w:val="20"/>
                <w:szCs w:val="20"/>
                <w:u w:color="144565"/>
              </w:rPr>
              <w:t xml:space="preserve">. DOI: 10.1093/braincomms/fcaf035 </w:t>
            </w:r>
            <w:r w:rsidRPr="00C248EC">
              <w:rPr>
                <w:color w:val="000000" w:themeColor="text1"/>
                <w:spacing w:val="-4"/>
                <w:sz w:val="20"/>
                <w:szCs w:val="20"/>
              </w:rPr>
              <w:t>*:</w:t>
            </w:r>
            <w:r w:rsidRPr="00C248EC">
              <w:rPr>
                <w:color w:val="000000" w:themeColor="text1"/>
                <w:spacing w:val="-4"/>
                <w:sz w:val="20"/>
                <w:szCs w:val="20"/>
                <w:u w:color="144565"/>
              </w:rPr>
              <w:t xml:space="preserve"> </w:t>
            </w:r>
            <w:r w:rsidRPr="00C248EC">
              <w:rPr>
                <w:spacing w:val="-4"/>
                <w:sz w:val="20"/>
                <w:szCs w:val="20"/>
                <w:u w:color="144565"/>
              </w:rPr>
              <w:t>co-last authors</w:t>
            </w:r>
          </w:p>
          <w:p w14:paraId="29DAA6EC"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000000" w:themeColor="text1"/>
                <w:spacing w:val="-4"/>
                <w:sz w:val="20"/>
                <w:szCs w:val="20"/>
              </w:rPr>
              <w:t xml:space="preserve">Hytner S, Josselin D., </w:t>
            </w:r>
            <w:r w:rsidRPr="00C248EC">
              <w:rPr>
                <w:b/>
                <w:bCs/>
                <w:color w:val="000000" w:themeColor="text1"/>
                <w:spacing w:val="-4"/>
                <w:sz w:val="20"/>
                <w:szCs w:val="20"/>
              </w:rPr>
              <w:t>Belin D*</w:t>
            </w:r>
            <w:r w:rsidRPr="00C248EC">
              <w:rPr>
                <w:color w:val="000000" w:themeColor="text1"/>
                <w:spacing w:val="-4"/>
                <w:sz w:val="20"/>
                <w:szCs w:val="20"/>
              </w:rPr>
              <w:t xml:space="preserve"> &amp; Bowden Jones O.* (2024)</w:t>
            </w:r>
            <w:r w:rsidRPr="00C248EC">
              <w:rPr>
                <w:i/>
                <w:iCs/>
                <w:color w:val="000000" w:themeColor="text1"/>
                <w:spacing w:val="-4"/>
                <w:sz w:val="20"/>
                <w:szCs w:val="20"/>
              </w:rPr>
              <w:t xml:space="preserve"> Challenging the public stigma of alcohol use disorder in the UK using video ’education’ and ’contact’ interventions: a pilot study., </w:t>
            </w:r>
            <w:r w:rsidRPr="00C248EC">
              <w:rPr>
                <w:bCs/>
                <w:color w:val="032D99"/>
                <w:spacing w:val="-4"/>
                <w:sz w:val="20"/>
                <w:szCs w:val="20"/>
              </w:rPr>
              <w:t>Internal Journal of Mental health and Addiction</w:t>
            </w:r>
            <w:r w:rsidRPr="00C248EC">
              <w:rPr>
                <w:bCs/>
                <w:color w:val="000000" w:themeColor="text1"/>
                <w:spacing w:val="-4"/>
                <w:sz w:val="20"/>
                <w:szCs w:val="20"/>
              </w:rPr>
              <w:t>, In Press</w:t>
            </w:r>
            <w:r w:rsidRPr="00C248EC">
              <w:rPr>
                <w:spacing w:val="-4"/>
                <w:sz w:val="20"/>
                <w:szCs w:val="20"/>
                <w:u w:color="144565"/>
              </w:rPr>
              <w:t xml:space="preserve">, doi: 10.1007/s11469-024-01393-y. </w:t>
            </w:r>
            <w:r w:rsidRPr="00C248EC">
              <w:rPr>
                <w:color w:val="000000" w:themeColor="text1"/>
                <w:spacing w:val="-4"/>
                <w:sz w:val="20"/>
                <w:szCs w:val="20"/>
              </w:rPr>
              <w:t>*:</w:t>
            </w:r>
            <w:r w:rsidRPr="00C248EC">
              <w:rPr>
                <w:color w:val="000000" w:themeColor="text1"/>
                <w:spacing w:val="-4"/>
                <w:sz w:val="20"/>
                <w:szCs w:val="20"/>
                <w:u w:color="144565"/>
              </w:rPr>
              <w:t xml:space="preserve"> </w:t>
            </w:r>
            <w:r w:rsidRPr="00C248EC">
              <w:rPr>
                <w:spacing w:val="-4"/>
                <w:sz w:val="20"/>
                <w:szCs w:val="20"/>
                <w:u w:color="144565"/>
              </w:rPr>
              <w:t>co-last authors</w:t>
            </w:r>
          </w:p>
          <w:p w14:paraId="444272B1"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000000" w:themeColor="text1"/>
                <w:spacing w:val="-4"/>
                <w:sz w:val="20"/>
                <w:szCs w:val="20"/>
              </w:rPr>
              <w:t xml:space="preserve">Marti-Prats L, </w:t>
            </w:r>
            <w:r w:rsidRPr="00C248EC">
              <w:rPr>
                <w:b/>
                <w:bCs/>
                <w:color w:val="000000" w:themeColor="text1"/>
                <w:spacing w:val="-4"/>
                <w:sz w:val="20"/>
                <w:szCs w:val="20"/>
              </w:rPr>
              <w:t>Belin D</w:t>
            </w:r>
            <w:r w:rsidRPr="00C248EC">
              <w:rPr>
                <w:color w:val="000000" w:themeColor="text1"/>
                <w:spacing w:val="-4"/>
                <w:sz w:val="20"/>
                <w:szCs w:val="20"/>
              </w:rPr>
              <w:t xml:space="preserve"> (2024) </w:t>
            </w:r>
            <w:r w:rsidRPr="00C248EC">
              <w:rPr>
                <w:i/>
                <w:iCs/>
                <w:color w:val="000000" w:themeColor="text1"/>
                <w:spacing w:val="-4"/>
                <w:sz w:val="20"/>
                <w:szCs w:val="20"/>
              </w:rPr>
              <w:t xml:space="preserve">A procedure to characterize the individual tendency to rely on alcohol to cope with distress in the rat as a model of exacerbated vulnerability to alcohol use disorder. </w:t>
            </w:r>
            <w:r w:rsidRPr="00C248EC">
              <w:rPr>
                <w:bCs/>
                <w:color w:val="032D99"/>
                <w:spacing w:val="-4"/>
                <w:sz w:val="20"/>
                <w:szCs w:val="20"/>
              </w:rPr>
              <w:t xml:space="preserve">Brain Communications </w:t>
            </w:r>
            <w:r w:rsidRPr="00C248EC">
              <w:rPr>
                <w:color w:val="000000" w:themeColor="text1"/>
                <w:spacing w:val="-4"/>
                <w:sz w:val="20"/>
                <w:szCs w:val="20"/>
              </w:rPr>
              <w:t>6(3) fcae169</w:t>
            </w:r>
          </w:p>
          <w:p w14:paraId="4436CAAA"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000000" w:themeColor="text1"/>
                <w:spacing w:val="-4"/>
                <w:sz w:val="20"/>
                <w:szCs w:val="20"/>
              </w:rPr>
              <w:t xml:space="preserve">Hynes T, Fouyssac M, Puaud M, Chernoff C, Stiebahl S, </w:t>
            </w:r>
            <w:r w:rsidRPr="00C248EC">
              <w:rPr>
                <w:b/>
                <w:bCs/>
                <w:color w:val="000000" w:themeColor="text1"/>
                <w:spacing w:val="-4"/>
                <w:sz w:val="20"/>
                <w:szCs w:val="20"/>
              </w:rPr>
              <w:t xml:space="preserve">Belin D </w:t>
            </w:r>
            <w:r w:rsidRPr="00C248EC">
              <w:rPr>
                <w:color w:val="000000" w:themeColor="text1"/>
                <w:spacing w:val="-4"/>
                <w:sz w:val="20"/>
                <w:szCs w:val="20"/>
              </w:rPr>
              <w:t xml:space="preserve">(2024) </w:t>
            </w:r>
            <w:hyperlink r:id="rId21" w:history="1">
              <w:r w:rsidRPr="00C248EC">
                <w:rPr>
                  <w:i/>
                  <w:iCs/>
                  <w:color w:val="000000" w:themeColor="text1"/>
                  <w:spacing w:val="-4"/>
                  <w:sz w:val="20"/>
                  <w:szCs w:val="20"/>
                </w:rPr>
                <w:t>Pan-striatal reduction in the expression of the astrocytic dopamine transporter precedes the development of dorsolateral striatum dopamine-dependent incentive heroin seeking habits</w:t>
              </w:r>
            </w:hyperlink>
            <w:r w:rsidRPr="00C248EC">
              <w:rPr>
                <w:i/>
                <w:iCs/>
                <w:color w:val="000000" w:themeColor="text1"/>
                <w:spacing w:val="-4"/>
                <w:sz w:val="20"/>
                <w:szCs w:val="20"/>
              </w:rPr>
              <w:t xml:space="preserve">, </w:t>
            </w:r>
            <w:r w:rsidRPr="00C248EC">
              <w:rPr>
                <w:bCs/>
                <w:color w:val="032D99"/>
                <w:spacing w:val="-4"/>
                <w:sz w:val="20"/>
                <w:szCs w:val="20"/>
              </w:rPr>
              <w:t xml:space="preserve">European Journal of Neuroscience </w:t>
            </w:r>
            <w:r w:rsidRPr="00C248EC">
              <w:rPr>
                <w:color w:val="000000" w:themeColor="text1"/>
                <w:spacing w:val="-4"/>
                <w:sz w:val="20"/>
                <w:szCs w:val="20"/>
              </w:rPr>
              <w:t>59(10) 2502-2521</w:t>
            </w:r>
          </w:p>
          <w:p w14:paraId="0509B7D9"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000000" w:themeColor="text1"/>
                <w:spacing w:val="-4"/>
                <w:sz w:val="20"/>
                <w:szCs w:val="20"/>
              </w:rPr>
              <w:t xml:space="preserve">Robbins TW, Banca P, </w:t>
            </w:r>
            <w:r w:rsidRPr="00C248EC">
              <w:rPr>
                <w:b/>
                <w:bCs/>
                <w:color w:val="000000" w:themeColor="text1"/>
                <w:spacing w:val="-4"/>
                <w:sz w:val="20"/>
                <w:szCs w:val="20"/>
              </w:rPr>
              <w:t>Belin D</w:t>
            </w:r>
            <w:r w:rsidRPr="00C248EC">
              <w:rPr>
                <w:color w:val="000000" w:themeColor="text1"/>
                <w:spacing w:val="-4"/>
                <w:sz w:val="20"/>
                <w:szCs w:val="20"/>
              </w:rPr>
              <w:t xml:space="preserve"> (2024) </w:t>
            </w:r>
            <w:r w:rsidRPr="00C248EC">
              <w:rPr>
                <w:i/>
                <w:iCs/>
                <w:color w:val="000000" w:themeColor="text1"/>
                <w:spacing w:val="-4"/>
                <w:sz w:val="20"/>
                <w:szCs w:val="20"/>
              </w:rPr>
              <w:t xml:space="preserve">From compulsivity to compulsion: the neural basis of compulsive disorders, </w:t>
            </w:r>
            <w:r w:rsidRPr="00C248EC">
              <w:rPr>
                <w:bCs/>
                <w:color w:val="032D99"/>
                <w:spacing w:val="-4"/>
                <w:sz w:val="20"/>
                <w:szCs w:val="20"/>
              </w:rPr>
              <w:t xml:space="preserve">Nature Reviews Neuroscience </w:t>
            </w:r>
            <w:r w:rsidRPr="00C248EC">
              <w:rPr>
                <w:color w:val="000000" w:themeColor="text1"/>
                <w:spacing w:val="-4"/>
                <w:sz w:val="20"/>
                <w:szCs w:val="20"/>
              </w:rPr>
              <w:t>25(5) 313-333, https://doi.org/10.1038/s41583-024-00807-z</w:t>
            </w:r>
          </w:p>
          <w:p w14:paraId="60DEBC5F"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000000" w:themeColor="text1"/>
                <w:spacing w:val="-4"/>
                <w:sz w:val="20"/>
                <w:szCs w:val="20"/>
              </w:rPr>
              <w:t xml:space="preserve">Magnard R, Fouyssac M, Vachez Y, Cheng Yifeng, Dufourd T, Boulet S, Janak P, </w:t>
            </w:r>
            <w:r w:rsidRPr="00C248EC">
              <w:rPr>
                <w:b/>
                <w:bCs/>
                <w:color w:val="000000" w:themeColor="text1"/>
                <w:spacing w:val="-4"/>
                <w:sz w:val="20"/>
                <w:szCs w:val="20"/>
              </w:rPr>
              <w:t>Belin D</w:t>
            </w:r>
            <w:r w:rsidRPr="00C248EC">
              <w:rPr>
                <w:color w:val="000000" w:themeColor="text1"/>
                <w:spacing w:val="-4"/>
                <w:sz w:val="20"/>
                <w:szCs w:val="20"/>
              </w:rPr>
              <w:t xml:space="preserve">*, Carnicella S* (2022) </w:t>
            </w:r>
            <w:r w:rsidRPr="00C248EC">
              <w:rPr>
                <w:i/>
                <w:iCs/>
                <w:color w:val="000000" w:themeColor="text1"/>
                <w:spacing w:val="-4"/>
                <w:sz w:val="20"/>
                <w:szCs w:val="20"/>
              </w:rPr>
              <w:t xml:space="preserve">Pramipexole restores behavioral inhibition in high impulsivity rats through a paradoxical modulation of frontostriatal networks. </w:t>
            </w:r>
            <w:r w:rsidRPr="00C248EC">
              <w:rPr>
                <w:bCs/>
                <w:color w:val="032D99"/>
                <w:spacing w:val="-4"/>
                <w:sz w:val="20"/>
                <w:szCs w:val="20"/>
              </w:rPr>
              <w:t xml:space="preserve">Science Translational Psychiatry </w:t>
            </w:r>
            <w:r w:rsidRPr="00C248EC">
              <w:rPr>
                <w:bCs/>
                <w:color w:val="000000" w:themeColor="text1"/>
                <w:spacing w:val="-4"/>
                <w:sz w:val="20"/>
                <w:szCs w:val="20"/>
              </w:rPr>
              <w:t>14(1) 86-92</w:t>
            </w:r>
            <w:r w:rsidRPr="00C248EC">
              <w:rPr>
                <w:color w:val="000000" w:themeColor="text1"/>
                <w:spacing w:val="-4"/>
                <w:sz w:val="20"/>
                <w:szCs w:val="20"/>
              </w:rPr>
              <w:t>. *:</w:t>
            </w:r>
            <w:r w:rsidRPr="00C248EC">
              <w:rPr>
                <w:color w:val="000000" w:themeColor="text1"/>
                <w:spacing w:val="-4"/>
                <w:sz w:val="20"/>
                <w:szCs w:val="20"/>
                <w:u w:color="144565"/>
              </w:rPr>
              <w:t xml:space="preserve"> </w:t>
            </w:r>
            <w:r w:rsidRPr="00C248EC">
              <w:rPr>
                <w:spacing w:val="-4"/>
                <w:sz w:val="20"/>
                <w:szCs w:val="20"/>
                <w:u w:color="144565"/>
              </w:rPr>
              <w:t>co-last authors</w:t>
            </w:r>
          </w:p>
          <w:p w14:paraId="5BED7FB9"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u w:color="144565"/>
              </w:rPr>
              <w:t xml:space="preserve">Marti-Prats L, Giuliano C, Domi A, Puaud M, Pena-Oliver Y, Fouyssac M, McKenzie C, Everitt BJ, </w:t>
            </w:r>
            <w:r w:rsidRPr="00C248EC">
              <w:rPr>
                <w:b/>
                <w:bCs/>
                <w:spacing w:val="-4"/>
                <w:sz w:val="20"/>
                <w:szCs w:val="20"/>
                <w:u w:color="144565"/>
              </w:rPr>
              <w:t>Belin D</w:t>
            </w:r>
            <w:r w:rsidRPr="00C248EC">
              <w:rPr>
                <w:spacing w:val="-4"/>
                <w:sz w:val="20"/>
                <w:szCs w:val="20"/>
                <w:u w:color="144565"/>
              </w:rPr>
              <w:t xml:space="preserve"> (2023) </w:t>
            </w:r>
            <w:r w:rsidRPr="00C248EC">
              <w:rPr>
                <w:i/>
                <w:iCs/>
                <w:spacing w:val="-4"/>
                <w:sz w:val="20"/>
                <w:szCs w:val="20"/>
                <w:u w:color="144565"/>
              </w:rPr>
              <w:t xml:space="preserve">The development of compulsive coping behavior depends on the </w:t>
            </w:r>
            <w:r w:rsidRPr="00C248EC">
              <w:rPr>
                <w:i/>
                <w:iCs/>
                <w:color w:val="000000" w:themeColor="text1"/>
                <w:spacing w:val="-4"/>
                <w:sz w:val="20"/>
                <w:szCs w:val="20"/>
              </w:rPr>
              <w:t xml:space="preserve">engagement of dorsolateral striatum dopamine-dependent mechanisms. </w:t>
            </w:r>
            <w:r w:rsidRPr="00C248EC">
              <w:rPr>
                <w:bCs/>
                <w:color w:val="032D99"/>
                <w:spacing w:val="-4"/>
                <w:sz w:val="20"/>
                <w:szCs w:val="20"/>
              </w:rPr>
              <w:t xml:space="preserve">Molecular Psychiatry </w:t>
            </w:r>
            <w:r w:rsidRPr="00C248EC">
              <w:rPr>
                <w:bCs/>
                <w:color w:val="000000" w:themeColor="text1"/>
                <w:spacing w:val="-4"/>
                <w:sz w:val="20"/>
                <w:szCs w:val="20"/>
              </w:rPr>
              <w:t>28(11) 4666-4678,</w:t>
            </w:r>
            <w:r w:rsidRPr="00C248EC">
              <w:rPr>
                <w:color w:val="000000" w:themeColor="text1"/>
                <w:spacing w:val="-4"/>
                <w:sz w:val="20"/>
                <w:szCs w:val="20"/>
                <w:u w:color="144565"/>
              </w:rPr>
              <w:t xml:space="preserve"> </w:t>
            </w:r>
            <w:hyperlink r:id="rId22" w:history="1">
              <w:r w:rsidRPr="00C248EC">
                <w:rPr>
                  <w:rStyle w:val="Hyperlink"/>
                  <w:spacing w:val="-4"/>
                  <w:sz w:val="20"/>
                  <w:szCs w:val="20"/>
                </w:rPr>
                <w:t>https://doi.org/10.1038/s41380-023-02256-z</w:t>
              </w:r>
            </w:hyperlink>
            <w:r w:rsidRPr="00C248EC">
              <w:rPr>
                <w:spacing w:val="-4"/>
                <w:sz w:val="20"/>
                <w:szCs w:val="20"/>
                <w:u w:color="144565"/>
              </w:rPr>
              <w:t xml:space="preserve">. </w:t>
            </w:r>
            <w:r w:rsidRPr="00C248EC">
              <w:rPr>
                <w:i/>
                <w:iCs/>
                <w:color w:val="000000" w:themeColor="text1"/>
                <w:sz w:val="20"/>
                <w:szCs w:val="20"/>
              </w:rPr>
              <w:t>Altmetric score: 2</w:t>
            </w:r>
          </w:p>
          <w:p w14:paraId="4149B5AC"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000000" w:themeColor="text1"/>
                <w:spacing w:val="-4"/>
                <w:sz w:val="20"/>
                <w:szCs w:val="20"/>
              </w:rPr>
              <w:t xml:space="preserve">Jones JA, Belin-Rauscent A, Jupp B, Fouyssac M, Sawiak SJ, Zhukovsky P, Hebdon L, Velazquez Sanchez C, Robbins TW, Everitt BJ, </w:t>
            </w:r>
            <w:r w:rsidRPr="00C248EC">
              <w:rPr>
                <w:b/>
                <w:bCs/>
                <w:color w:val="000000" w:themeColor="text1"/>
                <w:spacing w:val="-4"/>
                <w:sz w:val="20"/>
                <w:szCs w:val="20"/>
              </w:rPr>
              <w:t>Belin D</w:t>
            </w:r>
            <w:r w:rsidRPr="00C248EC">
              <w:rPr>
                <w:color w:val="000000" w:themeColor="text1"/>
                <w:spacing w:val="-4"/>
                <w:sz w:val="20"/>
                <w:szCs w:val="20"/>
              </w:rPr>
              <w:t>*, Dalley JW* (2023),</w:t>
            </w:r>
            <w:r w:rsidRPr="00C248EC">
              <w:rPr>
                <w:color w:val="000000" w:themeColor="text1"/>
                <w:sz w:val="20"/>
                <w:szCs w:val="20"/>
              </w:rPr>
              <w:t xml:space="preserve"> </w:t>
            </w:r>
            <w:r w:rsidRPr="00C248EC">
              <w:rPr>
                <w:i/>
                <w:iCs/>
                <w:color w:val="000000" w:themeColor="text1"/>
                <w:sz w:val="20"/>
                <w:szCs w:val="20"/>
              </w:rPr>
              <w:t xml:space="preserve">Neurobehavioral precursors of compulsive cocaine-seeking in </w:t>
            </w:r>
            <w:r w:rsidRPr="00C248EC">
              <w:rPr>
                <w:i/>
                <w:iCs/>
                <w:color w:val="000000" w:themeColor="text1"/>
                <w:sz w:val="20"/>
                <w:szCs w:val="20"/>
              </w:rPr>
              <w:lastRenderedPageBreak/>
              <w:t>dual fronto-striatal circuits</w:t>
            </w:r>
            <w:r w:rsidRPr="00C248EC">
              <w:rPr>
                <w:color w:val="000000" w:themeColor="text1"/>
                <w:spacing w:val="-4"/>
                <w:sz w:val="20"/>
                <w:szCs w:val="20"/>
              </w:rPr>
              <w:t xml:space="preserve">. </w:t>
            </w:r>
            <w:r w:rsidRPr="00C248EC">
              <w:rPr>
                <w:bCs/>
                <w:color w:val="032D99"/>
                <w:spacing w:val="-4"/>
                <w:sz w:val="20"/>
                <w:szCs w:val="20"/>
              </w:rPr>
              <w:t xml:space="preserve">Biological Psychiatry GOS </w:t>
            </w:r>
            <w:r w:rsidRPr="00C248EC">
              <w:rPr>
                <w:bCs/>
                <w:color w:val="000000" w:themeColor="text1"/>
                <w:spacing w:val="-4"/>
                <w:sz w:val="20"/>
                <w:szCs w:val="20"/>
              </w:rPr>
              <w:t>4(1) 194-202</w:t>
            </w:r>
            <w:r w:rsidRPr="00C248EC">
              <w:rPr>
                <w:color w:val="000000" w:themeColor="text1"/>
                <w:spacing w:val="-4"/>
                <w:sz w:val="20"/>
                <w:szCs w:val="20"/>
              </w:rPr>
              <w:t>, doi: doi.org/10.1016/j.bpsgos.2023.06.001, *: co-last authors</w:t>
            </w:r>
          </w:p>
          <w:p w14:paraId="43CB5CAE"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u w:color="144565"/>
              </w:rPr>
              <w:t xml:space="preserve">Dampuré J, Agudelo-Orjuela P, Van Der Meij M, </w:t>
            </w:r>
            <w:r w:rsidRPr="00C248EC">
              <w:rPr>
                <w:b/>
                <w:bCs/>
                <w:spacing w:val="-4"/>
                <w:sz w:val="20"/>
                <w:szCs w:val="20"/>
                <w:u w:color="144565"/>
              </w:rPr>
              <w:t>Belin D*</w:t>
            </w:r>
            <w:r w:rsidRPr="00C248EC">
              <w:rPr>
                <w:spacing w:val="-4"/>
                <w:sz w:val="20"/>
                <w:szCs w:val="20"/>
                <w:u w:color="144565"/>
              </w:rPr>
              <w:t xml:space="preserve"> &amp; Barber H* (2023), </w:t>
            </w:r>
            <w:r w:rsidRPr="00C248EC">
              <w:rPr>
                <w:i/>
                <w:iCs/>
                <w:sz w:val="20"/>
                <w:szCs w:val="20"/>
              </w:rPr>
              <w:t xml:space="preserve">Electrophysiological signature of the interplay between habits and inhibition in response to smoking-related cues in individuals with a smoking habit: an ERP </w:t>
            </w:r>
            <w:r w:rsidRPr="00C248EC">
              <w:rPr>
                <w:spacing w:val="-4"/>
                <w:sz w:val="20"/>
                <w:szCs w:val="20"/>
                <w:u w:color="144565"/>
              </w:rPr>
              <w:t xml:space="preserve">study. </w:t>
            </w:r>
            <w:r w:rsidRPr="00C248EC">
              <w:rPr>
                <w:bCs/>
                <w:color w:val="032D99"/>
                <w:spacing w:val="-4"/>
                <w:sz w:val="20"/>
                <w:szCs w:val="20"/>
              </w:rPr>
              <w:t>European Journal of Neuroscience</w:t>
            </w:r>
            <w:r w:rsidRPr="00C248EC">
              <w:rPr>
                <w:rStyle w:val="highwire-cite-metadata-pages"/>
                <w:color w:val="333333"/>
                <w:sz w:val="20"/>
                <w:szCs w:val="20"/>
                <w:bdr w:val="none" w:sz="0" w:space="0" w:color="auto" w:frame="1"/>
                <w:shd w:val="clear" w:color="auto" w:fill="FFFFFF"/>
              </w:rPr>
              <w:t xml:space="preserve"> 57(8) 1335-1352</w:t>
            </w:r>
            <w:r w:rsidRPr="00C248EC">
              <w:rPr>
                <w:sz w:val="20"/>
                <w:szCs w:val="20"/>
              </w:rPr>
              <w:t xml:space="preserve">, </w:t>
            </w:r>
            <w:r w:rsidRPr="00C248EC">
              <w:rPr>
                <w:spacing w:val="-4"/>
                <w:sz w:val="20"/>
                <w:szCs w:val="20"/>
                <w:u w:color="144565"/>
              </w:rPr>
              <w:t>doi:https</w:t>
            </w:r>
            <w:r w:rsidRPr="00C248EC">
              <w:rPr>
                <w:spacing w:val="-4"/>
                <w:sz w:val="20"/>
                <w:szCs w:val="20"/>
              </w:rPr>
              <w:t xml:space="preserve">://doi.org/10.1111/ejn.15942, </w:t>
            </w:r>
            <w:r w:rsidRPr="00C248EC">
              <w:rPr>
                <w:spacing w:val="-4"/>
                <w:sz w:val="20"/>
                <w:szCs w:val="20"/>
                <w:u w:color="144565"/>
              </w:rPr>
              <w:t xml:space="preserve">*: co-last authors. </w:t>
            </w:r>
            <w:r w:rsidRPr="00C248EC">
              <w:rPr>
                <w:i/>
                <w:iCs/>
                <w:color w:val="000000" w:themeColor="text1"/>
                <w:sz w:val="20"/>
                <w:szCs w:val="20"/>
              </w:rPr>
              <w:t>Altmetric score: 4</w:t>
            </w:r>
          </w:p>
          <w:p w14:paraId="6BAF46D7"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u w:color="144565"/>
              </w:rPr>
              <w:t xml:space="preserve">Velazquez-Sanchez C, Muresan L, Marti-Prats L, </w:t>
            </w:r>
            <w:r w:rsidRPr="00C248EC">
              <w:rPr>
                <w:b/>
                <w:bCs/>
                <w:spacing w:val="-4"/>
                <w:sz w:val="20"/>
                <w:szCs w:val="20"/>
                <w:u w:color="144565"/>
              </w:rPr>
              <w:t>Belin D</w:t>
            </w:r>
            <w:r w:rsidRPr="00C248EC">
              <w:rPr>
                <w:b/>
                <w:bCs/>
                <w:sz w:val="20"/>
                <w:szCs w:val="20"/>
              </w:rPr>
              <w:t xml:space="preserve"> </w:t>
            </w:r>
            <w:r w:rsidRPr="00C248EC">
              <w:rPr>
                <w:color w:val="000000" w:themeColor="text1"/>
                <w:sz w:val="20"/>
                <w:szCs w:val="20"/>
              </w:rPr>
              <w:t>(2023),</w:t>
            </w:r>
            <w:r w:rsidRPr="00C248EC">
              <w:rPr>
                <w:i/>
                <w:iCs/>
                <w:color w:val="000000" w:themeColor="text1"/>
                <w:sz w:val="20"/>
                <w:szCs w:val="20"/>
              </w:rPr>
              <w:t> </w:t>
            </w:r>
            <w:r w:rsidRPr="00C248EC">
              <w:rPr>
                <w:i/>
                <w:iCs/>
                <w:sz w:val="20"/>
                <w:szCs w:val="20"/>
              </w:rPr>
              <w:t xml:space="preserve">The development of compulsive coping behaviours is associated with a downregulation of Arc in a Locus Coeruleus neuronal ensemble, </w:t>
            </w:r>
            <w:r w:rsidRPr="00C248EC">
              <w:rPr>
                <w:bCs/>
                <w:color w:val="032D99"/>
                <w:spacing w:val="-4"/>
                <w:sz w:val="20"/>
                <w:szCs w:val="20"/>
              </w:rPr>
              <w:t>Neuropsychopharmacology</w:t>
            </w:r>
            <w:r w:rsidRPr="00C248EC">
              <w:rPr>
                <w:i/>
                <w:iCs/>
                <w:sz w:val="20"/>
                <w:szCs w:val="20"/>
              </w:rPr>
              <w:t xml:space="preserve"> </w:t>
            </w:r>
            <w:r w:rsidRPr="00C248EC">
              <w:rPr>
                <w:sz w:val="20"/>
                <w:szCs w:val="20"/>
              </w:rPr>
              <w:t>8</w:t>
            </w:r>
            <w:r w:rsidRPr="00C248EC">
              <w:rPr>
                <w:i/>
                <w:iCs/>
                <w:sz w:val="20"/>
                <w:szCs w:val="20"/>
              </w:rPr>
              <w:t xml:space="preserve"> 653-663, </w:t>
            </w:r>
            <w:r w:rsidRPr="00C248EC">
              <w:rPr>
                <w:spacing w:val="-4"/>
                <w:sz w:val="20"/>
                <w:szCs w:val="20"/>
                <w:u w:color="144565"/>
              </w:rPr>
              <w:t xml:space="preserve">doi: </w:t>
            </w:r>
            <w:r w:rsidRPr="00C248EC">
              <w:rPr>
                <w:rStyle w:val="Hyperlink"/>
                <w:color w:val="000000" w:themeColor="text1"/>
                <w:spacing w:val="-4"/>
                <w:sz w:val="20"/>
                <w:szCs w:val="20"/>
              </w:rPr>
              <w:t xml:space="preserve">https://doi.org/10.1038/s41386-022-01522-y. </w:t>
            </w:r>
            <w:r w:rsidRPr="00C248EC">
              <w:rPr>
                <w:i/>
                <w:iCs/>
                <w:color w:val="000000" w:themeColor="text1"/>
                <w:sz w:val="20"/>
                <w:szCs w:val="20"/>
              </w:rPr>
              <w:t>Altmetric score: 6</w:t>
            </w:r>
          </w:p>
          <w:p w14:paraId="3E3D98D2"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u w:color="144565"/>
              </w:rPr>
              <w:t xml:space="preserve">Spires-Jones T &amp; </w:t>
            </w:r>
            <w:r w:rsidRPr="00C248EC">
              <w:rPr>
                <w:b/>
                <w:bCs/>
                <w:spacing w:val="-4"/>
                <w:sz w:val="20"/>
                <w:szCs w:val="20"/>
                <w:u w:color="144565"/>
              </w:rPr>
              <w:t>Belin D</w:t>
            </w:r>
            <w:r w:rsidRPr="00C248EC">
              <w:rPr>
                <w:spacing w:val="-4"/>
                <w:sz w:val="20"/>
                <w:szCs w:val="20"/>
                <w:u w:color="144565"/>
              </w:rPr>
              <w:t xml:space="preserve">, </w:t>
            </w:r>
            <w:r w:rsidRPr="00C248EC">
              <w:rPr>
                <w:i/>
                <w:iCs/>
                <w:spacing w:val="-4"/>
                <w:sz w:val="20"/>
                <w:szCs w:val="20"/>
                <w:u w:color="144565"/>
              </w:rPr>
              <w:t xml:space="preserve">Impact fact(or) fiction? </w:t>
            </w:r>
            <w:r w:rsidRPr="00C248EC">
              <w:rPr>
                <w:spacing w:val="-4"/>
                <w:sz w:val="20"/>
                <w:szCs w:val="20"/>
                <w:u w:color="144565"/>
              </w:rPr>
              <w:t>– Editorial (2022)</w:t>
            </w:r>
            <w:r w:rsidRPr="00C248EC">
              <w:rPr>
                <w:spacing w:val="-4"/>
                <w:sz w:val="20"/>
                <w:szCs w:val="20"/>
              </w:rPr>
              <w:t xml:space="preserve">, </w:t>
            </w:r>
            <w:r w:rsidRPr="00C248EC">
              <w:rPr>
                <w:bCs/>
                <w:color w:val="032D99"/>
                <w:spacing w:val="-4"/>
                <w:sz w:val="20"/>
                <w:szCs w:val="20"/>
              </w:rPr>
              <w:t>Brain Communications</w:t>
            </w:r>
            <w:r w:rsidRPr="00C248EC">
              <w:rPr>
                <w:spacing w:val="-4"/>
                <w:sz w:val="20"/>
                <w:szCs w:val="20"/>
                <w:u w:color="144565"/>
              </w:rPr>
              <w:t xml:space="preserve"> 4(6), </w:t>
            </w:r>
            <w:hyperlink r:id="rId23" w:history="1">
              <w:r w:rsidRPr="00C248EC">
                <w:rPr>
                  <w:rStyle w:val="Hyperlink"/>
                  <w:spacing w:val="-4"/>
                  <w:sz w:val="20"/>
                  <w:szCs w:val="20"/>
                </w:rPr>
                <w:t>https://doi.org/10.1093/braincomms/fcac261</w:t>
              </w:r>
            </w:hyperlink>
            <w:r w:rsidRPr="00C248EC">
              <w:rPr>
                <w:spacing w:val="-4"/>
                <w:sz w:val="20"/>
                <w:szCs w:val="20"/>
                <w:u w:color="144565"/>
              </w:rPr>
              <w:t>.</w:t>
            </w:r>
          </w:p>
          <w:p w14:paraId="5C1C8DB9"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u w:color="144565"/>
              </w:rPr>
              <w:t xml:space="preserve">Jadhav K, Jamot B, Deroche-Gamonet V, </w:t>
            </w:r>
            <w:r w:rsidRPr="00C248EC">
              <w:rPr>
                <w:b/>
                <w:bCs/>
                <w:spacing w:val="-4"/>
                <w:sz w:val="20"/>
                <w:szCs w:val="20"/>
                <w:u w:color="144565"/>
              </w:rPr>
              <w:t>Belin D</w:t>
            </w:r>
            <w:r w:rsidRPr="00C248EC">
              <w:rPr>
                <w:spacing w:val="-4"/>
                <w:sz w:val="20"/>
                <w:szCs w:val="20"/>
                <w:u w:color="144565"/>
              </w:rPr>
              <w:t xml:space="preserve">* &amp; Boutrel B* (2022), </w:t>
            </w:r>
            <w:r w:rsidRPr="00C248EC">
              <w:rPr>
                <w:i/>
                <w:spacing w:val="-4"/>
                <w:sz w:val="20"/>
                <w:szCs w:val="20"/>
                <w:u w:color="144565"/>
              </w:rPr>
              <w:t xml:space="preserve">Addicted or not? A new machine learning-assisted tool for the diagnosis of addiction-like behavior in individual rats. </w:t>
            </w:r>
            <w:r w:rsidRPr="00C248EC">
              <w:rPr>
                <w:bCs/>
                <w:color w:val="032D99"/>
                <w:spacing w:val="-4"/>
                <w:sz w:val="20"/>
                <w:szCs w:val="20"/>
              </w:rPr>
              <w:t>European Journal of Neuroscience</w:t>
            </w:r>
            <w:r w:rsidRPr="00C248EC">
              <w:rPr>
                <w:i/>
                <w:spacing w:val="-4"/>
                <w:sz w:val="20"/>
                <w:szCs w:val="20"/>
              </w:rPr>
              <w:t>, 56(11)6069-6083</w:t>
            </w:r>
            <w:r w:rsidRPr="00C248EC">
              <w:rPr>
                <w:i/>
                <w:spacing w:val="-4"/>
                <w:sz w:val="20"/>
                <w:szCs w:val="20"/>
                <w:u w:color="144565"/>
              </w:rPr>
              <w:t xml:space="preserve">. </w:t>
            </w:r>
            <w:r w:rsidRPr="00C248EC">
              <w:rPr>
                <w:iCs/>
                <w:spacing w:val="-4"/>
                <w:sz w:val="20"/>
                <w:szCs w:val="20"/>
              </w:rPr>
              <w:t xml:space="preserve">PMID: </w:t>
            </w:r>
            <w:hyperlink r:id="rId24" w:tgtFrame="_blank" w:history="1">
              <w:r w:rsidRPr="00C248EC">
                <w:rPr>
                  <w:rStyle w:val="Hyperlink"/>
                  <w:sz w:val="20"/>
                  <w:szCs w:val="20"/>
                </w:rPr>
                <w:t>36215170</w:t>
              </w:r>
            </w:hyperlink>
            <w:r w:rsidRPr="00C248EC">
              <w:rPr>
                <w:sz w:val="20"/>
                <w:szCs w:val="20"/>
              </w:rPr>
              <w:t xml:space="preserve">, </w:t>
            </w:r>
            <w:r w:rsidRPr="00C248EC">
              <w:rPr>
                <w:spacing w:val="-4"/>
                <w:sz w:val="20"/>
                <w:szCs w:val="20"/>
              </w:rPr>
              <w:t>*: co-last authors</w:t>
            </w:r>
            <w:r w:rsidRPr="00C248EC">
              <w:rPr>
                <w:spacing w:val="-4"/>
                <w:sz w:val="20"/>
                <w:szCs w:val="20"/>
                <w:u w:color="144565"/>
              </w:rPr>
              <w:t xml:space="preserve">. RCR: N/A, </w:t>
            </w:r>
            <w:r w:rsidRPr="00C248EC">
              <w:rPr>
                <w:i/>
                <w:iCs/>
                <w:sz w:val="20"/>
                <w:szCs w:val="20"/>
              </w:rPr>
              <w:t xml:space="preserve">Altmetric score: </w:t>
            </w:r>
            <w:r w:rsidRPr="00C248EC">
              <w:rPr>
                <w:b/>
                <w:bCs/>
                <w:i/>
                <w:iCs/>
                <w:sz w:val="20"/>
                <w:szCs w:val="20"/>
              </w:rPr>
              <w:t>9</w:t>
            </w:r>
          </w:p>
          <w:p w14:paraId="4E75DF74"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u w:color="144565"/>
              </w:rPr>
              <w:t xml:space="preserve">Fouyssac M, Pena-Oliver Y, Puaud M, Lim N, Giuliano C, Everitt BJ &amp; </w:t>
            </w:r>
            <w:r w:rsidRPr="00C248EC">
              <w:rPr>
                <w:b/>
                <w:bCs/>
                <w:spacing w:val="-4"/>
                <w:sz w:val="20"/>
                <w:szCs w:val="20"/>
                <w:u w:color="144565"/>
              </w:rPr>
              <w:t>Belin D</w:t>
            </w:r>
            <w:r w:rsidRPr="00C248EC">
              <w:rPr>
                <w:spacing w:val="-4"/>
                <w:sz w:val="20"/>
                <w:szCs w:val="20"/>
                <w:u w:color="144565"/>
              </w:rPr>
              <w:t xml:space="preserve"> (2022) </w:t>
            </w:r>
            <w:r w:rsidRPr="00C248EC">
              <w:rPr>
                <w:i/>
                <w:spacing w:val="-4"/>
                <w:sz w:val="20"/>
                <w:szCs w:val="20"/>
                <w:u w:color="144565"/>
              </w:rPr>
              <w:t xml:space="preserve">Negative urgency exacerbates relapse to cocaine seeking following abstinence, </w:t>
            </w:r>
            <w:r w:rsidRPr="00C248EC">
              <w:rPr>
                <w:bCs/>
                <w:color w:val="032D99"/>
                <w:spacing w:val="-4"/>
                <w:sz w:val="20"/>
                <w:szCs w:val="20"/>
              </w:rPr>
              <w:t>Biological Psychiatry</w:t>
            </w:r>
            <w:r w:rsidRPr="00C248EC">
              <w:rPr>
                <w:bCs/>
                <w:color w:val="000000" w:themeColor="text1"/>
                <w:spacing w:val="-4"/>
                <w:sz w:val="20"/>
                <w:szCs w:val="20"/>
              </w:rPr>
              <w:t xml:space="preserve"> 91(12) 1051-1060, </w:t>
            </w:r>
            <w:r w:rsidRPr="00C248EC">
              <w:rPr>
                <w:spacing w:val="-4"/>
                <w:sz w:val="20"/>
                <w:szCs w:val="20"/>
                <w:u w:color="144565"/>
              </w:rPr>
              <w:t xml:space="preserve">doi: </w:t>
            </w:r>
            <w:r w:rsidRPr="00C248EC">
              <w:rPr>
                <w:spacing w:val="-4"/>
                <w:sz w:val="20"/>
                <w:szCs w:val="20"/>
              </w:rPr>
              <w:t xml:space="preserve">10.1016/j.biopsych.2021.10.009. PMID: </w:t>
            </w:r>
            <w:hyperlink r:id="rId25" w:tgtFrame="_blank" w:history="1">
              <w:r w:rsidRPr="00C248EC">
                <w:rPr>
                  <w:rStyle w:val="Hyperlink"/>
                  <w:sz w:val="20"/>
                  <w:szCs w:val="20"/>
                </w:rPr>
                <w:t>34922736</w:t>
              </w:r>
            </w:hyperlink>
            <w:r w:rsidRPr="00C248EC">
              <w:rPr>
                <w:sz w:val="20"/>
                <w:szCs w:val="20"/>
              </w:rPr>
              <w:t xml:space="preserve">, RCR: N/A, </w:t>
            </w:r>
            <w:r w:rsidRPr="00C248EC">
              <w:rPr>
                <w:i/>
                <w:iCs/>
                <w:sz w:val="20"/>
                <w:szCs w:val="20"/>
              </w:rPr>
              <w:t xml:space="preserve">Altmetric score: </w:t>
            </w:r>
            <w:r w:rsidRPr="00C248EC">
              <w:rPr>
                <w:b/>
                <w:bCs/>
                <w:i/>
                <w:iCs/>
                <w:sz w:val="20"/>
                <w:szCs w:val="20"/>
              </w:rPr>
              <w:t>43</w:t>
            </w:r>
          </w:p>
          <w:p w14:paraId="1B0A388A"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rPr>
              <w:t xml:space="preserve">Bonetto G, </w:t>
            </w:r>
            <w:r w:rsidRPr="00C248EC">
              <w:rPr>
                <w:b/>
                <w:bCs/>
                <w:spacing w:val="-4"/>
                <w:sz w:val="20"/>
                <w:szCs w:val="20"/>
              </w:rPr>
              <w:t>Belin D</w:t>
            </w:r>
            <w:r w:rsidRPr="00C248EC">
              <w:rPr>
                <w:spacing w:val="-4"/>
                <w:sz w:val="20"/>
                <w:szCs w:val="20"/>
              </w:rPr>
              <w:t xml:space="preserve">* and Karadottir R.T.* (2021), </w:t>
            </w:r>
            <w:r w:rsidRPr="00C248EC">
              <w:rPr>
                <w:i/>
                <w:spacing w:val="-4"/>
                <w:sz w:val="20"/>
                <w:szCs w:val="20"/>
              </w:rPr>
              <w:t>Myelin: A gatekeeper of activity-dependent circuit plasticity</w:t>
            </w:r>
            <w:r w:rsidRPr="00C248EC">
              <w:rPr>
                <w:i/>
                <w:color w:val="000000" w:themeColor="text1"/>
                <w:spacing w:val="-4"/>
                <w:sz w:val="20"/>
                <w:szCs w:val="20"/>
              </w:rPr>
              <w:t>?</w:t>
            </w:r>
            <w:r w:rsidRPr="00C248EC">
              <w:rPr>
                <w:color w:val="000000" w:themeColor="text1"/>
                <w:spacing w:val="-4"/>
                <w:sz w:val="20"/>
                <w:szCs w:val="20"/>
              </w:rPr>
              <w:t>,</w:t>
            </w:r>
            <w:r w:rsidRPr="00C248EC">
              <w:rPr>
                <w:bCs/>
                <w:color w:val="000000" w:themeColor="text1"/>
                <w:spacing w:val="-4"/>
                <w:sz w:val="20"/>
                <w:szCs w:val="20"/>
              </w:rPr>
              <w:t xml:space="preserve"> </w:t>
            </w:r>
            <w:r w:rsidRPr="00C248EC">
              <w:rPr>
                <w:bCs/>
                <w:color w:val="032D99"/>
                <w:spacing w:val="-4"/>
                <w:sz w:val="20"/>
                <w:szCs w:val="20"/>
              </w:rPr>
              <w:t>Science</w:t>
            </w:r>
            <w:r w:rsidRPr="00C248EC">
              <w:rPr>
                <w:bCs/>
                <w:color w:val="000000" w:themeColor="text1"/>
                <w:spacing w:val="-4"/>
                <w:sz w:val="20"/>
                <w:szCs w:val="20"/>
              </w:rPr>
              <w:t xml:space="preserve">, </w:t>
            </w:r>
            <w:r w:rsidRPr="00C248EC">
              <w:rPr>
                <w:spacing w:val="-4"/>
                <w:sz w:val="20"/>
                <w:szCs w:val="20"/>
              </w:rPr>
              <w:t>12;374(6569):eaba6905,</w:t>
            </w:r>
            <w:r w:rsidRPr="00C248EC">
              <w:rPr>
                <w:bCs/>
                <w:color w:val="000000" w:themeColor="text1"/>
                <w:spacing w:val="-4"/>
                <w:sz w:val="20"/>
                <w:szCs w:val="20"/>
              </w:rPr>
              <w:t xml:space="preserve"> </w:t>
            </w:r>
            <w:r w:rsidRPr="00C248EC">
              <w:rPr>
                <w:spacing w:val="-4"/>
                <w:sz w:val="20"/>
                <w:szCs w:val="20"/>
              </w:rPr>
              <w:t xml:space="preserve">doi: 10.1126/science.aba6905, PMID: </w:t>
            </w:r>
            <w:hyperlink r:id="rId26" w:tgtFrame="_blank" w:history="1">
              <w:r w:rsidRPr="00C248EC">
                <w:rPr>
                  <w:spacing w:val="-4"/>
                  <w:sz w:val="20"/>
                  <w:szCs w:val="20"/>
                </w:rPr>
                <w:t>34618550</w:t>
              </w:r>
            </w:hyperlink>
            <w:r w:rsidRPr="00C248EC">
              <w:rPr>
                <w:spacing w:val="-4"/>
                <w:sz w:val="20"/>
                <w:szCs w:val="20"/>
              </w:rPr>
              <w:t xml:space="preserve">, *:co-last authors. RCR = 2.09, </w:t>
            </w:r>
            <w:r w:rsidRPr="00C248EC">
              <w:rPr>
                <w:i/>
                <w:iCs/>
                <w:sz w:val="20"/>
                <w:szCs w:val="20"/>
              </w:rPr>
              <w:t>Altmetric score: 74</w:t>
            </w:r>
          </w:p>
          <w:p w14:paraId="7227BFFA"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z w:val="20"/>
                <w:szCs w:val="20"/>
                <w:bdr w:val="none" w:sz="0" w:space="0" w:color="auto" w:frame="1"/>
                <w:shd w:val="clear" w:color="auto" w:fill="FFFFFF"/>
              </w:rPr>
              <w:t>Giuliano C</w:t>
            </w:r>
            <w:r w:rsidRPr="00C248EC">
              <w:rPr>
                <w:sz w:val="20"/>
                <w:szCs w:val="20"/>
                <w:shd w:val="clear" w:color="auto" w:fill="FFFFFF"/>
              </w:rPr>
              <w:t>, </w:t>
            </w:r>
            <w:r w:rsidRPr="00C248EC">
              <w:rPr>
                <w:sz w:val="20"/>
                <w:szCs w:val="20"/>
                <w:bdr w:val="none" w:sz="0" w:space="0" w:color="auto" w:frame="1"/>
                <w:shd w:val="clear" w:color="auto" w:fill="FFFFFF"/>
              </w:rPr>
              <w:t>Puaud M</w:t>
            </w:r>
            <w:r w:rsidRPr="00C248EC">
              <w:rPr>
                <w:sz w:val="20"/>
                <w:szCs w:val="20"/>
                <w:shd w:val="clear" w:color="auto" w:fill="FFFFFF"/>
              </w:rPr>
              <w:t>, </w:t>
            </w:r>
            <w:r w:rsidRPr="00C248EC">
              <w:rPr>
                <w:sz w:val="20"/>
                <w:szCs w:val="20"/>
                <w:bdr w:val="none" w:sz="0" w:space="0" w:color="auto" w:frame="1"/>
                <w:shd w:val="clear" w:color="auto" w:fill="FFFFFF"/>
              </w:rPr>
              <w:t>Cardinal R.</w:t>
            </w:r>
            <w:r w:rsidRPr="00C248EC">
              <w:rPr>
                <w:sz w:val="20"/>
                <w:szCs w:val="20"/>
                <w:shd w:val="clear" w:color="auto" w:fill="FFFFFF"/>
              </w:rPr>
              <w:t>N, </w:t>
            </w:r>
            <w:r w:rsidRPr="00C248EC">
              <w:rPr>
                <w:b/>
                <w:bCs/>
                <w:sz w:val="20"/>
                <w:szCs w:val="20"/>
                <w:bdr w:val="none" w:sz="0" w:space="0" w:color="auto" w:frame="1"/>
                <w:shd w:val="clear" w:color="auto" w:fill="FFFFFF"/>
              </w:rPr>
              <w:t>Belin D*</w:t>
            </w:r>
            <w:r w:rsidRPr="00C248EC">
              <w:rPr>
                <w:sz w:val="20"/>
                <w:szCs w:val="20"/>
                <w:shd w:val="clear" w:color="auto" w:fill="FFFFFF"/>
              </w:rPr>
              <w:t>, </w:t>
            </w:r>
            <w:r w:rsidRPr="00C248EC">
              <w:rPr>
                <w:sz w:val="20"/>
                <w:szCs w:val="20"/>
                <w:bdr w:val="none" w:sz="0" w:space="0" w:color="auto" w:frame="1"/>
                <w:shd w:val="clear" w:color="auto" w:fill="FFFFFF"/>
              </w:rPr>
              <w:t>Everitt BJ* (2021)</w:t>
            </w:r>
            <w:r w:rsidRPr="00C248EC">
              <w:rPr>
                <w:i/>
                <w:spacing w:val="-4"/>
                <w:sz w:val="20"/>
                <w:szCs w:val="20"/>
              </w:rPr>
              <w:t xml:space="preserve"> </w:t>
            </w:r>
            <w:hyperlink r:id="rId27" w:history="1">
              <w:r w:rsidRPr="00C248EC">
                <w:rPr>
                  <w:i/>
                  <w:spacing w:val="-4"/>
                  <w:sz w:val="20"/>
                  <w:szCs w:val="20"/>
                </w:rPr>
                <w:t>Individual differences in the engagement of habitual control over alcohol seeking predicts the development of compulsive alcohol seeking and drinking</w:t>
              </w:r>
            </w:hyperlink>
            <w:r w:rsidRPr="00C248EC">
              <w:rPr>
                <w:i/>
                <w:spacing w:val="-4"/>
                <w:sz w:val="20"/>
                <w:szCs w:val="20"/>
              </w:rPr>
              <w:t xml:space="preserve">, </w:t>
            </w:r>
            <w:r w:rsidRPr="00C248EC">
              <w:rPr>
                <w:bCs/>
                <w:color w:val="032D99"/>
                <w:spacing w:val="-4"/>
                <w:sz w:val="20"/>
                <w:szCs w:val="20"/>
              </w:rPr>
              <w:t>Addiction Biology</w:t>
            </w:r>
            <w:r w:rsidRPr="00C248EC">
              <w:rPr>
                <w:spacing w:val="-4"/>
                <w:sz w:val="20"/>
                <w:szCs w:val="20"/>
              </w:rPr>
              <w:t>, e13041. d</w:t>
            </w:r>
            <w:r w:rsidRPr="00C248EC">
              <w:rPr>
                <w:color w:val="000000" w:themeColor="text1"/>
                <w:spacing w:val="-4"/>
                <w:sz w:val="20"/>
                <w:szCs w:val="20"/>
              </w:rPr>
              <w:t xml:space="preserve">oi: </w:t>
            </w:r>
            <w:hyperlink r:id="rId28" w:history="1">
              <w:r w:rsidRPr="00C248EC">
                <w:rPr>
                  <w:rStyle w:val="Hyperlink"/>
                  <w:spacing w:val="-4"/>
                  <w:sz w:val="20"/>
                  <w:szCs w:val="20"/>
                </w:rPr>
                <w:t>https://doi.org/10.1111/adb.13041</w:t>
              </w:r>
            </w:hyperlink>
            <w:r w:rsidRPr="00C248EC">
              <w:rPr>
                <w:spacing w:val="-4"/>
                <w:sz w:val="20"/>
                <w:szCs w:val="20"/>
              </w:rPr>
              <w:t xml:space="preserve">. PMID: </w:t>
            </w:r>
            <w:hyperlink r:id="rId29" w:tgtFrame="_blank" w:history="1">
              <w:r w:rsidRPr="00C248EC">
                <w:rPr>
                  <w:rStyle w:val="Hyperlink"/>
                  <w:sz w:val="20"/>
                  <w:szCs w:val="20"/>
                </w:rPr>
                <w:t>33955649</w:t>
              </w:r>
            </w:hyperlink>
            <w:r w:rsidRPr="00C248EC">
              <w:rPr>
                <w:spacing w:val="-4"/>
                <w:sz w:val="20"/>
                <w:szCs w:val="20"/>
              </w:rPr>
              <w:t xml:space="preserve"> *: co-last authors. RCR: N/A, </w:t>
            </w:r>
            <w:r w:rsidRPr="00C248EC">
              <w:rPr>
                <w:i/>
                <w:iCs/>
                <w:sz w:val="20"/>
                <w:szCs w:val="20"/>
              </w:rPr>
              <w:t>Altmetric score: 4</w:t>
            </w:r>
          </w:p>
          <w:p w14:paraId="79FCBC59"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rStyle w:val="nlm-surname"/>
                <w:sz w:val="20"/>
                <w:szCs w:val="20"/>
                <w:bdr w:val="none" w:sz="0" w:space="0" w:color="auto" w:frame="1"/>
                <w:shd w:val="clear" w:color="auto" w:fill="FFFFFF"/>
              </w:rPr>
              <w:t>Cabeza L</w:t>
            </w:r>
            <w:r w:rsidRPr="00C248EC">
              <w:rPr>
                <w:sz w:val="20"/>
                <w:szCs w:val="20"/>
                <w:shd w:val="clear" w:color="auto" w:fill="FFFFFF"/>
              </w:rPr>
              <w:t>, </w:t>
            </w:r>
            <w:r w:rsidRPr="00C248EC">
              <w:rPr>
                <w:rStyle w:val="nlm-surname"/>
                <w:sz w:val="20"/>
                <w:szCs w:val="20"/>
                <w:bdr w:val="none" w:sz="0" w:space="0" w:color="auto" w:frame="1"/>
                <w:shd w:val="clear" w:color="auto" w:fill="FFFFFF"/>
              </w:rPr>
              <w:t>Ramadan M</w:t>
            </w:r>
            <w:r w:rsidRPr="00C248EC">
              <w:rPr>
                <w:sz w:val="20"/>
                <w:szCs w:val="20"/>
                <w:shd w:val="clear" w:color="auto" w:fill="FFFFFF"/>
              </w:rPr>
              <w:t>, </w:t>
            </w:r>
            <w:r w:rsidRPr="00C248EC">
              <w:rPr>
                <w:rStyle w:val="nlm-surname"/>
                <w:sz w:val="20"/>
                <w:szCs w:val="20"/>
                <w:bdr w:val="none" w:sz="0" w:space="0" w:color="auto" w:frame="1"/>
                <w:shd w:val="clear" w:color="auto" w:fill="FFFFFF"/>
              </w:rPr>
              <w:t>Giustiniani J</w:t>
            </w:r>
            <w:r w:rsidRPr="00C248EC">
              <w:rPr>
                <w:sz w:val="20"/>
                <w:szCs w:val="20"/>
                <w:shd w:val="clear" w:color="auto" w:fill="FFFFFF"/>
              </w:rPr>
              <w:t>, </w:t>
            </w:r>
            <w:r w:rsidRPr="00C248EC">
              <w:rPr>
                <w:rStyle w:val="nlm-surname"/>
                <w:sz w:val="20"/>
                <w:szCs w:val="20"/>
                <w:bdr w:val="none" w:sz="0" w:space="0" w:color="auto" w:frame="1"/>
                <w:shd w:val="clear" w:color="auto" w:fill="FFFFFF"/>
              </w:rPr>
              <w:t>Houdayer C</w:t>
            </w:r>
            <w:r w:rsidRPr="00C248EC">
              <w:rPr>
                <w:sz w:val="20"/>
                <w:szCs w:val="20"/>
                <w:shd w:val="clear" w:color="auto" w:fill="FFFFFF"/>
              </w:rPr>
              <w:t>, </w:t>
            </w:r>
            <w:r w:rsidRPr="00C248EC">
              <w:rPr>
                <w:rStyle w:val="nlm-surname"/>
                <w:sz w:val="20"/>
                <w:szCs w:val="20"/>
                <w:bdr w:val="none" w:sz="0" w:space="0" w:color="auto" w:frame="1"/>
                <w:shd w:val="clear" w:color="auto" w:fill="FFFFFF"/>
              </w:rPr>
              <w:t xml:space="preserve">Pellequer </w:t>
            </w:r>
            <w:r w:rsidRPr="00C248EC">
              <w:rPr>
                <w:rStyle w:val="nlm-surname"/>
                <w:color w:val="333333"/>
                <w:sz w:val="20"/>
                <w:szCs w:val="20"/>
                <w:bdr w:val="none" w:sz="0" w:space="0" w:color="auto" w:frame="1"/>
                <w:shd w:val="clear" w:color="auto" w:fill="FFFFFF"/>
              </w:rPr>
              <w:t>Y</w:t>
            </w:r>
            <w:r w:rsidRPr="00C248EC">
              <w:rPr>
                <w:color w:val="333333"/>
                <w:sz w:val="20"/>
                <w:szCs w:val="20"/>
                <w:shd w:val="clear" w:color="auto" w:fill="FFFFFF"/>
              </w:rPr>
              <w:t>, </w:t>
            </w:r>
            <w:r w:rsidRPr="00C248EC">
              <w:rPr>
                <w:rStyle w:val="nlm-surname"/>
                <w:color w:val="333333"/>
                <w:sz w:val="20"/>
                <w:szCs w:val="20"/>
                <w:bdr w:val="none" w:sz="0" w:space="0" w:color="auto" w:frame="1"/>
                <w:shd w:val="clear" w:color="auto" w:fill="FFFFFF"/>
              </w:rPr>
              <w:t>Gabriel D</w:t>
            </w:r>
            <w:r w:rsidRPr="00C248EC">
              <w:rPr>
                <w:color w:val="333333"/>
                <w:sz w:val="20"/>
                <w:szCs w:val="20"/>
                <w:shd w:val="clear" w:color="auto" w:fill="FFFFFF"/>
              </w:rPr>
              <w:t>, </w:t>
            </w:r>
            <w:r w:rsidRPr="00C248EC">
              <w:rPr>
                <w:rStyle w:val="nlm-surname"/>
                <w:color w:val="333333"/>
                <w:sz w:val="20"/>
                <w:szCs w:val="20"/>
                <w:bdr w:val="none" w:sz="0" w:space="0" w:color="auto" w:frame="1"/>
                <w:shd w:val="clear" w:color="auto" w:fill="FFFFFF"/>
              </w:rPr>
              <w:t>Fauconnet S</w:t>
            </w:r>
            <w:r w:rsidRPr="00C248EC">
              <w:rPr>
                <w:color w:val="333333"/>
                <w:sz w:val="20"/>
                <w:szCs w:val="20"/>
                <w:shd w:val="clear" w:color="auto" w:fill="FFFFFF"/>
              </w:rPr>
              <w:t>, </w:t>
            </w:r>
            <w:r w:rsidRPr="00C248EC">
              <w:rPr>
                <w:rStyle w:val="nlm-surname"/>
                <w:color w:val="333333"/>
                <w:sz w:val="20"/>
                <w:szCs w:val="20"/>
                <w:bdr w:val="none" w:sz="0" w:space="0" w:color="auto" w:frame="1"/>
                <w:shd w:val="clear" w:color="auto" w:fill="FFFFFF"/>
              </w:rPr>
              <w:t>Haffen E</w:t>
            </w:r>
            <w:r w:rsidRPr="00C248EC">
              <w:rPr>
                <w:color w:val="333333"/>
                <w:sz w:val="20"/>
                <w:szCs w:val="20"/>
                <w:shd w:val="clear" w:color="auto" w:fill="FFFFFF"/>
              </w:rPr>
              <w:t>, </w:t>
            </w:r>
            <w:r w:rsidRPr="00C248EC">
              <w:rPr>
                <w:rStyle w:val="nlm-surname"/>
                <w:color w:val="333333"/>
                <w:sz w:val="20"/>
                <w:szCs w:val="20"/>
                <w:bdr w:val="none" w:sz="0" w:space="0" w:color="auto" w:frame="1"/>
                <w:shd w:val="clear" w:color="auto" w:fill="FFFFFF"/>
              </w:rPr>
              <w:t>Risold PY</w:t>
            </w:r>
            <w:r w:rsidRPr="00C248EC">
              <w:rPr>
                <w:color w:val="333333"/>
                <w:sz w:val="20"/>
                <w:szCs w:val="20"/>
                <w:shd w:val="clear" w:color="auto" w:fill="FFFFFF"/>
              </w:rPr>
              <w:t>, </w:t>
            </w:r>
            <w:r w:rsidRPr="00C248EC">
              <w:rPr>
                <w:rStyle w:val="nlm-surname"/>
                <w:color w:val="333333"/>
                <w:sz w:val="20"/>
                <w:szCs w:val="20"/>
                <w:bdr w:val="none" w:sz="0" w:space="0" w:color="auto" w:frame="1"/>
                <w:shd w:val="clear" w:color="auto" w:fill="FFFFFF"/>
              </w:rPr>
              <w:t>Fellmann D</w:t>
            </w:r>
            <w:r w:rsidRPr="00C248EC">
              <w:rPr>
                <w:color w:val="333333"/>
                <w:sz w:val="20"/>
                <w:szCs w:val="20"/>
                <w:shd w:val="clear" w:color="auto" w:fill="FFFFFF"/>
              </w:rPr>
              <w:t>, </w:t>
            </w:r>
            <w:r w:rsidRPr="00C248EC">
              <w:rPr>
                <w:rStyle w:val="nlm-surname"/>
                <w:b/>
                <w:bCs/>
                <w:color w:val="333333"/>
                <w:sz w:val="20"/>
                <w:szCs w:val="20"/>
                <w:bdr w:val="none" w:sz="0" w:space="0" w:color="auto" w:frame="1"/>
                <w:shd w:val="clear" w:color="auto" w:fill="FFFFFF"/>
              </w:rPr>
              <w:t>Belin D</w:t>
            </w:r>
            <w:r w:rsidRPr="00C248EC">
              <w:rPr>
                <w:color w:val="333333"/>
                <w:sz w:val="20"/>
                <w:szCs w:val="20"/>
                <w:shd w:val="clear" w:color="auto" w:fill="FFFFFF"/>
              </w:rPr>
              <w:t>, </w:t>
            </w:r>
            <w:r w:rsidRPr="00C248EC">
              <w:rPr>
                <w:rStyle w:val="nlm-surname"/>
                <w:color w:val="333333"/>
                <w:sz w:val="20"/>
                <w:szCs w:val="20"/>
                <w:bdr w:val="none" w:sz="0" w:space="0" w:color="auto" w:frame="1"/>
                <w:shd w:val="clear" w:color="auto" w:fill="FFFFFF"/>
              </w:rPr>
              <w:t xml:space="preserve">Peterschmitt Y (2021) </w:t>
            </w:r>
            <w:hyperlink r:id="rId30" w:history="1">
              <w:r w:rsidRPr="00C248EC">
                <w:rPr>
                  <w:i/>
                  <w:spacing w:val="-4"/>
                  <w:sz w:val="20"/>
                  <w:szCs w:val="20"/>
                </w:rPr>
                <w:t>Chronic Exposure to Glucocorticoids Induces Suboptimal Decision-Making in Mice</w:t>
              </w:r>
            </w:hyperlink>
            <w:r w:rsidRPr="00C248EC">
              <w:rPr>
                <w:i/>
                <w:spacing w:val="-4"/>
                <w:sz w:val="20"/>
                <w:szCs w:val="20"/>
              </w:rPr>
              <w:t xml:space="preserve">, </w:t>
            </w:r>
            <w:r w:rsidRPr="00C248EC">
              <w:rPr>
                <w:bCs/>
                <w:color w:val="032D99"/>
                <w:spacing w:val="-4"/>
                <w:sz w:val="20"/>
                <w:szCs w:val="20"/>
              </w:rPr>
              <w:t>European Neuropsychopharmacology</w:t>
            </w:r>
            <w:r w:rsidRPr="00C248EC">
              <w:rPr>
                <w:spacing w:val="-4"/>
                <w:sz w:val="20"/>
                <w:szCs w:val="20"/>
              </w:rPr>
              <w:t xml:space="preserve">, doi: </w:t>
            </w:r>
            <w:hyperlink r:id="rId31" w:history="1">
              <w:r w:rsidRPr="00C248EC">
                <w:rPr>
                  <w:rStyle w:val="Hyperlink"/>
                  <w:color w:val="000000" w:themeColor="text1"/>
                  <w:spacing w:val="-4"/>
                  <w:sz w:val="20"/>
                  <w:szCs w:val="20"/>
                </w:rPr>
                <w:t>https://doi.org/10.1101/2020.09.11.293217</w:t>
              </w:r>
            </w:hyperlink>
            <w:r w:rsidRPr="00C248EC">
              <w:rPr>
                <w:rStyle w:val="Hyperlink"/>
                <w:color w:val="000000" w:themeColor="text1"/>
                <w:spacing w:val="-4"/>
                <w:sz w:val="20"/>
                <w:szCs w:val="20"/>
              </w:rPr>
              <w:t xml:space="preserve">, </w:t>
            </w:r>
            <w:r w:rsidRPr="00C248EC">
              <w:rPr>
                <w:sz w:val="20"/>
                <w:szCs w:val="20"/>
                <w:shd w:val="clear" w:color="auto" w:fill="FFFFFF"/>
              </w:rPr>
              <w:t xml:space="preserve">PMID: </w:t>
            </w:r>
            <w:hyperlink r:id="rId32" w:tgtFrame="_blank" w:history="1">
              <w:r w:rsidRPr="00C248EC">
                <w:rPr>
                  <w:sz w:val="20"/>
                  <w:szCs w:val="20"/>
                  <w:shd w:val="clear" w:color="auto" w:fill="FFFFFF"/>
                </w:rPr>
                <w:t>33531260</w:t>
              </w:r>
            </w:hyperlink>
            <w:r w:rsidRPr="00C248EC">
              <w:rPr>
                <w:sz w:val="20"/>
                <w:szCs w:val="20"/>
                <w:shd w:val="clear" w:color="auto" w:fill="FFFFFF"/>
              </w:rPr>
              <w:t>. RCR: N/A</w:t>
            </w:r>
            <w:r w:rsidRPr="00C248EC">
              <w:rPr>
                <w:rStyle w:val="Hyperlink"/>
                <w:color w:val="000000" w:themeColor="text1"/>
                <w:spacing w:val="-4"/>
                <w:sz w:val="20"/>
                <w:szCs w:val="20"/>
              </w:rPr>
              <w:t xml:space="preserve"> </w:t>
            </w:r>
            <w:r w:rsidRPr="00C248EC">
              <w:rPr>
                <w:i/>
                <w:iCs/>
                <w:sz w:val="20"/>
                <w:szCs w:val="20"/>
              </w:rPr>
              <w:t>Altmetric score: 1</w:t>
            </w:r>
          </w:p>
          <w:p w14:paraId="6FD29D23"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spacing w:val="-4"/>
                <w:sz w:val="20"/>
                <w:szCs w:val="20"/>
              </w:rPr>
              <w:t xml:space="preserve">Marti-Prats L, Belin-Rauscent A, Fouyssac M, Puaud M, Cocker P, Everitt BJ, </w:t>
            </w:r>
            <w:r w:rsidRPr="00C248EC">
              <w:rPr>
                <w:b/>
                <w:bCs/>
                <w:spacing w:val="-4"/>
                <w:sz w:val="20"/>
                <w:szCs w:val="20"/>
              </w:rPr>
              <w:t>Belin D</w:t>
            </w:r>
            <w:r w:rsidRPr="00C248EC">
              <w:rPr>
                <w:spacing w:val="-4"/>
                <w:sz w:val="20"/>
                <w:szCs w:val="20"/>
              </w:rPr>
              <w:t xml:space="preserve"> (2021) </w:t>
            </w:r>
            <w:r w:rsidRPr="00C248EC">
              <w:rPr>
                <w:i/>
                <w:spacing w:val="-4"/>
                <w:sz w:val="20"/>
                <w:szCs w:val="20"/>
              </w:rPr>
              <w:t>Baclofen decreases compulsive alcohol drinking in rats characterised by reduced levels of GAT-3 in the central amygdala,</w:t>
            </w:r>
            <w:r w:rsidRPr="00C248EC">
              <w:rPr>
                <w:bCs/>
                <w:color w:val="032D99"/>
                <w:spacing w:val="-4"/>
                <w:sz w:val="20"/>
                <w:szCs w:val="20"/>
              </w:rPr>
              <w:t xml:space="preserve"> Addiction Biology</w:t>
            </w:r>
            <w:r w:rsidRPr="00C248EC">
              <w:rPr>
                <w:spacing w:val="-4"/>
                <w:sz w:val="20"/>
                <w:szCs w:val="20"/>
              </w:rPr>
              <w:t xml:space="preserve">, e13011, </w:t>
            </w:r>
            <w:r w:rsidRPr="00C248EC">
              <w:rPr>
                <w:color w:val="000000" w:themeColor="text1"/>
                <w:spacing w:val="-4"/>
                <w:sz w:val="20"/>
                <w:szCs w:val="20"/>
              </w:rPr>
              <w:t xml:space="preserve">doi: </w:t>
            </w:r>
            <w:hyperlink r:id="rId33" w:history="1">
              <w:r w:rsidRPr="00C248EC">
                <w:rPr>
                  <w:rStyle w:val="Hyperlink"/>
                  <w:color w:val="000000" w:themeColor="text1"/>
                  <w:spacing w:val="-4"/>
                  <w:sz w:val="20"/>
                  <w:szCs w:val="20"/>
                </w:rPr>
                <w:t>https://doi.org/10.1111.adb/13011</w:t>
              </w:r>
            </w:hyperlink>
            <w:r w:rsidRPr="00C248EC">
              <w:rPr>
                <w:rStyle w:val="Hyperlink"/>
                <w:color w:val="000000" w:themeColor="text1"/>
                <w:spacing w:val="-4"/>
                <w:sz w:val="20"/>
                <w:szCs w:val="20"/>
              </w:rPr>
              <w:t>. PMID</w:t>
            </w:r>
            <w:r w:rsidRPr="00C248EC">
              <w:rPr>
                <w:sz w:val="20"/>
                <w:szCs w:val="20"/>
              </w:rPr>
              <w:t xml:space="preserve">: </w:t>
            </w:r>
            <w:hyperlink r:id="rId34" w:tgtFrame="_blank" w:history="1">
              <w:r w:rsidRPr="00C248EC">
                <w:rPr>
                  <w:spacing w:val="-4"/>
                  <w:sz w:val="20"/>
                  <w:szCs w:val="20"/>
                </w:rPr>
                <w:t>33527681</w:t>
              </w:r>
            </w:hyperlink>
            <w:r w:rsidRPr="00C248EC">
              <w:rPr>
                <w:spacing w:val="-4"/>
                <w:sz w:val="20"/>
                <w:szCs w:val="20"/>
              </w:rPr>
              <w:t>,</w:t>
            </w:r>
            <w:r w:rsidRPr="00C248EC">
              <w:rPr>
                <w:sz w:val="20"/>
                <w:szCs w:val="20"/>
              </w:rPr>
              <w:t xml:space="preserve"> RCR: N/A, </w:t>
            </w:r>
            <w:r w:rsidRPr="00C248EC">
              <w:rPr>
                <w:i/>
                <w:iCs/>
                <w:sz w:val="20"/>
                <w:szCs w:val="20"/>
              </w:rPr>
              <w:t xml:space="preserve">Altmetric score: </w:t>
            </w:r>
            <w:r w:rsidRPr="00C248EC">
              <w:rPr>
                <w:b/>
                <w:bCs/>
                <w:i/>
                <w:iCs/>
                <w:sz w:val="20"/>
                <w:szCs w:val="20"/>
              </w:rPr>
              <w:t>9</w:t>
            </w:r>
          </w:p>
          <w:p w14:paraId="7DE33CD3" w14:textId="77777777" w:rsidR="00D3179D"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222222"/>
                <w:sz w:val="20"/>
                <w:szCs w:val="20"/>
                <w:shd w:val="clear" w:color="auto" w:fill="FFFFFF"/>
              </w:rPr>
              <w:t xml:space="preserve">Fouyssac M, Puaud M, Ducret E, Marti-Prats L, Vanhille N, Ansquer S, Zhang X, Belin-Rauscent A, Giuliano C, Houeto JL, Everitt BJ, </w:t>
            </w:r>
            <w:r w:rsidRPr="00C248EC">
              <w:rPr>
                <w:b/>
                <w:bCs/>
                <w:color w:val="222222"/>
                <w:sz w:val="20"/>
                <w:szCs w:val="20"/>
                <w:shd w:val="clear" w:color="auto" w:fill="FFFFFF"/>
              </w:rPr>
              <w:t>Belin D</w:t>
            </w:r>
            <w:r w:rsidRPr="00C248EC">
              <w:rPr>
                <w:color w:val="222222"/>
                <w:sz w:val="20"/>
                <w:szCs w:val="20"/>
                <w:shd w:val="clear" w:color="auto" w:fill="FFFFFF"/>
              </w:rPr>
              <w:t xml:space="preserve"> (2020) </w:t>
            </w:r>
            <w:r w:rsidRPr="00C248EC">
              <w:rPr>
                <w:i/>
                <w:spacing w:val="-4"/>
                <w:sz w:val="20"/>
                <w:szCs w:val="20"/>
              </w:rPr>
              <w:t xml:space="preserve">Environment-dependent behavioral traits and experiential factors shape addiction vulnerability. </w:t>
            </w:r>
            <w:r w:rsidRPr="00C248EC">
              <w:rPr>
                <w:bCs/>
                <w:color w:val="032D99"/>
                <w:spacing w:val="-4"/>
                <w:sz w:val="20"/>
                <w:szCs w:val="20"/>
              </w:rPr>
              <w:t>European Journal of Neuroscience</w:t>
            </w:r>
            <w:r w:rsidRPr="00C248EC">
              <w:rPr>
                <w:color w:val="222222"/>
                <w:sz w:val="20"/>
                <w:szCs w:val="20"/>
                <w:shd w:val="clear" w:color="auto" w:fill="FFFFFF"/>
              </w:rPr>
              <w:t>, 53(6) 1794-1808, doi:</w:t>
            </w:r>
            <w:r w:rsidRPr="00C248EC">
              <w:rPr>
                <w:color w:val="333333"/>
                <w:sz w:val="20"/>
                <w:szCs w:val="20"/>
                <w:shd w:val="clear" w:color="auto" w:fill="FFFFFF"/>
              </w:rPr>
              <w:t xml:space="preserve"> 10.1111/ejn.15087. </w:t>
            </w:r>
            <w:r w:rsidRPr="00C248EC">
              <w:rPr>
                <w:spacing w:val="-4"/>
                <w:sz w:val="20"/>
                <w:szCs w:val="20"/>
              </w:rPr>
              <w:t xml:space="preserve">PMID: </w:t>
            </w:r>
            <w:hyperlink r:id="rId35" w:tgtFrame="_blank" w:history="1">
              <w:r w:rsidRPr="00C248EC">
                <w:rPr>
                  <w:spacing w:val="-4"/>
                  <w:sz w:val="20"/>
                  <w:szCs w:val="20"/>
                </w:rPr>
                <w:t>33332672</w:t>
              </w:r>
            </w:hyperlink>
            <w:r w:rsidRPr="00C248EC">
              <w:rPr>
                <w:spacing w:val="-4"/>
                <w:sz w:val="20"/>
                <w:szCs w:val="20"/>
              </w:rPr>
              <w:t>,</w:t>
            </w:r>
            <w:r w:rsidRPr="00C248EC">
              <w:rPr>
                <w:color w:val="333333"/>
                <w:sz w:val="20"/>
                <w:szCs w:val="20"/>
                <w:shd w:val="clear" w:color="auto" w:fill="FFFFFF"/>
              </w:rPr>
              <w:t xml:space="preserve"> RCR = 1.51 </w:t>
            </w:r>
            <w:r w:rsidRPr="00C248EC">
              <w:rPr>
                <w:i/>
                <w:iCs/>
                <w:sz w:val="20"/>
                <w:szCs w:val="20"/>
              </w:rPr>
              <w:t xml:space="preserve">Altmetric score: </w:t>
            </w:r>
            <w:r w:rsidRPr="00C248EC">
              <w:rPr>
                <w:b/>
                <w:bCs/>
                <w:i/>
                <w:iCs/>
                <w:sz w:val="20"/>
                <w:szCs w:val="20"/>
              </w:rPr>
              <w:t>20</w:t>
            </w:r>
          </w:p>
          <w:p w14:paraId="11A16743" w14:textId="77777777" w:rsidR="00D3179D" w:rsidRPr="005D5006"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5D5006">
              <w:rPr>
                <w:spacing w:val="-4"/>
                <w:sz w:val="20"/>
                <w:szCs w:val="20"/>
              </w:rPr>
              <w:t xml:space="preserve">Puaud M, Higuera-Matas A, Brunault P, Everitt BJ, </w:t>
            </w:r>
            <w:r w:rsidRPr="005D5006">
              <w:rPr>
                <w:b/>
                <w:bCs/>
                <w:spacing w:val="-4"/>
                <w:sz w:val="20"/>
                <w:szCs w:val="20"/>
              </w:rPr>
              <w:t>Belin D</w:t>
            </w:r>
            <w:r w:rsidRPr="005D5006">
              <w:rPr>
                <w:spacing w:val="-4"/>
                <w:sz w:val="20"/>
                <w:szCs w:val="20"/>
              </w:rPr>
              <w:t xml:space="preserve"> (2020) </w:t>
            </w:r>
            <w:r w:rsidRPr="005D5006">
              <w:rPr>
                <w:i/>
                <w:spacing w:val="-4"/>
                <w:sz w:val="20"/>
                <w:szCs w:val="20"/>
              </w:rPr>
              <w:t xml:space="preserve">The Basolateral amygdala--&gt; Nucleus Accumbens core circuit mediates the conditioned reinforcing effects of cocaine-paired cues on cocaine seeking, </w:t>
            </w:r>
            <w:r w:rsidRPr="005D5006">
              <w:rPr>
                <w:bCs/>
                <w:color w:val="032D99"/>
                <w:spacing w:val="-4"/>
                <w:sz w:val="20"/>
                <w:szCs w:val="20"/>
              </w:rPr>
              <w:t>Biological Psychiatry</w:t>
            </w:r>
            <w:r w:rsidRPr="005D5006">
              <w:rPr>
                <w:bCs/>
                <w:color w:val="000000" w:themeColor="text1"/>
                <w:spacing w:val="-4"/>
                <w:sz w:val="20"/>
                <w:szCs w:val="20"/>
              </w:rPr>
              <w:t xml:space="preserve">, 89 (4) 356-365. </w:t>
            </w:r>
            <w:r w:rsidRPr="005D5006">
              <w:rPr>
                <w:spacing w:val="-4"/>
                <w:sz w:val="20"/>
                <w:szCs w:val="20"/>
              </w:rPr>
              <w:t xml:space="preserve">PMID: </w:t>
            </w:r>
            <w:hyperlink r:id="rId36" w:tgtFrame="_blank" w:history="1">
              <w:r w:rsidRPr="005D5006">
                <w:rPr>
                  <w:spacing w:val="-4"/>
                  <w:sz w:val="20"/>
                  <w:szCs w:val="20"/>
                </w:rPr>
                <w:t>33040986</w:t>
              </w:r>
            </w:hyperlink>
            <w:r w:rsidRPr="005D5006">
              <w:rPr>
                <w:spacing w:val="-4"/>
                <w:sz w:val="20"/>
                <w:szCs w:val="20"/>
              </w:rPr>
              <w:t>,</w:t>
            </w:r>
            <w:r w:rsidRPr="005D5006">
              <w:rPr>
                <w:sz w:val="20"/>
                <w:szCs w:val="20"/>
              </w:rPr>
              <w:t xml:space="preserve"> RCR = 2.68,</w:t>
            </w:r>
            <w:r w:rsidRPr="005D5006">
              <w:rPr>
                <w:i/>
                <w:iCs/>
                <w:sz w:val="20"/>
                <w:szCs w:val="20"/>
              </w:rPr>
              <w:t xml:space="preserve"> Altmetric score: </w:t>
            </w:r>
            <w:r w:rsidRPr="005D5006">
              <w:rPr>
                <w:b/>
                <w:bCs/>
                <w:i/>
                <w:iCs/>
                <w:sz w:val="20"/>
                <w:szCs w:val="20"/>
              </w:rPr>
              <w:t>13</w:t>
            </w:r>
          </w:p>
          <w:p w14:paraId="78032B83" w14:textId="77777777" w:rsidR="00D3179D" w:rsidRPr="00C248EC" w:rsidRDefault="00D3179D" w:rsidP="00D3179D">
            <w:pPr>
              <w:pStyle w:val="ListParagraph"/>
              <w:widowControl w:val="0"/>
              <w:numPr>
                <w:ilvl w:val="1"/>
                <w:numId w:val="33"/>
              </w:numPr>
              <w:tabs>
                <w:tab w:val="left" w:pos="0"/>
                <w:tab w:val="left" w:pos="142"/>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ind w:left="0" w:firstLine="0"/>
              <w:contextualSpacing w:val="0"/>
              <w:jc w:val="both"/>
              <w:outlineLvl w:val="0"/>
              <w:rPr>
                <w:i/>
                <w:iCs/>
                <w:color w:val="000000" w:themeColor="text1"/>
                <w:spacing w:val="-4"/>
                <w:sz w:val="20"/>
                <w:szCs w:val="20"/>
              </w:rPr>
            </w:pPr>
            <w:r w:rsidRPr="00C248EC">
              <w:rPr>
                <w:color w:val="222222"/>
                <w:sz w:val="20"/>
                <w:szCs w:val="20"/>
                <w:shd w:val="clear" w:color="auto" w:fill="FFFFFF"/>
              </w:rPr>
              <w:t xml:space="preserve">Joshi D, Puaud M, Fouyssac M, Belin-Rauscent A, Everitt BJ, </w:t>
            </w:r>
            <w:r w:rsidRPr="00C248EC">
              <w:rPr>
                <w:b/>
                <w:bCs/>
                <w:color w:val="222222"/>
                <w:sz w:val="20"/>
                <w:szCs w:val="20"/>
                <w:shd w:val="clear" w:color="auto" w:fill="FFFFFF"/>
              </w:rPr>
              <w:t>Belin D</w:t>
            </w:r>
            <w:r w:rsidRPr="00C248EC">
              <w:rPr>
                <w:color w:val="222222"/>
                <w:sz w:val="20"/>
                <w:szCs w:val="20"/>
                <w:shd w:val="clear" w:color="auto" w:fill="FFFFFF"/>
              </w:rPr>
              <w:t xml:space="preserve"> (2020) </w:t>
            </w:r>
            <w:r w:rsidRPr="00C248EC">
              <w:rPr>
                <w:i/>
                <w:iCs/>
                <w:color w:val="222222"/>
                <w:sz w:val="20"/>
                <w:szCs w:val="20"/>
                <w:shd w:val="clear" w:color="auto" w:fill="FFFFFF"/>
              </w:rPr>
              <w:t>The anterior insular cortex in the rat exerts an inhibitory influence over the loss of control of heroin intake and subsequent propensity to relapse</w:t>
            </w:r>
            <w:r w:rsidRPr="00C248EC">
              <w:rPr>
                <w:color w:val="222222"/>
                <w:sz w:val="20"/>
                <w:szCs w:val="20"/>
                <w:shd w:val="clear" w:color="auto" w:fill="FFFFFF"/>
              </w:rPr>
              <w:t xml:space="preserve">. </w:t>
            </w:r>
            <w:r w:rsidRPr="00C248EC">
              <w:rPr>
                <w:bCs/>
                <w:color w:val="032D99"/>
                <w:spacing w:val="-4"/>
                <w:sz w:val="20"/>
                <w:szCs w:val="20"/>
              </w:rPr>
              <w:t>European Journal of Neuroscience,</w:t>
            </w:r>
            <w:r w:rsidRPr="00C248EC">
              <w:rPr>
                <w:spacing w:val="-4"/>
                <w:sz w:val="20"/>
                <w:szCs w:val="20"/>
              </w:rPr>
              <w:t xml:space="preserve"> 52 (9), 4115-4126, doi: </w:t>
            </w:r>
            <w:hyperlink r:id="rId37" w:history="1">
              <w:r w:rsidRPr="00C248EC">
                <w:rPr>
                  <w:spacing w:val="-4"/>
                  <w:sz w:val="20"/>
                  <w:szCs w:val="20"/>
                </w:rPr>
                <w:t>https://doi.org/10.1111/ejn.14889</w:t>
              </w:r>
            </w:hyperlink>
            <w:r w:rsidRPr="00C248EC">
              <w:rPr>
                <w:spacing w:val="-4"/>
                <w:sz w:val="20"/>
                <w:szCs w:val="20"/>
              </w:rPr>
              <w:t xml:space="preserve">, </w:t>
            </w:r>
            <w:r w:rsidRPr="00C248EC">
              <w:rPr>
                <w:color w:val="222222"/>
                <w:sz w:val="20"/>
                <w:szCs w:val="20"/>
                <w:shd w:val="clear" w:color="auto" w:fill="FFFFFF"/>
              </w:rPr>
              <w:t xml:space="preserve">PMID: </w:t>
            </w:r>
            <w:hyperlink r:id="rId38" w:tgtFrame="_blank" w:history="1">
              <w:r w:rsidRPr="00C248EC">
                <w:rPr>
                  <w:color w:val="222222"/>
                  <w:sz w:val="20"/>
                  <w:szCs w:val="20"/>
                  <w:shd w:val="clear" w:color="auto" w:fill="FFFFFF"/>
                </w:rPr>
                <w:t>32619042</w:t>
              </w:r>
            </w:hyperlink>
            <w:r w:rsidRPr="00C248EC">
              <w:rPr>
                <w:color w:val="222222"/>
                <w:sz w:val="20"/>
                <w:szCs w:val="20"/>
                <w:shd w:val="clear" w:color="auto" w:fill="FFFFFF"/>
              </w:rPr>
              <w:t>. RCR = 0.64</w:t>
            </w:r>
            <w:r w:rsidRPr="00C248EC">
              <w:rPr>
                <w:spacing w:val="-4"/>
                <w:sz w:val="20"/>
                <w:szCs w:val="20"/>
              </w:rPr>
              <w:t xml:space="preserve">, </w:t>
            </w:r>
            <w:r w:rsidRPr="00C248EC">
              <w:rPr>
                <w:i/>
                <w:iCs/>
                <w:sz w:val="20"/>
                <w:szCs w:val="20"/>
              </w:rPr>
              <w:t xml:space="preserve">Altmetric score: </w:t>
            </w:r>
            <w:r w:rsidRPr="00C248EC">
              <w:rPr>
                <w:b/>
                <w:bCs/>
                <w:i/>
                <w:iCs/>
                <w:sz w:val="20"/>
                <w:szCs w:val="20"/>
              </w:rPr>
              <w:t>11</w:t>
            </w:r>
          </w:p>
          <w:p w14:paraId="637B8163" w14:textId="77777777" w:rsidR="00AE1D51" w:rsidRDefault="00AE1D51" w:rsidP="009327B2"/>
        </w:tc>
      </w:tr>
      <w:tr w:rsidR="00F354F3" w14:paraId="50005386" w14:textId="77777777" w:rsidTr="00CF2E05">
        <w:tc>
          <w:tcPr>
            <w:tcW w:w="10201" w:type="dxa"/>
          </w:tcPr>
          <w:p w14:paraId="7BEF51B8" w14:textId="77777777" w:rsidR="00D3179D" w:rsidRDefault="00F354F3" w:rsidP="009327B2">
            <w:r w:rsidRPr="009C35F7">
              <w:lastRenderedPageBreak/>
              <w:t>Publications pending, or under review:</w:t>
            </w:r>
          </w:p>
          <w:p w14:paraId="271EECCB" w14:textId="77777777" w:rsidR="00D3179D" w:rsidRDefault="00D3179D" w:rsidP="00D3179D">
            <w:pPr>
              <w:pStyle w:val="ListParagraph"/>
              <w:numPr>
                <w:ilvl w:val="1"/>
                <w:numId w:val="33"/>
              </w:numPr>
              <w:tabs>
                <w:tab w:val="left" w:pos="284"/>
              </w:tabs>
              <w:autoSpaceDE w:val="0"/>
              <w:autoSpaceDN w:val="0"/>
              <w:adjustRightInd w:val="0"/>
              <w:snapToGrid w:val="0"/>
              <w:spacing w:before="60"/>
              <w:ind w:left="0" w:right="6" w:firstLine="0"/>
              <w:contextualSpacing w:val="0"/>
              <w:jc w:val="both"/>
              <w:rPr>
                <w:sz w:val="20"/>
                <w:szCs w:val="20"/>
              </w:rPr>
            </w:pPr>
            <w:r w:rsidRPr="00BE64A7">
              <w:rPr>
                <w:color w:val="000000" w:themeColor="text1"/>
                <w:spacing w:val="-4"/>
                <w:sz w:val="20"/>
                <w:szCs w:val="20"/>
              </w:rPr>
              <w:t xml:space="preserve">Chernoff CS, Belin-Rauscent A, Puaud M, Torrisi SA, Fouyssac M, Németh B., Yu C, Higuera-Matas A, Jones S.* &amp; </w:t>
            </w:r>
            <w:r w:rsidRPr="00BE64A7">
              <w:rPr>
                <w:b/>
                <w:bCs/>
                <w:color w:val="000000" w:themeColor="text1"/>
                <w:spacing w:val="-4"/>
                <w:sz w:val="20"/>
                <w:szCs w:val="20"/>
              </w:rPr>
              <w:t>Belin D</w:t>
            </w:r>
            <w:r w:rsidRPr="00BE64A7">
              <w:rPr>
                <w:color w:val="000000" w:themeColor="text1"/>
                <w:spacing w:val="-4"/>
                <w:sz w:val="20"/>
                <w:szCs w:val="20"/>
              </w:rPr>
              <w:t xml:space="preserve">* </w:t>
            </w:r>
            <w:r w:rsidRPr="00BE64A7">
              <w:rPr>
                <w:sz w:val="20"/>
                <w:szCs w:val="20"/>
              </w:rPr>
              <w:t xml:space="preserve">(2024) </w:t>
            </w:r>
            <w:r>
              <w:rPr>
                <w:sz w:val="20"/>
                <w:szCs w:val="20"/>
              </w:rPr>
              <w:t xml:space="preserve">Atomoxetine exacerbates compulsive coping behaviour, which goal-tracker rats do not develop. </w:t>
            </w:r>
            <w:r w:rsidRPr="00BE64A7">
              <w:rPr>
                <w:sz w:val="20"/>
                <w:szCs w:val="20"/>
              </w:rPr>
              <w:t xml:space="preserve"> </w:t>
            </w:r>
            <w:r w:rsidRPr="00BE64A7">
              <w:rPr>
                <w:i/>
                <w:iCs/>
                <w:sz w:val="20"/>
                <w:szCs w:val="20"/>
              </w:rPr>
              <w:t>bioRxiv</w:t>
            </w:r>
            <w:r w:rsidRPr="00BE64A7">
              <w:rPr>
                <w:sz w:val="20"/>
                <w:szCs w:val="20"/>
              </w:rPr>
              <w:t>, 2024.2010.2008.617254.</w:t>
            </w:r>
          </w:p>
          <w:p w14:paraId="3F26C0BC" w14:textId="77777777" w:rsidR="00D3179D" w:rsidRDefault="00D3179D" w:rsidP="00D3179D">
            <w:pPr>
              <w:pStyle w:val="ListParagraph"/>
              <w:numPr>
                <w:ilvl w:val="1"/>
                <w:numId w:val="33"/>
              </w:numPr>
              <w:tabs>
                <w:tab w:val="left" w:pos="284"/>
              </w:tabs>
              <w:autoSpaceDE w:val="0"/>
              <w:autoSpaceDN w:val="0"/>
              <w:adjustRightInd w:val="0"/>
              <w:snapToGrid w:val="0"/>
              <w:spacing w:before="60"/>
              <w:ind w:left="0" w:right="6" w:firstLine="0"/>
              <w:contextualSpacing w:val="0"/>
              <w:jc w:val="both"/>
              <w:rPr>
                <w:color w:val="000000" w:themeColor="text1"/>
                <w:spacing w:val="-4"/>
                <w:sz w:val="20"/>
                <w:szCs w:val="20"/>
              </w:rPr>
            </w:pPr>
            <w:r w:rsidRPr="00FC2843">
              <w:rPr>
                <w:color w:val="000000" w:themeColor="text1"/>
                <w:spacing w:val="-4"/>
                <w:sz w:val="20"/>
                <w:szCs w:val="20"/>
              </w:rPr>
              <w:t xml:space="preserve">Puaud M, Joshi D, Wright A, Ho V, Belin-Rauscent A, Fouyssac M, Everitt BJ, Peterschmitt Y, </w:t>
            </w:r>
            <w:r w:rsidRPr="00FC2843">
              <w:rPr>
                <w:b/>
                <w:bCs/>
                <w:color w:val="000000" w:themeColor="text1"/>
                <w:spacing w:val="-4"/>
                <w:sz w:val="20"/>
                <w:szCs w:val="20"/>
              </w:rPr>
              <w:t>Belin D</w:t>
            </w:r>
            <w:r w:rsidRPr="00FC2843">
              <w:rPr>
                <w:color w:val="000000" w:themeColor="text1"/>
                <w:spacing w:val="-4"/>
                <w:sz w:val="20"/>
                <w:szCs w:val="20"/>
              </w:rPr>
              <w:t xml:space="preserve"> (2025) </w:t>
            </w:r>
            <w:r w:rsidRPr="00FC2843">
              <w:rPr>
                <w:i/>
                <w:iCs/>
                <w:color w:val="000000" w:themeColor="text1"/>
                <w:spacing w:val="-4"/>
                <w:sz w:val="20"/>
                <w:szCs w:val="20"/>
              </w:rPr>
              <w:t>The use of internal states to guide behaviour is associated with functional engagement of the anterior insula in the rat</w:t>
            </w:r>
            <w:r w:rsidRPr="00FC2843">
              <w:rPr>
                <w:color w:val="000000" w:themeColor="text1"/>
                <w:spacing w:val="-4"/>
                <w:sz w:val="20"/>
                <w:szCs w:val="20"/>
              </w:rPr>
              <w:t xml:space="preserve">. </w:t>
            </w:r>
            <w:r>
              <w:rPr>
                <w:bCs/>
                <w:color w:val="032D99"/>
                <w:spacing w:val="-4"/>
                <w:sz w:val="20"/>
                <w:szCs w:val="20"/>
              </w:rPr>
              <w:t>E-Neuro</w:t>
            </w:r>
            <w:r w:rsidRPr="00FC2843">
              <w:rPr>
                <w:color w:val="000000" w:themeColor="text1"/>
                <w:spacing w:val="-4"/>
                <w:sz w:val="20"/>
                <w:szCs w:val="20"/>
              </w:rPr>
              <w:t>, Submitted.</w:t>
            </w:r>
          </w:p>
          <w:p w14:paraId="22AF6E4A" w14:textId="6847B805" w:rsidR="00D3179D" w:rsidRPr="00233B22" w:rsidRDefault="00D3179D" w:rsidP="00233B22">
            <w:pPr>
              <w:pStyle w:val="ListParagraph"/>
              <w:numPr>
                <w:ilvl w:val="1"/>
                <w:numId w:val="33"/>
              </w:numPr>
              <w:tabs>
                <w:tab w:val="left" w:pos="284"/>
              </w:tabs>
              <w:autoSpaceDE w:val="0"/>
              <w:autoSpaceDN w:val="0"/>
              <w:adjustRightInd w:val="0"/>
              <w:snapToGrid w:val="0"/>
              <w:spacing w:before="60"/>
              <w:ind w:left="0" w:right="6" w:firstLine="0"/>
              <w:contextualSpacing w:val="0"/>
              <w:jc w:val="both"/>
              <w:rPr>
                <w:color w:val="000000" w:themeColor="text1"/>
                <w:spacing w:val="-4"/>
                <w:sz w:val="20"/>
                <w:szCs w:val="20"/>
              </w:rPr>
            </w:pPr>
            <w:r w:rsidRPr="005D5006">
              <w:rPr>
                <w:color w:val="000000" w:themeColor="text1"/>
                <w:spacing w:val="-4"/>
                <w:sz w:val="20"/>
                <w:szCs w:val="20"/>
              </w:rPr>
              <w:t>Gonzalez-Prada JE, Liu S, Jones CF, Chernoff C, Bright D, Mortensen M, Shang, C., Nestorow S, Kasaragod VB, Chen W, Villeminot Y, Dunn AWE. Soltani A, Turner RJ, Duggan NM, Yuan Y, Wahid AA, Hardwick SW, Scott,S, Chirgadze DY, Pardon E, Steyaert J, Radu Aricescu A, Paulsen O,</w:t>
            </w:r>
            <w:r w:rsidRPr="005D5006">
              <w:rPr>
                <w:b/>
                <w:bCs/>
                <w:color w:val="000000" w:themeColor="text1"/>
                <w:spacing w:val="-4"/>
                <w:sz w:val="20"/>
                <w:szCs w:val="20"/>
              </w:rPr>
              <w:t xml:space="preserve"> Belin D</w:t>
            </w:r>
            <w:r w:rsidRPr="005D5006">
              <w:rPr>
                <w:color w:val="000000" w:themeColor="text1"/>
                <w:spacing w:val="-4"/>
                <w:sz w:val="20"/>
                <w:szCs w:val="20"/>
              </w:rPr>
              <w:t xml:space="preserve">, Smart TG, Miller PS.et al. </w:t>
            </w:r>
            <w:r w:rsidRPr="005D5006">
              <w:rPr>
                <w:i/>
                <w:iCs/>
                <w:color w:val="000000" w:themeColor="text1"/>
                <w:spacing w:val="-4"/>
                <w:sz w:val="20"/>
                <w:szCs w:val="20"/>
              </w:rPr>
              <w:t>Molecular mechanisms of action of GABAA receptor VHHs that modulate anxiety</w:t>
            </w:r>
            <w:r w:rsidRPr="005D5006">
              <w:rPr>
                <w:color w:val="000000" w:themeColor="text1"/>
                <w:spacing w:val="-4"/>
                <w:sz w:val="20"/>
                <w:szCs w:val="20"/>
              </w:rPr>
              <w:t xml:space="preserve"> (2025) </w:t>
            </w:r>
            <w:r w:rsidRPr="005D5006">
              <w:rPr>
                <w:bCs/>
                <w:color w:val="032D99"/>
                <w:spacing w:val="-4"/>
                <w:sz w:val="20"/>
                <w:szCs w:val="20"/>
              </w:rPr>
              <w:t xml:space="preserve">Cell </w:t>
            </w:r>
            <w:r w:rsidRPr="005D5006">
              <w:rPr>
                <w:color w:val="000000" w:themeColor="text1"/>
                <w:spacing w:val="-4"/>
                <w:sz w:val="20"/>
                <w:szCs w:val="20"/>
              </w:rPr>
              <w:t>Submitted.</w:t>
            </w:r>
          </w:p>
          <w:p w14:paraId="19864B38" w14:textId="1878AAAC" w:rsidR="00F354F3" w:rsidRDefault="00F354F3" w:rsidP="009327B2"/>
        </w:tc>
      </w:tr>
      <w:tr w:rsidR="00AE1D51" w14:paraId="6324A9E8" w14:textId="77777777" w:rsidTr="00CF2E05">
        <w:tc>
          <w:tcPr>
            <w:tcW w:w="10201" w:type="dxa"/>
          </w:tcPr>
          <w:p w14:paraId="37910DA7" w14:textId="77777777" w:rsidR="00AE1D51" w:rsidRDefault="00AE1D51" w:rsidP="009327B2">
            <w:r>
              <w:t>Presentations at scientific meetings:</w:t>
            </w:r>
          </w:p>
          <w:p w14:paraId="687CD93A" w14:textId="77777777" w:rsidR="00233B22" w:rsidRDefault="00233B22" w:rsidP="009327B2"/>
          <w:p w14:paraId="52C58E91" w14:textId="0D1BAF4D" w:rsidR="00AE1D51" w:rsidRPr="00A56F67" w:rsidRDefault="00D3179D" w:rsidP="009327B2">
            <w:r w:rsidRPr="00A56F67">
              <w:t xml:space="preserve">Invited </w:t>
            </w:r>
            <w:r w:rsidR="00F77B0D" w:rsidRPr="00A56F67">
              <w:t>lectures</w:t>
            </w:r>
            <w:r w:rsidRPr="00A56F67">
              <w:t xml:space="preserve"> </w:t>
            </w:r>
            <w:r w:rsidR="00F77B0D" w:rsidRPr="00A56F67">
              <w:t xml:space="preserve">at prestigious institutions </w:t>
            </w:r>
            <w:r w:rsidRPr="00A56F67">
              <w:t>(DB):</w:t>
            </w:r>
          </w:p>
          <w:p w14:paraId="44B4039E"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0000" w:themeColor="text1"/>
                <w:spacing w:val="-4"/>
                <w:sz w:val="20"/>
                <w:szCs w:val="20"/>
                <w:u w:color="144565"/>
              </w:rPr>
            </w:pPr>
            <w:r w:rsidRPr="00A56F67">
              <w:rPr>
                <w:rFonts w:ascii="Arial" w:hAnsi="Arial" w:cs="Arial"/>
                <w:b w:val="0"/>
                <w:color w:val="0070C0"/>
                <w:spacing w:val="-4"/>
                <w:sz w:val="20"/>
                <w:szCs w:val="20"/>
                <w:u w:color="144565"/>
              </w:rPr>
              <w:lastRenderedPageBreak/>
              <w:t xml:space="preserve">2021. </w:t>
            </w:r>
            <w:r>
              <w:rPr>
                <w:rFonts w:ascii="Arial" w:hAnsi="Arial" w:cs="Arial"/>
                <w:b w:val="0"/>
                <w:color w:val="000000" w:themeColor="text1"/>
                <w:spacing w:val="-4"/>
                <w:sz w:val="20"/>
                <w:szCs w:val="20"/>
                <w:u w:color="144565"/>
              </w:rPr>
              <w:t>A</w:t>
            </w:r>
            <w:r w:rsidRPr="00271FA3">
              <w:rPr>
                <w:rFonts w:ascii="Arial" w:hAnsi="Arial" w:cs="Arial"/>
                <w:b w:val="0"/>
                <w:color w:val="000000" w:themeColor="text1"/>
                <w:spacing w:val="-4"/>
                <w:sz w:val="20"/>
                <w:szCs w:val="20"/>
                <w:u w:color="144565"/>
              </w:rPr>
              <w:t>mygdalo-striatal mechanisms of compulsive habits: relevance for our understanding of addiction</w:t>
            </w:r>
            <w:r>
              <w:rPr>
                <w:rFonts w:ascii="Arial" w:hAnsi="Arial" w:cs="Arial"/>
                <w:b w:val="0"/>
                <w:color w:val="000000" w:themeColor="text1"/>
                <w:spacing w:val="-4"/>
                <w:sz w:val="20"/>
                <w:szCs w:val="20"/>
                <w:u w:color="144565"/>
              </w:rPr>
              <w:t>, University of Geneva, Switzerland</w:t>
            </w:r>
          </w:p>
          <w:p w14:paraId="60356E0B" w14:textId="4FA33EFB" w:rsidR="00D3179D" w:rsidRP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70C0"/>
                <w:spacing w:val="-4"/>
                <w:sz w:val="20"/>
                <w:szCs w:val="20"/>
                <w:u w:color="144565"/>
              </w:rPr>
            </w:pPr>
            <w:r w:rsidRPr="005F7BC4">
              <w:rPr>
                <w:rFonts w:ascii="Arial" w:hAnsi="Arial" w:cs="Arial"/>
                <w:b w:val="0"/>
                <w:color w:val="000000" w:themeColor="text1"/>
                <w:spacing w:val="-4"/>
                <w:sz w:val="20"/>
                <w:szCs w:val="20"/>
                <w:u w:color="144565"/>
              </w:rPr>
              <w:t>Corticostriatal basis of compulsive drug seeking habits</w:t>
            </w:r>
            <w:r w:rsidRPr="004F1042">
              <w:rPr>
                <w:rFonts w:ascii="Arial" w:hAnsi="Arial" w:cs="Arial"/>
                <w:b w:val="0"/>
                <w:color w:val="000000" w:themeColor="text1"/>
                <w:spacing w:val="-4"/>
                <w:sz w:val="20"/>
                <w:szCs w:val="20"/>
                <w:u w:color="144565"/>
              </w:rPr>
              <w:t xml:space="preserve">, </w:t>
            </w:r>
            <w:r>
              <w:rPr>
                <w:rFonts w:ascii="Arial" w:hAnsi="Arial" w:cs="Arial"/>
                <w:b w:val="0"/>
                <w:color w:val="000000" w:themeColor="text1"/>
                <w:spacing w:val="-4"/>
                <w:sz w:val="20"/>
                <w:szCs w:val="20"/>
                <w:u w:color="144565"/>
              </w:rPr>
              <w:t>Foster talks series</w:t>
            </w:r>
            <w:r w:rsidRPr="004F1042">
              <w:rPr>
                <w:rFonts w:ascii="Arial" w:hAnsi="Arial" w:cs="Arial"/>
                <w:b w:val="0"/>
                <w:color w:val="000000" w:themeColor="text1"/>
                <w:spacing w:val="-4"/>
                <w:sz w:val="20"/>
                <w:szCs w:val="20"/>
                <w:u w:color="144565"/>
              </w:rPr>
              <w:t>, department of PDN, Cambridge.</w:t>
            </w:r>
          </w:p>
          <w:p w14:paraId="7CCB98C0"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70C0"/>
                <w:spacing w:val="-4"/>
                <w:sz w:val="20"/>
                <w:szCs w:val="20"/>
                <w:u w:color="144565"/>
              </w:rPr>
            </w:pPr>
            <w:r w:rsidRPr="005F7BC4">
              <w:rPr>
                <w:rFonts w:ascii="Arial" w:hAnsi="Arial" w:cs="Arial"/>
                <w:b w:val="0"/>
                <w:color w:val="0070C0"/>
                <w:spacing w:val="-4"/>
                <w:sz w:val="20"/>
                <w:szCs w:val="20"/>
                <w:u w:color="144565"/>
              </w:rPr>
              <w:t>2023</w:t>
            </w:r>
            <w:r w:rsidRPr="005F7BC4">
              <w:rPr>
                <w:rFonts w:ascii="Arial" w:hAnsi="Arial" w:cs="Arial"/>
                <w:b w:val="0"/>
                <w:color w:val="000000" w:themeColor="text1"/>
                <w:spacing w:val="-4"/>
                <w:sz w:val="20"/>
                <w:szCs w:val="20"/>
                <w:u w:color="144565"/>
              </w:rPr>
              <w:tab/>
            </w:r>
            <w:r w:rsidRPr="004F1042">
              <w:rPr>
                <w:rFonts w:ascii="Arial" w:hAnsi="Arial" w:cs="Arial"/>
                <w:b w:val="0"/>
                <w:color w:val="000000" w:themeColor="text1"/>
                <w:spacing w:val="-4"/>
                <w:sz w:val="20"/>
                <w:szCs w:val="20"/>
                <w:u w:color="144565"/>
              </w:rPr>
              <w:t>The Behavioural Neuroscience of Compulsivity, Adrian Seminar, department of PDN, Cambridge.</w:t>
            </w:r>
          </w:p>
          <w:p w14:paraId="29AFE826"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i/>
                <w:spacing w:val="-4"/>
                <w:sz w:val="20"/>
                <w:szCs w:val="20"/>
                <w:u w:color="144565"/>
              </w:rPr>
            </w:pPr>
            <w:r w:rsidRPr="00B071AD">
              <w:rPr>
                <w:rFonts w:ascii="Arial" w:hAnsi="Arial" w:cs="Arial"/>
                <w:b w:val="0"/>
                <w:color w:val="0070C0"/>
                <w:spacing w:val="-4"/>
                <w:sz w:val="20"/>
                <w:szCs w:val="20"/>
                <w:u w:color="144565"/>
              </w:rPr>
              <w:t>202</w:t>
            </w:r>
            <w:r>
              <w:rPr>
                <w:rFonts w:ascii="Arial" w:hAnsi="Arial" w:cs="Arial"/>
                <w:b w:val="0"/>
                <w:color w:val="0070C0"/>
                <w:spacing w:val="-4"/>
                <w:sz w:val="20"/>
                <w:szCs w:val="20"/>
                <w:u w:color="144565"/>
              </w:rPr>
              <w:t>2</w:t>
            </w:r>
            <w:r w:rsidRPr="00B071AD">
              <w:rPr>
                <w:rFonts w:ascii="Arial" w:hAnsi="Arial" w:cs="Arial"/>
                <w:b w:val="0"/>
                <w:color w:val="0070C0"/>
                <w:spacing w:val="-4"/>
                <w:sz w:val="20"/>
                <w:szCs w:val="20"/>
                <w:u w:color="144565"/>
              </w:rPr>
              <w:tab/>
            </w:r>
            <w:r>
              <w:rPr>
                <w:rFonts w:ascii="Arial" w:hAnsi="Arial" w:cs="Arial"/>
                <w:b w:val="0"/>
                <w:color w:val="000000" w:themeColor="text1"/>
                <w:spacing w:val="-4"/>
                <w:sz w:val="20"/>
                <w:szCs w:val="20"/>
                <w:u w:color="144565"/>
              </w:rPr>
              <w:t xml:space="preserve">University of Florida Center for Addiction Research and Education. </w:t>
            </w:r>
            <w:r w:rsidRPr="00AC5365">
              <w:rPr>
                <w:rFonts w:ascii="Arial" w:hAnsi="Arial" w:cs="Arial"/>
                <w:b w:val="0"/>
                <w:i/>
                <w:spacing w:val="-4"/>
                <w:sz w:val="20"/>
                <w:szCs w:val="20"/>
                <w:u w:color="144565"/>
              </w:rPr>
              <w:t xml:space="preserve">The psychological and neural basis of incentive habits: </w:t>
            </w:r>
            <w:r>
              <w:rPr>
                <w:rFonts w:ascii="Arial" w:hAnsi="Arial" w:cs="Arial"/>
                <w:b w:val="0"/>
                <w:i/>
                <w:spacing w:val="-4"/>
                <w:sz w:val="20"/>
                <w:szCs w:val="20"/>
                <w:u w:color="144565"/>
              </w:rPr>
              <w:t>new insights into</w:t>
            </w:r>
            <w:r w:rsidRPr="00AC5365">
              <w:rPr>
                <w:rFonts w:ascii="Arial" w:hAnsi="Arial" w:cs="Arial"/>
                <w:b w:val="0"/>
                <w:i/>
                <w:spacing w:val="-4"/>
                <w:sz w:val="20"/>
                <w:szCs w:val="20"/>
                <w:u w:color="144565"/>
              </w:rPr>
              <w:t xml:space="preserve"> our understanding of addiction</w:t>
            </w:r>
          </w:p>
          <w:p w14:paraId="5C69D0F2"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70C0"/>
                <w:spacing w:val="-4"/>
                <w:sz w:val="20"/>
                <w:szCs w:val="20"/>
                <w:u w:color="144565"/>
              </w:rPr>
            </w:pPr>
            <w:r w:rsidRPr="00B071AD">
              <w:rPr>
                <w:rFonts w:ascii="Arial" w:hAnsi="Arial" w:cs="Arial"/>
                <w:b w:val="0"/>
                <w:color w:val="0070C0"/>
                <w:spacing w:val="-4"/>
                <w:sz w:val="20"/>
                <w:szCs w:val="20"/>
                <w:u w:color="144565"/>
              </w:rPr>
              <w:t>202</w:t>
            </w:r>
            <w:r>
              <w:rPr>
                <w:rFonts w:ascii="Arial" w:hAnsi="Arial" w:cs="Arial"/>
                <w:b w:val="0"/>
                <w:color w:val="0070C0"/>
                <w:spacing w:val="-4"/>
                <w:sz w:val="20"/>
                <w:szCs w:val="20"/>
                <w:u w:color="144565"/>
              </w:rPr>
              <w:t>2</w:t>
            </w:r>
            <w:r w:rsidRPr="00B071AD">
              <w:rPr>
                <w:rFonts w:ascii="Arial" w:hAnsi="Arial" w:cs="Arial"/>
                <w:b w:val="0"/>
                <w:color w:val="0070C0"/>
                <w:spacing w:val="-4"/>
                <w:sz w:val="20"/>
                <w:szCs w:val="20"/>
                <w:u w:color="144565"/>
              </w:rPr>
              <w:tab/>
            </w:r>
            <w:r w:rsidRPr="009C6D78">
              <w:rPr>
                <w:rFonts w:ascii="Arial" w:hAnsi="Arial" w:cs="Arial"/>
                <w:b w:val="0"/>
                <w:color w:val="000000" w:themeColor="text1"/>
                <w:spacing w:val="-4"/>
                <w:sz w:val="20"/>
                <w:szCs w:val="20"/>
                <w:u w:color="144565"/>
              </w:rPr>
              <w:t>INSERM Institut</w:t>
            </w:r>
            <w:r>
              <w:rPr>
                <w:rFonts w:ascii="Arial" w:hAnsi="Arial" w:cs="Arial"/>
                <w:b w:val="0"/>
                <w:color w:val="000000" w:themeColor="text1"/>
                <w:spacing w:val="-4"/>
                <w:sz w:val="20"/>
                <w:szCs w:val="20"/>
                <w:u w:color="144565"/>
              </w:rPr>
              <w:t xml:space="preserve"> </w:t>
            </w:r>
            <w:r w:rsidRPr="009C6D78">
              <w:rPr>
                <w:rFonts w:ascii="Arial" w:hAnsi="Arial" w:cs="Arial"/>
                <w:b w:val="0"/>
                <w:color w:val="000000" w:themeColor="text1"/>
                <w:spacing w:val="-4"/>
                <w:sz w:val="20"/>
                <w:szCs w:val="20"/>
                <w:u w:color="144565"/>
              </w:rPr>
              <w:t xml:space="preserve">de Neurobiologie de la Méditéranée, </w:t>
            </w:r>
            <w:r w:rsidRPr="00AC5365">
              <w:rPr>
                <w:rFonts w:ascii="Arial" w:hAnsi="Arial" w:cs="Arial"/>
                <w:b w:val="0"/>
                <w:i/>
                <w:spacing w:val="-4"/>
                <w:sz w:val="20"/>
                <w:szCs w:val="20"/>
                <w:u w:color="144565"/>
              </w:rPr>
              <w:t xml:space="preserve">The psychological and neural basis of incentive habits: </w:t>
            </w:r>
            <w:r>
              <w:rPr>
                <w:rFonts w:ascii="Arial" w:hAnsi="Arial" w:cs="Arial"/>
                <w:b w:val="0"/>
                <w:i/>
                <w:spacing w:val="-4"/>
                <w:sz w:val="20"/>
                <w:szCs w:val="20"/>
                <w:u w:color="144565"/>
              </w:rPr>
              <w:t>new insights into</w:t>
            </w:r>
            <w:r w:rsidRPr="00AC5365">
              <w:rPr>
                <w:rFonts w:ascii="Arial" w:hAnsi="Arial" w:cs="Arial"/>
                <w:b w:val="0"/>
                <w:i/>
                <w:spacing w:val="-4"/>
                <w:sz w:val="20"/>
                <w:szCs w:val="20"/>
                <w:u w:color="144565"/>
              </w:rPr>
              <w:t xml:space="preserve"> our understanding of addiction</w:t>
            </w:r>
            <w:r w:rsidRPr="00973BD2">
              <w:rPr>
                <w:rFonts w:ascii="Arial" w:hAnsi="Arial" w:cs="Arial"/>
                <w:b w:val="0"/>
                <w:color w:val="000000" w:themeColor="text1"/>
                <w:spacing w:val="-4"/>
                <w:sz w:val="20"/>
                <w:szCs w:val="20"/>
                <w:u w:color="144565"/>
              </w:rPr>
              <w:t xml:space="preserve"> (hosted by </w:t>
            </w:r>
            <w:r>
              <w:rPr>
                <w:rFonts w:ascii="Arial" w:hAnsi="Arial" w:cs="Arial"/>
                <w:b w:val="0"/>
                <w:color w:val="000000" w:themeColor="text1"/>
                <w:spacing w:val="-4"/>
                <w:sz w:val="20"/>
                <w:szCs w:val="20"/>
                <w:u w:color="144565"/>
              </w:rPr>
              <w:t>Olivier Manzoni</w:t>
            </w:r>
            <w:r w:rsidRPr="00973BD2">
              <w:rPr>
                <w:rFonts w:ascii="Arial" w:hAnsi="Arial" w:cs="Arial"/>
                <w:b w:val="0"/>
                <w:color w:val="000000" w:themeColor="text1"/>
                <w:spacing w:val="-4"/>
                <w:sz w:val="20"/>
                <w:szCs w:val="20"/>
                <w:u w:color="144565"/>
              </w:rPr>
              <w:t xml:space="preserve">) </w:t>
            </w:r>
          </w:p>
          <w:p w14:paraId="6281B744"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70C0"/>
                <w:spacing w:val="-4"/>
                <w:sz w:val="20"/>
                <w:szCs w:val="20"/>
                <w:u w:color="144565"/>
              </w:rPr>
            </w:pPr>
            <w:r w:rsidRPr="00AC5365">
              <w:rPr>
                <w:rFonts w:ascii="Arial" w:hAnsi="Arial" w:cs="Arial"/>
                <w:b w:val="0"/>
                <w:i/>
                <w:spacing w:val="-4"/>
                <w:sz w:val="20"/>
                <w:szCs w:val="20"/>
                <w:u w:color="144565"/>
              </w:rPr>
              <w:t xml:space="preserve">sis of incentive habits: </w:t>
            </w:r>
            <w:r>
              <w:rPr>
                <w:rFonts w:ascii="Arial" w:hAnsi="Arial" w:cs="Arial"/>
                <w:b w:val="0"/>
                <w:i/>
                <w:spacing w:val="-4"/>
                <w:sz w:val="20"/>
                <w:szCs w:val="20"/>
                <w:u w:color="144565"/>
              </w:rPr>
              <w:t>new insights into</w:t>
            </w:r>
            <w:r w:rsidRPr="00AC5365">
              <w:rPr>
                <w:rFonts w:ascii="Arial" w:hAnsi="Arial" w:cs="Arial"/>
                <w:b w:val="0"/>
                <w:i/>
                <w:spacing w:val="-4"/>
                <w:sz w:val="20"/>
                <w:szCs w:val="20"/>
                <w:u w:color="144565"/>
              </w:rPr>
              <w:t xml:space="preserve"> our understanding of addiction</w:t>
            </w:r>
            <w:r w:rsidRPr="00973BD2">
              <w:rPr>
                <w:rFonts w:ascii="Arial" w:hAnsi="Arial" w:cs="Arial"/>
                <w:b w:val="0"/>
                <w:color w:val="000000" w:themeColor="text1"/>
                <w:spacing w:val="-4"/>
                <w:sz w:val="20"/>
                <w:szCs w:val="20"/>
                <w:u w:color="144565"/>
              </w:rPr>
              <w:t xml:space="preserve"> (hosted by </w:t>
            </w:r>
            <w:r>
              <w:rPr>
                <w:rFonts w:ascii="Arial" w:hAnsi="Arial" w:cs="Arial"/>
                <w:b w:val="0"/>
                <w:color w:val="000000" w:themeColor="text1"/>
                <w:spacing w:val="-4"/>
                <w:sz w:val="20"/>
                <w:szCs w:val="20"/>
                <w:u w:color="144565"/>
              </w:rPr>
              <w:t>Marek Schwendt</w:t>
            </w:r>
            <w:r w:rsidRPr="00973BD2">
              <w:rPr>
                <w:rFonts w:ascii="Arial" w:hAnsi="Arial" w:cs="Arial"/>
                <w:b w:val="0"/>
                <w:color w:val="000000" w:themeColor="text1"/>
                <w:spacing w:val="-4"/>
                <w:sz w:val="20"/>
                <w:szCs w:val="20"/>
                <w:u w:color="144565"/>
              </w:rPr>
              <w:t xml:space="preserve">) </w:t>
            </w:r>
          </w:p>
          <w:p w14:paraId="2560A65D"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70C0"/>
                <w:spacing w:val="-4"/>
                <w:sz w:val="20"/>
                <w:szCs w:val="20"/>
                <w:u w:color="144565"/>
              </w:rPr>
            </w:pPr>
            <w:r>
              <w:rPr>
                <w:rFonts w:ascii="Arial" w:hAnsi="Arial" w:cs="Arial"/>
                <w:b w:val="0"/>
                <w:color w:val="0070C0"/>
                <w:spacing w:val="-4"/>
                <w:sz w:val="20"/>
                <w:szCs w:val="20"/>
                <w:u w:color="144565"/>
              </w:rPr>
              <w:t>2021</w:t>
            </w:r>
            <w:r>
              <w:rPr>
                <w:rFonts w:ascii="Arial" w:hAnsi="Arial" w:cs="Arial"/>
                <w:b w:val="0"/>
                <w:color w:val="0070C0"/>
                <w:spacing w:val="-4"/>
                <w:sz w:val="20"/>
                <w:szCs w:val="20"/>
                <w:u w:color="144565"/>
              </w:rPr>
              <w:tab/>
            </w:r>
            <w:r w:rsidRPr="00973BD2">
              <w:rPr>
                <w:rFonts w:ascii="Arial" w:hAnsi="Arial" w:cs="Arial"/>
                <w:b w:val="0"/>
                <w:color w:val="000000" w:themeColor="text1"/>
                <w:spacing w:val="-4"/>
                <w:sz w:val="20"/>
                <w:szCs w:val="20"/>
                <w:u w:color="144565"/>
              </w:rPr>
              <w:t xml:space="preserve">World Wide Seminars in neuroscience-Addiction, </w:t>
            </w:r>
            <w:r w:rsidRPr="00B071AD">
              <w:rPr>
                <w:rFonts w:ascii="Arial" w:hAnsi="Arial" w:cs="Arial"/>
                <w:b w:val="0"/>
                <w:bCs w:val="0"/>
                <w:i/>
                <w:iCs/>
                <w:color w:val="000000"/>
                <w:sz w:val="20"/>
                <w:szCs w:val="20"/>
              </w:rPr>
              <w:t xml:space="preserve">Addiction: the compulsive pursuit of a behaviour, not only the drug </w:t>
            </w:r>
            <w:r w:rsidRPr="00652BF0">
              <w:rPr>
                <w:rFonts w:ascii="Arial" w:hAnsi="Arial" w:cs="Arial"/>
                <w:b w:val="0"/>
                <w:color w:val="000000" w:themeColor="text1"/>
                <w:spacing w:val="-4"/>
                <w:sz w:val="20"/>
                <w:szCs w:val="20"/>
                <w:u w:color="144565"/>
              </w:rPr>
              <w:t>(</w:t>
            </w:r>
            <w:r>
              <w:rPr>
                <w:rFonts w:ascii="Arial" w:hAnsi="Arial" w:cs="Arial"/>
                <w:b w:val="0"/>
                <w:color w:val="000000" w:themeColor="text1"/>
                <w:spacing w:val="-4"/>
                <w:sz w:val="20"/>
                <w:szCs w:val="20"/>
                <w:u w:color="144565"/>
              </w:rPr>
              <w:t>h</w:t>
            </w:r>
            <w:r w:rsidRPr="00652BF0">
              <w:rPr>
                <w:rFonts w:ascii="Arial" w:hAnsi="Arial" w:cs="Arial"/>
                <w:b w:val="0"/>
                <w:color w:val="000000" w:themeColor="text1"/>
                <w:spacing w:val="-4"/>
                <w:sz w:val="20"/>
                <w:szCs w:val="20"/>
                <w:u w:color="144565"/>
              </w:rPr>
              <w:t xml:space="preserve">osted by C. Luscher) </w:t>
            </w:r>
          </w:p>
          <w:p w14:paraId="07DAFE87" w14:textId="77777777" w:rsidR="00D3179D" w:rsidRDefault="00D3179D" w:rsidP="00D3179D">
            <w:pPr>
              <w:pStyle w:val="Heading2"/>
              <w:tabs>
                <w:tab w:val="left" w:pos="567"/>
              </w:tabs>
              <w:spacing w:before="0" w:beforeAutospacing="0" w:after="20" w:afterAutospacing="0"/>
              <w:ind w:left="567" w:hanging="393"/>
              <w:jc w:val="both"/>
              <w:rPr>
                <w:rFonts w:ascii="Arial" w:hAnsi="Arial" w:cs="Arial"/>
                <w:b w:val="0"/>
                <w:color w:val="000000" w:themeColor="text1"/>
                <w:spacing w:val="-4"/>
                <w:sz w:val="20"/>
                <w:szCs w:val="20"/>
                <w:u w:color="144565"/>
              </w:rPr>
            </w:pPr>
            <w:r w:rsidRPr="00B071AD">
              <w:rPr>
                <w:rFonts w:ascii="Arial" w:hAnsi="Arial" w:cs="Arial"/>
                <w:b w:val="0"/>
                <w:color w:val="0070C0"/>
                <w:spacing w:val="-4"/>
                <w:sz w:val="20"/>
                <w:szCs w:val="20"/>
                <w:u w:color="144565"/>
              </w:rPr>
              <w:t>2021</w:t>
            </w:r>
            <w:r w:rsidRPr="00B071AD">
              <w:rPr>
                <w:rFonts w:ascii="Arial" w:hAnsi="Arial" w:cs="Arial"/>
                <w:b w:val="0"/>
                <w:color w:val="0070C0"/>
                <w:spacing w:val="-4"/>
                <w:sz w:val="20"/>
                <w:szCs w:val="20"/>
                <w:u w:color="144565"/>
              </w:rPr>
              <w:tab/>
            </w:r>
            <w:r w:rsidRPr="00B071AD">
              <w:rPr>
                <w:rFonts w:ascii="Arial" w:hAnsi="Arial" w:cs="Arial"/>
                <w:b w:val="0"/>
                <w:color w:val="000000" w:themeColor="text1"/>
                <w:spacing w:val="-4"/>
                <w:sz w:val="20"/>
                <w:szCs w:val="20"/>
                <w:u w:color="144565"/>
              </w:rPr>
              <w:t xml:space="preserve">Barcelona PRBB Biomedical Research Park seminar series: </w:t>
            </w:r>
            <w:r w:rsidRPr="00B071AD">
              <w:rPr>
                <w:rFonts w:ascii="Arial" w:hAnsi="Arial" w:cs="Arial"/>
                <w:b w:val="0"/>
                <w:bCs w:val="0"/>
                <w:i/>
                <w:iCs/>
                <w:color w:val="000000"/>
                <w:sz w:val="20"/>
                <w:szCs w:val="20"/>
              </w:rPr>
              <w:t xml:space="preserve">Addiction: the compulsive pursuit of a behaviour, not only the </w:t>
            </w:r>
            <w:r w:rsidRPr="00973BD2">
              <w:rPr>
                <w:rFonts w:ascii="Arial" w:hAnsi="Arial" w:cs="Arial"/>
                <w:b w:val="0"/>
                <w:bCs w:val="0"/>
                <w:i/>
                <w:iCs/>
                <w:color w:val="000000" w:themeColor="text1"/>
                <w:sz w:val="20"/>
                <w:szCs w:val="20"/>
              </w:rPr>
              <w:t xml:space="preserve">drug </w:t>
            </w:r>
            <w:r w:rsidRPr="00973BD2">
              <w:rPr>
                <w:rFonts w:ascii="Arial" w:hAnsi="Arial" w:cs="Arial"/>
                <w:b w:val="0"/>
                <w:color w:val="000000" w:themeColor="text1"/>
                <w:spacing w:val="-4"/>
                <w:sz w:val="20"/>
                <w:szCs w:val="20"/>
                <w:u w:color="144565"/>
              </w:rPr>
              <w:t xml:space="preserve">(hosted by Arnau Busquets) </w:t>
            </w:r>
          </w:p>
          <w:p w14:paraId="7206C6D3" w14:textId="77777777" w:rsidR="00F77B0D" w:rsidRDefault="00F77B0D" w:rsidP="00D3179D">
            <w:pPr>
              <w:pStyle w:val="Heading2"/>
              <w:tabs>
                <w:tab w:val="left" w:pos="567"/>
              </w:tabs>
              <w:spacing w:before="0" w:beforeAutospacing="0" w:after="20" w:afterAutospacing="0"/>
              <w:ind w:left="567" w:hanging="393"/>
              <w:jc w:val="both"/>
              <w:rPr>
                <w:rFonts w:ascii="Arial" w:hAnsi="Arial" w:cs="Arial"/>
                <w:b w:val="0"/>
                <w:color w:val="000000" w:themeColor="text1"/>
                <w:spacing w:val="-4"/>
                <w:sz w:val="20"/>
                <w:szCs w:val="20"/>
                <w:u w:color="144565"/>
              </w:rPr>
            </w:pPr>
          </w:p>
          <w:p w14:paraId="35AF8AFD" w14:textId="4FFFA0D2" w:rsidR="00F77B0D" w:rsidRPr="00A56F67" w:rsidRDefault="00F77B0D" w:rsidP="00F77B0D">
            <w:r w:rsidRPr="00A56F67">
              <w:t>Invited talks/keynote lectures at international or national conferences (DB)</w:t>
            </w:r>
          </w:p>
          <w:p w14:paraId="7AB832D7" w14:textId="77777777" w:rsidR="00F77B0D" w:rsidRDefault="00F77B0D" w:rsidP="00F77B0D">
            <w:pPr>
              <w:pStyle w:val="Heading2"/>
              <w:tabs>
                <w:tab w:val="left" w:pos="567"/>
              </w:tabs>
              <w:spacing w:before="20" w:beforeAutospacing="0" w:after="20" w:afterAutospacing="0"/>
              <w:ind w:left="567" w:hanging="393"/>
              <w:jc w:val="both"/>
              <w:rPr>
                <w:rFonts w:ascii="Arial" w:hAnsi="Arial" w:cs="Arial"/>
                <w:b w:val="0"/>
                <w:color w:val="0070C0"/>
                <w:spacing w:val="-4"/>
                <w:sz w:val="20"/>
                <w:szCs w:val="20"/>
                <w:u w:color="144565"/>
              </w:rPr>
            </w:pPr>
            <w:r>
              <w:rPr>
                <w:rFonts w:ascii="Arial" w:hAnsi="Arial" w:cs="Arial"/>
                <w:b w:val="0"/>
                <w:color w:val="0070C0"/>
                <w:spacing w:val="-4"/>
                <w:sz w:val="20"/>
                <w:szCs w:val="20"/>
                <w:u w:color="144565"/>
              </w:rPr>
              <w:t>2026</w:t>
            </w:r>
            <w:r>
              <w:rPr>
                <w:rFonts w:ascii="Arial" w:hAnsi="Arial" w:cs="Arial"/>
                <w:b w:val="0"/>
                <w:color w:val="0070C0"/>
                <w:spacing w:val="-4"/>
                <w:sz w:val="20"/>
                <w:szCs w:val="20"/>
                <w:u w:color="144565"/>
              </w:rPr>
              <w:tab/>
            </w:r>
            <w:r w:rsidRPr="00271FA3">
              <w:rPr>
                <w:rFonts w:ascii="Arial" w:hAnsi="Arial" w:cs="Arial"/>
                <w:b w:val="0"/>
                <w:color w:val="000000" w:themeColor="text1"/>
                <w:spacing w:val="-4"/>
                <w:sz w:val="20"/>
                <w:szCs w:val="20"/>
                <w:u w:color="144565"/>
              </w:rPr>
              <w:t>On the multifaceted nature of compulsive drug-seeking habits in addiction: insights from preclinical research</w:t>
            </w:r>
            <w:r>
              <w:rPr>
                <w:rFonts w:ascii="Arial" w:hAnsi="Arial" w:cs="Arial"/>
                <w:b w:val="0"/>
                <w:color w:val="000000" w:themeColor="text1"/>
                <w:spacing w:val="-4"/>
                <w:sz w:val="20"/>
                <w:szCs w:val="20"/>
                <w:u w:color="144565"/>
              </w:rPr>
              <w:t>, GRC addiction, Spain</w:t>
            </w:r>
            <w:r w:rsidRPr="00271FA3">
              <w:rPr>
                <w:rFonts w:ascii="Arial" w:hAnsi="Arial" w:cs="Arial"/>
                <w:color w:val="000000" w:themeColor="text1"/>
                <w:spacing w:val="-4"/>
                <w:sz w:val="20"/>
                <w:szCs w:val="20"/>
                <w:u w:color="144565"/>
              </w:rPr>
              <w:t xml:space="preserve">  </w:t>
            </w:r>
          </w:p>
          <w:p w14:paraId="078353ED" w14:textId="77777777" w:rsidR="00F77B0D" w:rsidRDefault="00F77B0D" w:rsidP="00F77B0D">
            <w:pPr>
              <w:pStyle w:val="Heading2"/>
              <w:tabs>
                <w:tab w:val="left" w:pos="567"/>
              </w:tabs>
              <w:spacing w:before="20" w:beforeAutospacing="0" w:after="20" w:afterAutospacing="0"/>
              <w:ind w:left="567" w:hanging="393"/>
              <w:jc w:val="both"/>
              <w:rPr>
                <w:rFonts w:ascii="Arial" w:hAnsi="Arial" w:cs="Arial"/>
                <w:b w:val="0"/>
                <w:color w:val="0070C0"/>
                <w:spacing w:val="-4"/>
                <w:sz w:val="20"/>
                <w:szCs w:val="20"/>
                <w:u w:color="144565"/>
              </w:rPr>
            </w:pPr>
            <w:r>
              <w:rPr>
                <w:rFonts w:ascii="Arial" w:hAnsi="Arial" w:cs="Arial"/>
                <w:b w:val="0"/>
                <w:color w:val="0070C0"/>
                <w:spacing w:val="-4"/>
                <w:sz w:val="20"/>
                <w:szCs w:val="20"/>
                <w:u w:color="144565"/>
              </w:rPr>
              <w:t>2025</w:t>
            </w:r>
            <w:r>
              <w:rPr>
                <w:rFonts w:ascii="Arial" w:hAnsi="Arial" w:cs="Arial"/>
                <w:b w:val="0"/>
                <w:color w:val="0070C0"/>
                <w:spacing w:val="-4"/>
                <w:sz w:val="20"/>
                <w:szCs w:val="20"/>
                <w:u w:color="144565"/>
              </w:rPr>
              <w:tab/>
            </w:r>
            <w:r w:rsidRPr="00271FA3">
              <w:rPr>
                <w:rFonts w:ascii="Arial" w:hAnsi="Arial" w:cs="Arial"/>
                <w:b w:val="0"/>
                <w:color w:val="000000" w:themeColor="text1"/>
                <w:spacing w:val="-4"/>
                <w:sz w:val="20"/>
                <w:szCs w:val="20"/>
                <w:u w:color="144565"/>
              </w:rPr>
              <w:t>On the multifaceted nature of compulsive drug-seeking habits in addiction: insights from preclinical research</w:t>
            </w:r>
            <w:r>
              <w:rPr>
                <w:rFonts w:ascii="Arial" w:hAnsi="Arial" w:cs="Arial"/>
                <w:b w:val="0"/>
                <w:color w:val="000000" w:themeColor="text1"/>
                <w:spacing w:val="-4"/>
                <w:sz w:val="20"/>
                <w:szCs w:val="20"/>
                <w:u w:color="144565"/>
              </w:rPr>
              <w:t>, Plenary lecture, Congrès de l’Albatros, Paris, France</w:t>
            </w:r>
            <w:r w:rsidRPr="00271FA3">
              <w:rPr>
                <w:rFonts w:ascii="Arial" w:hAnsi="Arial" w:cs="Arial"/>
                <w:color w:val="000000" w:themeColor="text1"/>
                <w:spacing w:val="-4"/>
                <w:sz w:val="20"/>
                <w:szCs w:val="20"/>
                <w:u w:color="144565"/>
              </w:rPr>
              <w:t xml:space="preserve">  </w:t>
            </w:r>
          </w:p>
          <w:p w14:paraId="54375B47" w14:textId="77777777" w:rsidR="00F77B0D" w:rsidRDefault="00F77B0D" w:rsidP="00F77B0D">
            <w:pPr>
              <w:pStyle w:val="Heading2"/>
              <w:tabs>
                <w:tab w:val="left" w:pos="567"/>
              </w:tabs>
              <w:spacing w:before="20" w:beforeAutospacing="0" w:after="20" w:afterAutospacing="0"/>
              <w:ind w:left="567" w:hanging="393"/>
              <w:jc w:val="both"/>
              <w:rPr>
                <w:rFonts w:ascii="Arial" w:hAnsi="Arial" w:cs="Arial"/>
                <w:b w:val="0"/>
                <w:color w:val="0070C0"/>
                <w:spacing w:val="-4"/>
                <w:sz w:val="20"/>
                <w:szCs w:val="20"/>
                <w:u w:color="144565"/>
              </w:rPr>
            </w:pPr>
            <w:r>
              <w:rPr>
                <w:rFonts w:ascii="Arial" w:hAnsi="Arial" w:cs="Arial"/>
                <w:b w:val="0"/>
                <w:color w:val="0070C0"/>
                <w:spacing w:val="-4"/>
                <w:sz w:val="20"/>
                <w:szCs w:val="20"/>
                <w:u w:color="144565"/>
              </w:rPr>
              <w:t>2025</w:t>
            </w:r>
            <w:r>
              <w:rPr>
                <w:rFonts w:ascii="Arial" w:hAnsi="Arial" w:cs="Arial"/>
                <w:b w:val="0"/>
                <w:color w:val="0070C0"/>
                <w:spacing w:val="-4"/>
                <w:sz w:val="20"/>
                <w:szCs w:val="20"/>
                <w:u w:color="144565"/>
              </w:rPr>
              <w:tab/>
            </w:r>
            <w:r w:rsidRPr="00271FA3">
              <w:rPr>
                <w:rFonts w:ascii="Arial" w:hAnsi="Arial" w:cs="Arial"/>
                <w:b w:val="0"/>
                <w:color w:val="000000" w:themeColor="text1"/>
                <w:spacing w:val="-4"/>
                <w:sz w:val="20"/>
                <w:szCs w:val="20"/>
                <w:u w:color="144565"/>
              </w:rPr>
              <w:t>On the multifaceted nature of compulsive drug-seeking habits in addiction: insights from preclinical research</w:t>
            </w:r>
            <w:r>
              <w:rPr>
                <w:rFonts w:ascii="Arial" w:hAnsi="Arial" w:cs="Arial"/>
                <w:b w:val="0"/>
                <w:color w:val="000000" w:themeColor="text1"/>
                <w:spacing w:val="-4"/>
                <w:sz w:val="20"/>
                <w:szCs w:val="20"/>
                <w:u w:color="144565"/>
              </w:rPr>
              <w:t>, 8</w:t>
            </w:r>
            <w:r w:rsidRPr="00271FA3">
              <w:rPr>
                <w:rFonts w:ascii="Arial" w:hAnsi="Arial" w:cs="Arial"/>
                <w:b w:val="0"/>
                <w:color w:val="000000" w:themeColor="text1"/>
                <w:spacing w:val="-4"/>
                <w:sz w:val="20"/>
                <w:szCs w:val="20"/>
                <w:u w:color="144565"/>
                <w:vertAlign w:val="superscript"/>
              </w:rPr>
              <w:t>th</w:t>
            </w:r>
            <w:r>
              <w:rPr>
                <w:rFonts w:ascii="Arial" w:hAnsi="Arial" w:cs="Arial"/>
                <w:b w:val="0"/>
                <w:color w:val="000000" w:themeColor="text1"/>
                <w:spacing w:val="-4"/>
                <w:sz w:val="20"/>
                <w:szCs w:val="20"/>
                <w:u w:color="144565"/>
              </w:rPr>
              <w:t xml:space="preserve"> Cambridge Neuroscience symposium, Cambridge, UK</w:t>
            </w:r>
            <w:r w:rsidRPr="00271FA3">
              <w:rPr>
                <w:rFonts w:ascii="Arial" w:hAnsi="Arial" w:cs="Arial"/>
                <w:color w:val="000000" w:themeColor="text1"/>
                <w:spacing w:val="-4"/>
                <w:sz w:val="20"/>
                <w:szCs w:val="20"/>
                <w:u w:color="144565"/>
              </w:rPr>
              <w:t xml:space="preserve">  </w:t>
            </w:r>
          </w:p>
          <w:p w14:paraId="6AB584C3" w14:textId="77777777" w:rsidR="00F77B0D" w:rsidRDefault="00F77B0D" w:rsidP="00F77B0D">
            <w:pPr>
              <w:pStyle w:val="Heading2"/>
              <w:tabs>
                <w:tab w:val="left" w:pos="567"/>
              </w:tabs>
              <w:spacing w:before="20" w:beforeAutospacing="0" w:after="20" w:afterAutospacing="0"/>
              <w:ind w:left="567" w:hanging="393"/>
              <w:jc w:val="both"/>
              <w:rPr>
                <w:rFonts w:ascii="Arial" w:hAnsi="Arial" w:cs="Arial"/>
                <w:b w:val="0"/>
                <w:color w:val="0070C0"/>
                <w:spacing w:val="-4"/>
                <w:sz w:val="20"/>
                <w:szCs w:val="20"/>
                <w:u w:color="144565"/>
              </w:rPr>
            </w:pPr>
            <w:r>
              <w:rPr>
                <w:rFonts w:ascii="Arial" w:hAnsi="Arial" w:cs="Arial"/>
                <w:b w:val="0"/>
                <w:color w:val="0070C0"/>
                <w:spacing w:val="-4"/>
                <w:sz w:val="20"/>
                <w:szCs w:val="20"/>
                <w:u w:color="144565"/>
              </w:rPr>
              <w:t>2025</w:t>
            </w:r>
            <w:r>
              <w:rPr>
                <w:rFonts w:ascii="Arial" w:hAnsi="Arial" w:cs="Arial"/>
                <w:b w:val="0"/>
                <w:color w:val="0070C0"/>
                <w:spacing w:val="-4"/>
                <w:sz w:val="20"/>
                <w:szCs w:val="20"/>
                <w:u w:color="144565"/>
              </w:rPr>
              <w:tab/>
            </w:r>
            <w:r w:rsidRPr="00271FA3">
              <w:rPr>
                <w:rFonts w:ascii="Arial" w:hAnsi="Arial" w:cs="Arial"/>
                <w:b w:val="0"/>
                <w:color w:val="000000" w:themeColor="text1"/>
                <w:spacing w:val="-4"/>
                <w:sz w:val="20"/>
                <w:szCs w:val="20"/>
                <w:u w:color="144565"/>
              </w:rPr>
              <w:t>Sex-dependent control by striatal astrocytes of the neural systems mediating the development of compulsive drug-seeking habits: relevance for our understanding of addiction</w:t>
            </w:r>
            <w:r>
              <w:rPr>
                <w:rFonts w:ascii="Arial" w:hAnsi="Arial" w:cs="Arial"/>
                <w:b w:val="0"/>
                <w:color w:val="000000" w:themeColor="text1"/>
                <w:spacing w:val="-4"/>
                <w:sz w:val="20"/>
                <w:szCs w:val="20"/>
                <w:u w:color="144565"/>
              </w:rPr>
              <w:t>, Cambridge Neuroscience Symposium, Cambridge, UK</w:t>
            </w:r>
          </w:p>
          <w:p w14:paraId="50B3221A" w14:textId="77777777" w:rsidR="00F77B0D" w:rsidRDefault="00F77B0D" w:rsidP="00F77B0D">
            <w:pPr>
              <w:tabs>
                <w:tab w:val="left" w:pos="0"/>
              </w:tabs>
              <w:autoSpaceDE w:val="0"/>
              <w:autoSpaceDN w:val="0"/>
              <w:adjustRightInd w:val="0"/>
              <w:spacing w:before="20"/>
              <w:ind w:left="567" w:hanging="393"/>
              <w:jc w:val="both"/>
              <w:rPr>
                <w:color w:val="000000" w:themeColor="text1"/>
                <w:spacing w:val="-4"/>
                <w:sz w:val="20"/>
                <w:szCs w:val="21"/>
                <w:u w:color="144565"/>
              </w:rPr>
            </w:pPr>
            <w:r>
              <w:rPr>
                <w:color w:val="0070C0"/>
                <w:spacing w:val="-4"/>
                <w:sz w:val="20"/>
                <w:szCs w:val="20"/>
                <w:u w:color="144565"/>
              </w:rPr>
              <w:t>2023</w:t>
            </w:r>
            <w:r>
              <w:rPr>
                <w:color w:val="0070C0"/>
                <w:spacing w:val="-4"/>
                <w:sz w:val="20"/>
                <w:szCs w:val="20"/>
                <w:u w:color="144565"/>
              </w:rPr>
              <w:tab/>
            </w:r>
            <w:r w:rsidRPr="00597198">
              <w:rPr>
                <w:color w:val="000000" w:themeColor="text1"/>
                <w:spacing w:val="-4"/>
                <w:sz w:val="20"/>
                <w:szCs w:val="21"/>
                <w:u w:color="144565"/>
              </w:rPr>
              <w:t>FENS regional meeting, Algarve, Portugal</w:t>
            </w:r>
          </w:p>
          <w:p w14:paraId="0330238E" w14:textId="77777777" w:rsidR="00F77B0D" w:rsidRDefault="00F77B0D" w:rsidP="00F77B0D">
            <w:pPr>
              <w:tabs>
                <w:tab w:val="left" w:pos="0"/>
              </w:tabs>
              <w:autoSpaceDE w:val="0"/>
              <w:autoSpaceDN w:val="0"/>
              <w:adjustRightInd w:val="0"/>
              <w:spacing w:before="20"/>
              <w:ind w:left="567" w:hanging="393"/>
              <w:jc w:val="both"/>
              <w:rPr>
                <w:color w:val="0070C0"/>
                <w:spacing w:val="-4"/>
                <w:sz w:val="20"/>
                <w:szCs w:val="20"/>
                <w:u w:color="144565"/>
              </w:rPr>
            </w:pPr>
            <w:r>
              <w:rPr>
                <w:color w:val="0070C0"/>
                <w:spacing w:val="-4"/>
                <w:sz w:val="20"/>
                <w:szCs w:val="20"/>
                <w:u w:color="144565"/>
              </w:rPr>
              <w:t>2023</w:t>
            </w:r>
            <w:r>
              <w:rPr>
                <w:color w:val="0070C0"/>
                <w:spacing w:val="-4"/>
                <w:sz w:val="20"/>
                <w:szCs w:val="20"/>
                <w:u w:color="144565"/>
              </w:rPr>
              <w:tab/>
            </w:r>
            <w:r w:rsidRPr="002526EE">
              <w:rPr>
                <w:color w:val="000000" w:themeColor="text1"/>
                <w:spacing w:val="-4"/>
                <w:sz w:val="20"/>
                <w:szCs w:val="21"/>
                <w:u w:color="144565"/>
              </w:rPr>
              <w:t>Impulse Control and Optimal Decision Making Depend on Dynamic Changes in Functional Interactions in a Prefrontal-Insulo-Amygdalar System</w:t>
            </w:r>
            <w:r>
              <w:rPr>
                <w:color w:val="000000" w:themeColor="text1"/>
                <w:spacing w:val="-4"/>
                <w:sz w:val="20"/>
                <w:szCs w:val="21"/>
                <w:u w:color="144565"/>
              </w:rPr>
              <w:t>, Meeting of the Society of Biological Psychiatry, San Diego, USA</w:t>
            </w:r>
          </w:p>
          <w:p w14:paraId="68D0A579" w14:textId="77777777" w:rsidR="00F77B0D" w:rsidRPr="00B071AD" w:rsidRDefault="00F77B0D" w:rsidP="00F77B0D">
            <w:pPr>
              <w:tabs>
                <w:tab w:val="left" w:pos="0"/>
              </w:tabs>
              <w:autoSpaceDE w:val="0"/>
              <w:autoSpaceDN w:val="0"/>
              <w:adjustRightInd w:val="0"/>
              <w:spacing w:before="20"/>
              <w:ind w:left="567" w:hanging="393"/>
              <w:jc w:val="both"/>
              <w:rPr>
                <w:b/>
                <w:bCs/>
                <w:i/>
                <w:iCs/>
                <w:color w:val="000000" w:themeColor="text1"/>
                <w:spacing w:val="-4"/>
                <w:sz w:val="20"/>
                <w:szCs w:val="21"/>
                <w:u w:color="144565"/>
              </w:rPr>
            </w:pPr>
            <w:r>
              <w:rPr>
                <w:color w:val="0070C0"/>
                <w:spacing w:val="-4"/>
                <w:sz w:val="20"/>
                <w:szCs w:val="20"/>
                <w:u w:color="144565"/>
              </w:rPr>
              <w:t>2021</w:t>
            </w:r>
            <w:r>
              <w:rPr>
                <w:color w:val="0070C0"/>
                <w:spacing w:val="-4"/>
                <w:sz w:val="20"/>
                <w:szCs w:val="20"/>
                <w:u w:color="144565"/>
              </w:rPr>
              <w:tab/>
            </w:r>
            <w:r>
              <w:rPr>
                <w:color w:val="000000" w:themeColor="text1"/>
                <w:spacing w:val="-4"/>
                <w:sz w:val="20"/>
                <w:szCs w:val="21"/>
                <w:u w:color="144565"/>
              </w:rPr>
              <w:t xml:space="preserve">Albatros-WAADD international meeting, presidential lecture: </w:t>
            </w:r>
            <w:r w:rsidRPr="00DF7B56">
              <w:rPr>
                <w:i/>
                <w:iCs/>
                <w:color w:val="000000" w:themeColor="text1"/>
                <w:spacing w:val="-4"/>
                <w:sz w:val="20"/>
                <w:szCs w:val="21"/>
                <w:u w:color="144565"/>
              </w:rPr>
              <w:t>is drug addiction really about the drug? Role of incentive habits in compulsive drug seeking and relapse</w:t>
            </w:r>
            <w:r>
              <w:rPr>
                <w:color w:val="000000" w:themeColor="text1"/>
                <w:spacing w:val="-4"/>
                <w:sz w:val="20"/>
                <w:szCs w:val="21"/>
                <w:u w:color="144565"/>
              </w:rPr>
              <w:t>, Paris, France.</w:t>
            </w:r>
          </w:p>
          <w:p w14:paraId="2768F737" w14:textId="77777777" w:rsidR="00F77B0D" w:rsidRPr="00B071AD" w:rsidRDefault="00F77B0D" w:rsidP="00F77B0D">
            <w:pPr>
              <w:tabs>
                <w:tab w:val="left" w:pos="0"/>
              </w:tabs>
              <w:autoSpaceDE w:val="0"/>
              <w:autoSpaceDN w:val="0"/>
              <w:adjustRightInd w:val="0"/>
              <w:spacing w:before="20"/>
              <w:ind w:left="567" w:hanging="393"/>
              <w:jc w:val="both"/>
              <w:rPr>
                <w:b/>
                <w:bCs/>
                <w:i/>
                <w:iCs/>
                <w:color w:val="000000" w:themeColor="text1"/>
                <w:spacing w:val="-4"/>
                <w:sz w:val="20"/>
                <w:szCs w:val="21"/>
                <w:u w:color="144565"/>
              </w:rPr>
            </w:pPr>
            <w:r>
              <w:rPr>
                <w:color w:val="0070C0"/>
                <w:spacing w:val="-4"/>
                <w:sz w:val="20"/>
                <w:szCs w:val="20"/>
                <w:u w:color="144565"/>
              </w:rPr>
              <w:t>2021</w:t>
            </w:r>
            <w:r>
              <w:rPr>
                <w:color w:val="0070C0"/>
                <w:spacing w:val="-4"/>
                <w:sz w:val="20"/>
                <w:szCs w:val="20"/>
                <w:u w:color="144565"/>
              </w:rPr>
              <w:tab/>
            </w:r>
            <w:r w:rsidRPr="00B071AD">
              <w:rPr>
                <w:color w:val="000000" w:themeColor="text1"/>
                <w:spacing w:val="-4"/>
                <w:sz w:val="20"/>
                <w:szCs w:val="21"/>
                <w:u w:color="144565"/>
              </w:rPr>
              <w:t xml:space="preserve">Europad 14th European Congress: </w:t>
            </w:r>
            <w:r w:rsidRPr="00B071AD">
              <w:rPr>
                <w:i/>
                <w:iCs/>
                <w:color w:val="000000" w:themeColor="text1"/>
                <w:spacing w:val="-4"/>
                <w:sz w:val="20"/>
                <w:szCs w:val="21"/>
                <w:u w:color="144565"/>
              </w:rPr>
              <w:t>Behavioural and Neural Basis of the Individu</w:t>
            </w:r>
            <w:r w:rsidRPr="00B071AD">
              <w:rPr>
                <w:color w:val="000000" w:themeColor="text1"/>
                <w:spacing w:val="-4"/>
                <w:sz w:val="20"/>
                <w:szCs w:val="21"/>
                <w:u w:color="144565"/>
              </w:rPr>
              <w:t>al</w:t>
            </w:r>
            <w:r>
              <w:rPr>
                <w:color w:val="000000" w:themeColor="text1"/>
                <w:spacing w:val="-4"/>
                <w:sz w:val="20"/>
                <w:szCs w:val="21"/>
                <w:u w:color="144565"/>
              </w:rPr>
              <w:t xml:space="preserve"> </w:t>
            </w:r>
            <w:r w:rsidRPr="00B071AD">
              <w:rPr>
                <w:color w:val="000000" w:themeColor="text1"/>
                <w:spacing w:val="-4"/>
                <w:sz w:val="20"/>
                <w:szCs w:val="21"/>
                <w:u w:color="144565"/>
              </w:rPr>
              <w:t xml:space="preserve">Vulnerability to </w:t>
            </w:r>
            <w:r w:rsidRPr="00B071AD">
              <w:rPr>
                <w:i/>
                <w:iCs/>
                <w:color w:val="000000" w:themeColor="text1"/>
                <w:spacing w:val="-4"/>
                <w:sz w:val="20"/>
                <w:szCs w:val="21"/>
                <w:u w:color="144565"/>
              </w:rPr>
              <w:t>Develop Compulsive Heroin Seeking Habits</w:t>
            </w:r>
            <w:r>
              <w:rPr>
                <w:color w:val="000000" w:themeColor="text1"/>
                <w:spacing w:val="-4"/>
                <w:sz w:val="20"/>
                <w:szCs w:val="21"/>
                <w:u w:color="144565"/>
              </w:rPr>
              <w:t>, Grenoble, France.</w:t>
            </w:r>
          </w:p>
          <w:p w14:paraId="00E0C4D0" w14:textId="77777777" w:rsidR="00F77B0D" w:rsidRPr="00B071AD" w:rsidRDefault="00F77B0D" w:rsidP="00F77B0D">
            <w:pPr>
              <w:pStyle w:val="Heading2"/>
              <w:tabs>
                <w:tab w:val="left" w:pos="567"/>
              </w:tabs>
              <w:spacing w:before="20" w:beforeAutospacing="0" w:after="20" w:afterAutospacing="0"/>
              <w:ind w:left="567" w:hanging="393"/>
              <w:jc w:val="both"/>
              <w:rPr>
                <w:rFonts w:ascii="Arial" w:hAnsi="Arial" w:cs="Arial"/>
                <w:b w:val="0"/>
                <w:color w:val="0070C0"/>
                <w:spacing w:val="-4"/>
                <w:sz w:val="20"/>
                <w:szCs w:val="20"/>
                <w:u w:color="144565"/>
              </w:rPr>
            </w:pPr>
            <w:r>
              <w:rPr>
                <w:rFonts w:ascii="Arial" w:hAnsi="Arial" w:cs="Arial"/>
                <w:b w:val="0"/>
                <w:color w:val="0070C0"/>
                <w:spacing w:val="-4"/>
                <w:sz w:val="20"/>
                <w:szCs w:val="20"/>
                <w:u w:color="144565"/>
              </w:rPr>
              <w:t>2021</w:t>
            </w:r>
            <w:r>
              <w:rPr>
                <w:rFonts w:ascii="Arial" w:hAnsi="Arial" w:cs="Arial"/>
                <w:b w:val="0"/>
                <w:color w:val="0070C0"/>
                <w:spacing w:val="-4"/>
                <w:sz w:val="20"/>
                <w:szCs w:val="20"/>
                <w:u w:color="144565"/>
              </w:rPr>
              <w:tab/>
              <w:t xml:space="preserve">WorldWide Seminars in Addiction: </w:t>
            </w:r>
            <w:r w:rsidRPr="00B071AD">
              <w:rPr>
                <w:rFonts w:ascii="Arial" w:hAnsi="Arial" w:cs="Arial"/>
                <w:b w:val="0"/>
                <w:bCs w:val="0"/>
                <w:i/>
                <w:iCs/>
                <w:color w:val="000000"/>
                <w:sz w:val="20"/>
                <w:szCs w:val="20"/>
              </w:rPr>
              <w:t xml:space="preserve">Addiction: the compulsive pursuit of a behaviour, not the drug. </w:t>
            </w:r>
          </w:p>
          <w:p w14:paraId="49EB0C25" w14:textId="77777777" w:rsidR="00F77B0D" w:rsidRDefault="00F77B0D" w:rsidP="00F77B0D">
            <w:pPr>
              <w:spacing w:before="60"/>
              <w:ind w:left="567" w:hanging="393"/>
              <w:rPr>
                <w:i/>
                <w:iCs/>
                <w:color w:val="444444"/>
                <w:sz w:val="20"/>
                <w:szCs w:val="20"/>
                <w:shd w:val="clear" w:color="auto" w:fill="FCFCFC"/>
              </w:rPr>
            </w:pPr>
            <w:r w:rsidRPr="003A3E60">
              <w:rPr>
                <w:color w:val="0070C0"/>
                <w:spacing w:val="-4"/>
                <w:sz w:val="20"/>
                <w:szCs w:val="20"/>
                <w:u w:color="144565"/>
              </w:rPr>
              <w:t>20</w:t>
            </w:r>
            <w:r>
              <w:rPr>
                <w:color w:val="0070C0"/>
                <w:spacing w:val="-4"/>
                <w:sz w:val="20"/>
                <w:szCs w:val="20"/>
                <w:u w:color="144565"/>
              </w:rPr>
              <w:t>20</w:t>
            </w:r>
            <w:r w:rsidRPr="003A3E60">
              <w:rPr>
                <w:spacing w:val="-4"/>
                <w:sz w:val="20"/>
                <w:szCs w:val="20"/>
                <w:u w:color="144565"/>
              </w:rPr>
              <w:tab/>
            </w:r>
            <w:r w:rsidRPr="00A45C28">
              <w:rPr>
                <w:spacing w:val="-4"/>
                <w:sz w:val="20"/>
                <w:szCs w:val="20"/>
                <w:u w:color="144565"/>
              </w:rPr>
              <w:t>Cambridge Neuroscience Interdisciplinary Seminar</w:t>
            </w:r>
            <w:r>
              <w:rPr>
                <w:spacing w:val="-4"/>
                <w:sz w:val="20"/>
                <w:szCs w:val="20"/>
                <w:u w:color="144565"/>
              </w:rPr>
              <w:t xml:space="preserve">: </w:t>
            </w:r>
            <w:r w:rsidRPr="00A45C28">
              <w:rPr>
                <w:i/>
                <w:iCs/>
                <w:color w:val="444444"/>
                <w:sz w:val="20"/>
                <w:szCs w:val="20"/>
                <w:shd w:val="clear" w:color="auto" w:fill="FCFCFC"/>
              </w:rPr>
              <w:t>Social deprivation, coping and drugs: a bad cocktail in the COVID-19 era: evidence from preclinical studies</w:t>
            </w:r>
          </w:p>
          <w:p w14:paraId="12EAF88A" w14:textId="77777777" w:rsidR="00F77B0D" w:rsidRDefault="00F77B0D" w:rsidP="00F77B0D">
            <w:pPr>
              <w:spacing w:before="60"/>
              <w:ind w:left="567" w:hanging="393"/>
              <w:rPr>
                <w:i/>
                <w:iCs/>
                <w:color w:val="444444"/>
                <w:sz w:val="20"/>
                <w:szCs w:val="20"/>
                <w:shd w:val="clear" w:color="auto" w:fill="FCFCFC"/>
              </w:rPr>
            </w:pPr>
          </w:p>
          <w:p w14:paraId="4CD71DD1" w14:textId="2D6111BD" w:rsidR="00F77B0D" w:rsidRDefault="00F77B0D" w:rsidP="00F77B0D">
            <w:r w:rsidRPr="00F77B0D">
              <w:t>Poster presentations</w:t>
            </w:r>
          </w:p>
          <w:p w14:paraId="0C8FABF8" w14:textId="412A905A" w:rsidR="0074068D" w:rsidRPr="00BE35CC" w:rsidRDefault="0074068D" w:rsidP="00A56F67">
            <w:pPr>
              <w:pStyle w:val="ListParagraph"/>
              <w:widowControl w:val="0"/>
              <w:numPr>
                <w:ilvl w:val="0"/>
                <w:numId w:val="34"/>
              </w:numPr>
              <w:autoSpaceDE w:val="0"/>
              <w:autoSpaceDN w:val="0"/>
              <w:adjustRightInd w:val="0"/>
              <w:spacing w:before="60"/>
              <w:ind w:left="284" w:hanging="284"/>
              <w:contextualSpacing w:val="0"/>
              <w:jc w:val="both"/>
              <w:rPr>
                <w:color w:val="000000"/>
                <w:sz w:val="20"/>
                <w:szCs w:val="20"/>
              </w:rPr>
            </w:pPr>
            <w:r w:rsidRPr="00BE35CC">
              <w:rPr>
                <w:color w:val="000000"/>
                <w:sz w:val="20"/>
                <w:szCs w:val="20"/>
              </w:rPr>
              <w:t>Lee, C.PI.*, Innes, J., Peterschmitt, Y., Joshi, DD., Chernoff, C.S., Hynes, T.,Belin. D (April 2025). Sex-dependent effect of N-Acetylcysteine on performance in The Rat Gambling Task: implications for translational research in Gambling Disorder. Poster presentation at the Cambridge Neuroscience (CNS) Conference 2025, Queens College, Cambridge, UK.</w:t>
            </w:r>
          </w:p>
          <w:p w14:paraId="359292A4" w14:textId="4B5B93F0" w:rsidR="004F7118" w:rsidRPr="00BE35CC" w:rsidRDefault="00A56F67" w:rsidP="00A56F67">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Joshi DD, Puaud M, Belin D. (April 2025). The subjective and motivational effects of heroin depend on peripheral opioidergic mechanisms. Poster presentation at the </w:t>
            </w:r>
            <w:r w:rsidRPr="00BE35CC">
              <w:rPr>
                <w:i/>
                <w:iCs/>
                <w:color w:val="000000"/>
                <w:sz w:val="20"/>
                <w:szCs w:val="20"/>
              </w:rPr>
              <w:t xml:space="preserve">Cambridge Neuroscience (CNS) Conference 2025, </w:t>
            </w:r>
            <w:r w:rsidRPr="00BE35CC">
              <w:rPr>
                <w:color w:val="000000"/>
                <w:sz w:val="20"/>
                <w:szCs w:val="20"/>
              </w:rPr>
              <w:t>Queens College, Cambridge, UK.</w:t>
            </w:r>
          </w:p>
          <w:p w14:paraId="1DA2C907" w14:textId="77777777" w:rsidR="00A56F67" w:rsidRPr="00BE35CC" w:rsidRDefault="00A56F67" w:rsidP="00A56F67">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Marshall M.J*, Stiebahl S*, Puaud M, Jones S, Belin D. (April 2025). Cellular basis of the functional disengagement of the basolateral amygdala in prolonged cue-controlled drug seeking. Poster presentation at the </w:t>
            </w:r>
            <w:r w:rsidRPr="00BE35CC">
              <w:rPr>
                <w:i/>
                <w:iCs/>
                <w:color w:val="000000"/>
                <w:sz w:val="20"/>
                <w:szCs w:val="20"/>
              </w:rPr>
              <w:t xml:space="preserve">Cambridge Neuroscience (CNS) Conference 2025, </w:t>
            </w:r>
            <w:r w:rsidRPr="00BE35CC">
              <w:rPr>
                <w:color w:val="000000"/>
                <w:sz w:val="20"/>
                <w:szCs w:val="20"/>
              </w:rPr>
              <w:t>Queens College, Cambridge, UK.</w:t>
            </w:r>
          </w:p>
          <w:p w14:paraId="38E655B9" w14:textId="44B2E25C" w:rsidR="00A56F67" w:rsidRPr="00BE35CC" w:rsidRDefault="00A56F67" w:rsidP="00A56F67">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Chernoff, C.S*, Belin-Rauscent, A., Puaud, M., Torrisi, S.A., Fouyssac, M., Németh, B., Yu, C., Higuera-Matas, A., Jones, S. &amp; Belin, D. (2025 April). Pavlovian- and noradrenaline-dependent mechanisms of compulsive coping behaviour. Poster presentation at the </w:t>
            </w:r>
            <w:r w:rsidRPr="00BE35CC">
              <w:rPr>
                <w:i/>
                <w:iCs/>
                <w:color w:val="000000"/>
                <w:sz w:val="20"/>
                <w:szCs w:val="20"/>
              </w:rPr>
              <w:t xml:space="preserve">Cambridge Neuroscience (CNS) Conference 2025, </w:t>
            </w:r>
            <w:r w:rsidRPr="00BE35CC">
              <w:rPr>
                <w:color w:val="000000"/>
                <w:sz w:val="20"/>
                <w:szCs w:val="20"/>
              </w:rPr>
              <w:t>Queens College, Cambridge, UK.</w:t>
            </w:r>
          </w:p>
          <w:p w14:paraId="602806CB" w14:textId="77777777" w:rsidR="00BE35CC" w:rsidRPr="00BE35CC" w:rsidRDefault="0074068D" w:rsidP="00BE35CC">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sz w:val="20"/>
                <w:szCs w:val="20"/>
              </w:rPr>
              <w:t xml:space="preserve">Hynes T, Puaud M, Michaud L, Chernoff C, Joshi D, Fouyssac M, Sun L, Belin D. </w:t>
            </w:r>
            <w:r w:rsidRPr="00BE35CC">
              <w:rPr>
                <w:i/>
                <w:iCs/>
                <w:color w:val="595959" w:themeColor="text1" w:themeTint="A6"/>
                <w:sz w:val="20"/>
                <w:szCs w:val="20"/>
              </w:rPr>
              <w:t>Astroctytes gate the intrastriatal shift underlying the development of incentive heroin seeking habits in a sex-dependent manner</w:t>
            </w:r>
            <w:r w:rsidRPr="00BE35CC">
              <w:rPr>
                <w:color w:val="595959" w:themeColor="text1" w:themeTint="A6"/>
                <w:sz w:val="20"/>
                <w:szCs w:val="20"/>
              </w:rPr>
              <w:t xml:space="preserve">. </w:t>
            </w:r>
            <w:r w:rsidRPr="00BE35CC">
              <w:rPr>
                <w:sz w:val="20"/>
                <w:szCs w:val="20"/>
              </w:rPr>
              <w:t>ECNP meeting, Milan (Italy), Sept. 2024</w:t>
            </w:r>
          </w:p>
          <w:p w14:paraId="17EE14E4" w14:textId="77777777" w:rsidR="00BE35CC" w:rsidRPr="00BE35CC" w:rsidRDefault="00BE35CC" w:rsidP="00BE35CC">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Hynes, T., Puaud, M., Michaud, L., Chernoff, C., Joshi, D., Fouyssac, M. &amp; Belin, D. (2024 September). Striatal astrocytes gate the intrastriatal shift underlying the development of incentive heroin-seeking habits in a sex-dependent manner. </w:t>
            </w:r>
            <w:r w:rsidRPr="00BE35CC">
              <w:rPr>
                <w:i/>
                <w:iCs/>
                <w:color w:val="000000"/>
                <w:sz w:val="20"/>
                <w:szCs w:val="20"/>
              </w:rPr>
              <w:t>Poster presentation at the European College of Neuropsychopharmacology (ECNP) 2024</w:t>
            </w:r>
            <w:r w:rsidRPr="00BE35CC">
              <w:rPr>
                <w:color w:val="000000"/>
                <w:sz w:val="20"/>
                <w:szCs w:val="20"/>
              </w:rPr>
              <w:t>, Milan, Italy</w:t>
            </w:r>
          </w:p>
          <w:p w14:paraId="22732C45" w14:textId="77777777" w:rsidR="00BE35CC" w:rsidRPr="00BE35CC" w:rsidRDefault="00BE35CC" w:rsidP="00BE35CC">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lastRenderedPageBreak/>
              <w:t xml:space="preserve">Hynes, T., Fouyssac, M., Puaud, M., Everitt, B. &amp; Belin, D. (2023 November). Striatal astrocytic mechanisms underlying the development of incentive habits for heroin. </w:t>
            </w:r>
            <w:r w:rsidRPr="00BE35CC">
              <w:rPr>
                <w:i/>
                <w:iCs/>
                <w:color w:val="000000"/>
                <w:sz w:val="20"/>
                <w:szCs w:val="20"/>
              </w:rPr>
              <w:t>Poster presentation at Society for Neuroscience 2023</w:t>
            </w:r>
            <w:r w:rsidRPr="00BE35CC">
              <w:rPr>
                <w:color w:val="000000"/>
                <w:sz w:val="20"/>
                <w:szCs w:val="20"/>
              </w:rPr>
              <w:t>, Washington DC, USA.</w:t>
            </w:r>
          </w:p>
          <w:p w14:paraId="314188F8" w14:textId="77777777" w:rsidR="00BE35CC" w:rsidRPr="00BE35CC" w:rsidRDefault="00BE35CC" w:rsidP="00BE35CC">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Hynes, T., Fouyssac, M., Puaud, M., Everitt, B. &amp; Belin, D. (2023 July). Drug self-administration alters the expression of dopamine transporter in striatal astrocytes. </w:t>
            </w:r>
            <w:r w:rsidRPr="00BE35CC">
              <w:rPr>
                <w:i/>
                <w:iCs/>
                <w:color w:val="000000"/>
                <w:sz w:val="20"/>
                <w:szCs w:val="20"/>
              </w:rPr>
              <w:t>Poster presentation at the International Behavioural Neuroscience Society (IBNS) Congress 2023</w:t>
            </w:r>
            <w:r w:rsidRPr="00BE35CC">
              <w:rPr>
                <w:color w:val="000000"/>
                <w:sz w:val="20"/>
                <w:szCs w:val="20"/>
              </w:rPr>
              <w:t>, Niagara Falls, Canada.</w:t>
            </w:r>
          </w:p>
          <w:p w14:paraId="3A402993" w14:textId="14197F9E" w:rsidR="00BE35CC" w:rsidRPr="00BE35CC" w:rsidRDefault="00BE35CC" w:rsidP="00BE35CC">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Fota, C., Michaud, L., Puaud, M., Chernoff, C., Joshi, D., Sun, S., Grabrysiak, M., Michalska, E., Fouyssac, M., Hynes, T., &amp; Belin, D. (2025 April). Sex differences in the striatal astrocytic transcriptome are associated with a sexually dimorphic astrocyte-mediated recruitment of incentive heroin-seeking habits. </w:t>
            </w:r>
            <w:r w:rsidRPr="00BE35CC">
              <w:rPr>
                <w:i/>
                <w:iCs/>
                <w:color w:val="000000"/>
                <w:sz w:val="20"/>
                <w:szCs w:val="20"/>
              </w:rPr>
              <w:t>Poster presentation at the Cambridge Neuroscience (CNS) Conference 2025</w:t>
            </w:r>
            <w:r w:rsidRPr="00BE35CC">
              <w:rPr>
                <w:color w:val="000000"/>
                <w:sz w:val="20"/>
                <w:szCs w:val="20"/>
              </w:rPr>
              <w:t>, Queens College, Cambridge, UK.</w:t>
            </w:r>
          </w:p>
          <w:p w14:paraId="0EEBFAA4" w14:textId="4A87C125" w:rsidR="00BE35CC" w:rsidRPr="00BE35CC" w:rsidRDefault="00BE35CC" w:rsidP="00BE35CC">
            <w:pPr>
              <w:pStyle w:val="ListParagraph"/>
              <w:widowControl w:val="0"/>
              <w:numPr>
                <w:ilvl w:val="0"/>
                <w:numId w:val="34"/>
              </w:numPr>
              <w:autoSpaceDE w:val="0"/>
              <w:autoSpaceDN w:val="0"/>
              <w:adjustRightInd w:val="0"/>
              <w:spacing w:before="60"/>
              <w:ind w:left="284" w:hanging="284"/>
              <w:contextualSpacing w:val="0"/>
              <w:jc w:val="both"/>
              <w:rPr>
                <w:sz w:val="20"/>
                <w:szCs w:val="20"/>
              </w:rPr>
            </w:pPr>
            <w:r w:rsidRPr="00BE35CC">
              <w:rPr>
                <w:color w:val="000000"/>
                <w:sz w:val="20"/>
                <w:szCs w:val="20"/>
              </w:rPr>
              <w:t xml:space="preserve">Hynes, T., Bowden-Jones, H., Chamberlain, S. &amp; Belin, D. (2025 April). A roadmap for transformative translational research on gambling disorder in the UK. </w:t>
            </w:r>
            <w:r w:rsidRPr="00BE35CC">
              <w:rPr>
                <w:i/>
                <w:iCs/>
                <w:color w:val="000000"/>
                <w:sz w:val="20"/>
                <w:szCs w:val="20"/>
              </w:rPr>
              <w:t>Poster presentation at the Cambridge Neuroscience (CNS) Conference 2025</w:t>
            </w:r>
            <w:r w:rsidRPr="00BE35CC">
              <w:rPr>
                <w:color w:val="000000"/>
                <w:sz w:val="20"/>
                <w:szCs w:val="20"/>
              </w:rPr>
              <w:t>, Queens College, Cambridge, UK.</w:t>
            </w:r>
          </w:p>
          <w:p w14:paraId="7368FB57" w14:textId="77736E20" w:rsidR="004F7118" w:rsidRPr="00BE35CC" w:rsidRDefault="00A56F67"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BE35CC">
              <w:rPr>
                <w:color w:val="000000"/>
                <w:sz w:val="20"/>
                <w:szCs w:val="20"/>
              </w:rPr>
              <w:t xml:space="preserve">Chernoff, C. S.*, Belin-Rauscent, A., Puaud, M., Torrisi, S. A., Fouyssac, M., Németh, B., Yu, Z., Higuera-Matas, A., &amp; Belin, D. (2024 September). Pavlovian- and noradrenaline-dependent mechanisms of compulsive coping behaviour. Poster presentation at the international conference </w:t>
            </w:r>
            <w:r w:rsidRPr="00BE35CC">
              <w:rPr>
                <w:i/>
                <w:iCs/>
                <w:color w:val="000000"/>
                <w:sz w:val="20"/>
                <w:szCs w:val="20"/>
              </w:rPr>
              <w:t>European College of Neuropsychopharmacology (ECNP) 2024</w:t>
            </w:r>
            <w:r w:rsidRPr="00BE35CC">
              <w:rPr>
                <w:color w:val="000000"/>
                <w:sz w:val="20"/>
                <w:szCs w:val="20"/>
              </w:rPr>
              <w:t>, Milan, Italy</w:t>
            </w:r>
            <w:r w:rsidR="004F7118" w:rsidRPr="00BE35CC">
              <w:rPr>
                <w:sz w:val="20"/>
                <w:szCs w:val="20"/>
              </w:rPr>
              <w:t xml:space="preserve">Hynes T*, Fouyssac M*, Puaud M, Chernoff C, Everitt BJ, Belin D (*co-first). </w:t>
            </w:r>
            <w:r w:rsidR="004F7118" w:rsidRPr="00BE35CC">
              <w:rPr>
                <w:i/>
                <w:iCs/>
                <w:color w:val="595959" w:themeColor="text1" w:themeTint="A6"/>
                <w:sz w:val="20"/>
                <w:szCs w:val="20"/>
              </w:rPr>
              <w:t>Striatal astrocytic mechanisms underlying the development of incentive habits for heroin</w:t>
            </w:r>
            <w:r w:rsidR="004F7118" w:rsidRPr="00BE35CC">
              <w:rPr>
                <w:sz w:val="20"/>
                <w:szCs w:val="20"/>
              </w:rPr>
              <w:t>. SFN meeting, Washington DC (</w:t>
            </w:r>
            <w:r w:rsidR="004F7118" w:rsidRPr="00BE35CC">
              <w:rPr>
                <w:bCs/>
                <w:sz w:val="20"/>
                <w:szCs w:val="20"/>
              </w:rPr>
              <w:t>US), Nov. 2023.</w:t>
            </w:r>
          </w:p>
          <w:p w14:paraId="35C72288" w14:textId="55CFB513" w:rsidR="004F7118" w:rsidRPr="00BE35CC" w:rsidRDefault="004F7118"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BE35CC">
              <w:rPr>
                <w:bCs/>
                <w:sz w:val="20"/>
                <w:szCs w:val="20"/>
              </w:rPr>
              <w:t xml:space="preserve">Fouyssac M, Pena-Oliver Y, Puaud M, Lim N, Giuliano C, Everitt BJ, Belin D. </w:t>
            </w:r>
            <w:r w:rsidRPr="00BE35CC">
              <w:rPr>
                <w:bCs/>
                <w:i/>
                <w:iCs/>
                <w:color w:val="595959" w:themeColor="text1" w:themeTint="A6"/>
                <w:sz w:val="20"/>
                <w:szCs w:val="20"/>
              </w:rPr>
              <w:t>Negative urgency exacerbates relapse to cocaine seeking after abstinence</w:t>
            </w:r>
            <w:r w:rsidRPr="00BE35CC">
              <w:rPr>
                <w:bCs/>
                <w:sz w:val="20"/>
                <w:szCs w:val="20"/>
              </w:rPr>
              <w:t>. SFN meeting, virtual, Nov. 2021.</w:t>
            </w:r>
          </w:p>
          <w:p w14:paraId="7F8C8CFF" w14:textId="658B43D9" w:rsidR="004F7118" w:rsidRPr="00BE35CC" w:rsidRDefault="004F7118"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BE35CC">
              <w:rPr>
                <w:bCs/>
                <w:sz w:val="20"/>
                <w:szCs w:val="20"/>
              </w:rPr>
              <w:t xml:space="preserve">Fouyssac M, Belin-Rauscent A, Siddle M, Puaud M, Ducret E, Everitt BJ, Belin D. </w:t>
            </w:r>
            <w:r w:rsidRPr="00BE35CC">
              <w:rPr>
                <w:bCs/>
                <w:i/>
                <w:iCs/>
                <w:color w:val="595959" w:themeColor="text1" w:themeTint="A6"/>
                <w:sz w:val="20"/>
                <w:szCs w:val="20"/>
              </w:rPr>
              <w:t>Biobehavioural signature of the compulsive relapsing nature of heroin addiction in the rat</w:t>
            </w:r>
            <w:r w:rsidRPr="00BE35CC">
              <w:rPr>
                <w:bCs/>
                <w:sz w:val="20"/>
                <w:szCs w:val="20"/>
              </w:rPr>
              <w:t>. SFN meeting, virtual, Nov. 2021.</w:t>
            </w:r>
          </w:p>
          <w:p w14:paraId="6D51EDE7" w14:textId="77777777" w:rsidR="00A56F67" w:rsidRPr="00BE35CC" w:rsidRDefault="00A56F67"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BE35CC">
              <w:rPr>
                <w:bCs/>
                <w:sz w:val="20"/>
                <w:szCs w:val="20"/>
              </w:rPr>
              <w:t xml:space="preserve">Fouyssac M, Pena-Oliver Y, Puaud M, Giuliano C, Everitt BJ, Belin D. </w:t>
            </w:r>
            <w:r w:rsidRPr="00BE35CC">
              <w:rPr>
                <w:bCs/>
                <w:i/>
                <w:iCs/>
                <w:color w:val="595959" w:themeColor="text1" w:themeTint="A6"/>
                <w:sz w:val="20"/>
                <w:szCs w:val="20"/>
              </w:rPr>
              <w:t>Biobehavioural basis of the flexible inflexibility that characterises maladaptive drug-seeking at relapse</w:t>
            </w:r>
            <w:r w:rsidRPr="00BE35CC">
              <w:rPr>
                <w:bCs/>
                <w:sz w:val="20"/>
                <w:szCs w:val="20"/>
              </w:rPr>
              <w:t>. SFN Global Connectome meeting, virtual, Jan. 2021.</w:t>
            </w:r>
          </w:p>
          <w:p w14:paraId="72877F07" w14:textId="33BD13F4" w:rsidR="004F7118" w:rsidRPr="00BE35CC" w:rsidRDefault="004F7118"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BE35CC">
              <w:rPr>
                <w:bCs/>
                <w:sz w:val="20"/>
                <w:szCs w:val="20"/>
              </w:rPr>
              <w:t xml:space="preserve">Marti-Prats L, Giuliano C, Belin-Rauscent A, Fouyssac M, Velazques-Sanchez C, Zhang X, Everitt BJ, Belin D. </w:t>
            </w:r>
            <w:r w:rsidRPr="00BE35CC">
              <w:rPr>
                <w:bCs/>
                <w:i/>
                <w:iCs/>
                <w:color w:val="595959" w:themeColor="text1" w:themeTint="A6"/>
                <w:sz w:val="20"/>
                <w:szCs w:val="20"/>
              </w:rPr>
              <w:t>Involvement of the kappa opioid system in the exacerbation of the vulnerability to develop compulsive alcohol drinking by the use of alcohol as a coping strategy</w:t>
            </w:r>
            <w:r w:rsidRPr="00BE35CC">
              <w:rPr>
                <w:bCs/>
                <w:sz w:val="20"/>
                <w:szCs w:val="20"/>
              </w:rPr>
              <w:t>. SFN meeting, virtual, Nov. 2021.</w:t>
            </w:r>
          </w:p>
          <w:p w14:paraId="375D504F" w14:textId="4A3C0352" w:rsidR="004F7118" w:rsidRPr="00A56F67" w:rsidRDefault="004F7118"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BE35CC">
              <w:rPr>
                <w:bCs/>
                <w:sz w:val="20"/>
                <w:szCs w:val="20"/>
              </w:rPr>
              <w:t>Puaud M, Joshi D, Wright A, Ho V, Fujita</w:t>
            </w:r>
            <w:r w:rsidRPr="00A56F67">
              <w:rPr>
                <w:bCs/>
                <w:sz w:val="20"/>
                <w:szCs w:val="20"/>
              </w:rPr>
              <w:t xml:space="preserve"> M, Everitt BJ, Fouyssac M* &amp; Belin D* (*co-last). </w:t>
            </w:r>
            <w:r w:rsidRPr="00A56F67">
              <w:rPr>
                <w:bCs/>
                <w:i/>
                <w:iCs/>
                <w:color w:val="595959" w:themeColor="text1" w:themeTint="A6"/>
                <w:sz w:val="20"/>
                <w:szCs w:val="20"/>
              </w:rPr>
              <w:t>The reliance on internal states to guide instrumental behaviour in the rat is associated with the functional recruitment of the anterior insular cortex</w:t>
            </w:r>
            <w:r w:rsidRPr="00A56F67">
              <w:rPr>
                <w:bCs/>
                <w:sz w:val="20"/>
                <w:szCs w:val="20"/>
              </w:rPr>
              <w:t>. SFN meeting, virtual, Nov. 2021.</w:t>
            </w:r>
          </w:p>
          <w:p w14:paraId="11DEBFDE" w14:textId="77777777" w:rsidR="004F7118" w:rsidRPr="00A56F67" w:rsidRDefault="004F7118"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A56F67">
              <w:rPr>
                <w:bCs/>
                <w:sz w:val="20"/>
                <w:szCs w:val="20"/>
              </w:rPr>
              <w:t xml:space="preserve">Fouyssac M, Puaud M, Siddle M, Everitt BJ, Belin D. </w:t>
            </w:r>
            <w:r w:rsidRPr="00A56F67">
              <w:rPr>
                <w:bCs/>
                <w:i/>
                <w:iCs/>
                <w:color w:val="595959" w:themeColor="text1" w:themeTint="A6"/>
                <w:sz w:val="20"/>
                <w:szCs w:val="20"/>
              </w:rPr>
              <w:t>Behavioural and neurobiological basis of the individual vulnerability to develop compulsive heroin seeking behaviour</w:t>
            </w:r>
            <w:r w:rsidRPr="00A56F67">
              <w:rPr>
                <w:bCs/>
                <w:sz w:val="20"/>
                <w:szCs w:val="20"/>
              </w:rPr>
              <w:t>. SFN Global Connectome meeting, virtual, Jan. 2021.</w:t>
            </w:r>
          </w:p>
          <w:p w14:paraId="4A5BE236" w14:textId="1C7581A0" w:rsidR="004F7118" w:rsidRDefault="004F7118"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r w:rsidRPr="00A56F67">
              <w:rPr>
                <w:bCs/>
                <w:sz w:val="20"/>
                <w:szCs w:val="20"/>
              </w:rPr>
              <w:t xml:space="preserve">Marti-Prats L, Giuliano C, Belin-Rauscent A, Fouyssac M, Velazques-Sanchez C, Zhang X, Everitt BJ, Belin D. </w:t>
            </w:r>
            <w:r w:rsidRPr="00A56F67">
              <w:rPr>
                <w:bCs/>
                <w:i/>
                <w:iCs/>
                <w:color w:val="595959" w:themeColor="text1" w:themeTint="A6"/>
                <w:sz w:val="20"/>
                <w:szCs w:val="20"/>
              </w:rPr>
              <w:t>The vulnerability to develop compulsive alcohol drinking as a coping strategy is mediated by the kappa opioid system</w:t>
            </w:r>
            <w:r w:rsidRPr="00A56F67">
              <w:rPr>
                <w:bCs/>
                <w:sz w:val="20"/>
                <w:szCs w:val="20"/>
              </w:rPr>
              <w:t>. SFN Global Connectome meeting, virtual, Jan. 2021.</w:t>
            </w:r>
          </w:p>
          <w:p w14:paraId="1F4D976A" w14:textId="77777777" w:rsidR="00BE35CC" w:rsidRPr="00A56F67" w:rsidRDefault="00BE35CC" w:rsidP="00A56F67">
            <w:pPr>
              <w:pStyle w:val="ListParagraph"/>
              <w:widowControl w:val="0"/>
              <w:numPr>
                <w:ilvl w:val="0"/>
                <w:numId w:val="34"/>
              </w:numPr>
              <w:autoSpaceDE w:val="0"/>
              <w:autoSpaceDN w:val="0"/>
              <w:adjustRightInd w:val="0"/>
              <w:spacing w:before="60"/>
              <w:ind w:left="284" w:hanging="284"/>
              <w:contextualSpacing w:val="0"/>
              <w:jc w:val="both"/>
              <w:rPr>
                <w:bCs/>
                <w:sz w:val="20"/>
                <w:szCs w:val="20"/>
              </w:rPr>
            </w:pPr>
          </w:p>
          <w:p w14:paraId="7FFB34C7" w14:textId="77777777" w:rsidR="00AE1D51" w:rsidRDefault="00AE1D51" w:rsidP="00A56F67"/>
        </w:tc>
      </w:tr>
    </w:tbl>
    <w:p w14:paraId="10970D9D"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0DF1FBD5" w14:textId="77777777" w:rsidR="00AE1D51" w:rsidRDefault="00AE1D51" w:rsidP="009327B2">
      <w:pPr>
        <w:jc w:val="both"/>
      </w:pPr>
    </w:p>
    <w:p w14:paraId="1756CBE9"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4E12AC">
        <w:rPr>
          <w:b/>
          <w:color w:val="00B050"/>
        </w:rPr>
        <w:t>YES</w:t>
      </w:r>
      <w:r w:rsidRPr="00BF7DF7">
        <w:rPr>
          <w:b/>
        </w:rPr>
        <w:t xml:space="preserve"> </w:t>
      </w:r>
      <w:r w:rsidR="00CF2E05">
        <w:rPr>
          <w:b/>
        </w:rPr>
        <w:t xml:space="preserve"> </w:t>
      </w:r>
      <w:r w:rsidRPr="00BF7DF7">
        <w:rPr>
          <w:b/>
        </w:rPr>
        <w:t xml:space="preserve">  </w:t>
      </w:r>
      <w:r w:rsidRPr="004E12AC">
        <w:rPr>
          <w:b/>
          <w:strike/>
        </w:rPr>
        <w:t>NO</w:t>
      </w:r>
    </w:p>
    <w:p w14:paraId="77D95F97" w14:textId="77777777" w:rsidR="00AE1D51" w:rsidRDefault="00AE1D51" w:rsidP="009327B2">
      <w:pPr>
        <w:pStyle w:val="ListParagraph"/>
        <w:ind w:left="360"/>
        <w:contextualSpacing w:val="0"/>
        <w:jc w:val="both"/>
      </w:pPr>
    </w:p>
    <w:p w14:paraId="69351BAA"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7486DED1" w14:textId="77777777" w:rsidTr="00CF2E05">
        <w:tc>
          <w:tcPr>
            <w:tcW w:w="10201" w:type="dxa"/>
          </w:tcPr>
          <w:p w14:paraId="357333AE" w14:textId="77777777" w:rsidR="00AE1D51" w:rsidRDefault="00AE1D51" w:rsidP="009327B2"/>
          <w:p w14:paraId="1F927BC5" w14:textId="77777777" w:rsidR="00AE1D51" w:rsidRDefault="00AE1D51" w:rsidP="009327B2"/>
          <w:p w14:paraId="51A2FB13" w14:textId="77777777" w:rsidR="00AE1D51" w:rsidRDefault="00AE1D51" w:rsidP="009327B2"/>
        </w:tc>
      </w:tr>
    </w:tbl>
    <w:p w14:paraId="751EECBC" w14:textId="77777777" w:rsidR="00AE1D51" w:rsidRDefault="00AE1D51" w:rsidP="009327B2">
      <w:pPr>
        <w:pStyle w:val="ListParagraph"/>
        <w:ind w:left="360"/>
        <w:contextualSpacing w:val="0"/>
        <w:jc w:val="both"/>
      </w:pPr>
    </w:p>
    <w:p w14:paraId="3E6CEF65" w14:textId="77777777" w:rsidR="00AE1D51" w:rsidRDefault="00AE1D51" w:rsidP="00A56F67">
      <w:pPr>
        <w:pStyle w:val="ListParagraph"/>
        <w:ind w:left="360"/>
        <w:contextualSpacing w:val="0"/>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1DE91518" w14:textId="77777777" w:rsidTr="00CF2E05">
        <w:tc>
          <w:tcPr>
            <w:tcW w:w="10201" w:type="dxa"/>
          </w:tcPr>
          <w:p w14:paraId="1CEEDE71" w14:textId="2245B35D" w:rsidR="003516DA" w:rsidRPr="00A56F67" w:rsidRDefault="00A56F67" w:rsidP="00A56F67">
            <w:pPr>
              <w:rPr>
                <w:color w:val="0070C0"/>
                <w:spacing w:val="-4"/>
                <w:sz w:val="20"/>
                <w:szCs w:val="20"/>
                <w:u w:color="144565"/>
              </w:rPr>
            </w:pPr>
            <w:r w:rsidRPr="00A56F67">
              <w:rPr>
                <w:sz w:val="20"/>
                <w:szCs w:val="20"/>
              </w:rPr>
              <w:t xml:space="preserve">I have been involved in several outreach and public engagement activities. Notably, I contributed to a podcast series on: </w:t>
            </w:r>
            <w:r w:rsidR="003516DA" w:rsidRPr="00A56F67">
              <w:rPr>
                <w:color w:val="000000" w:themeColor="text1"/>
                <w:spacing w:val="-4"/>
                <w:sz w:val="20"/>
                <w:szCs w:val="20"/>
                <w:u w:color="144565"/>
              </w:rPr>
              <w:t>Podcast for alcohol-free lifestyle</w:t>
            </w:r>
            <w:r w:rsidRPr="00A56F67">
              <w:rPr>
                <w:color w:val="000000" w:themeColor="text1"/>
                <w:spacing w:val="-4"/>
                <w:sz w:val="20"/>
                <w:szCs w:val="20"/>
                <w:u w:color="144565"/>
              </w:rPr>
              <w:t xml:space="preserve"> -</w:t>
            </w:r>
            <w:r w:rsidR="003516DA" w:rsidRPr="00A56F67">
              <w:rPr>
                <w:color w:val="000000" w:themeColor="text1"/>
                <w:spacing w:val="-4"/>
                <w:sz w:val="20"/>
                <w:szCs w:val="20"/>
                <w:u w:color="144565"/>
              </w:rPr>
              <w:t xml:space="preserve"> The science behind why quitting alcohol is so hard</w:t>
            </w:r>
            <w:r>
              <w:rPr>
                <w:color w:val="000000" w:themeColor="text1"/>
                <w:spacing w:val="-4"/>
                <w:sz w:val="20"/>
                <w:szCs w:val="20"/>
                <w:u w:color="144565"/>
              </w:rPr>
              <w:t xml:space="preserve"> (2024)</w:t>
            </w:r>
            <w:r w:rsidR="003516DA" w:rsidRPr="00A56F67">
              <w:rPr>
                <w:color w:val="0070C0"/>
                <w:spacing w:val="-4"/>
                <w:sz w:val="20"/>
                <w:szCs w:val="20"/>
                <w:u w:color="144565"/>
              </w:rPr>
              <w:t>:</w:t>
            </w:r>
          </w:p>
          <w:p w14:paraId="4F2EE893" w14:textId="3C529A5E" w:rsidR="003516DA" w:rsidRPr="00A56F67" w:rsidRDefault="003516DA" w:rsidP="00A56F67">
            <w:pPr>
              <w:tabs>
                <w:tab w:val="left" w:pos="540"/>
              </w:tabs>
              <w:spacing w:after="20"/>
              <w:ind w:left="533" w:hanging="359"/>
              <w:rPr>
                <w:sz w:val="20"/>
                <w:szCs w:val="20"/>
              </w:rPr>
            </w:pPr>
            <w:hyperlink r:id="rId39" w:history="1">
              <w:r w:rsidRPr="00A56F67">
                <w:rPr>
                  <w:rStyle w:val="Hyperlink"/>
                  <w:sz w:val="20"/>
                  <w:szCs w:val="20"/>
                </w:rPr>
                <w:t>https://podcasts.apple.com/us/podcast/alcohol-free-lifestyle/id1518416850?i=1000668650813</w:t>
              </w:r>
            </w:hyperlink>
            <w:r w:rsidR="00A56F67" w:rsidRPr="00A56F67">
              <w:rPr>
                <w:sz w:val="20"/>
                <w:szCs w:val="20"/>
              </w:rPr>
              <w:t xml:space="preserve">. Several videos are available on Youtube. </w:t>
            </w:r>
          </w:p>
          <w:p w14:paraId="0F93E702" w14:textId="532901A7" w:rsidR="003516DA" w:rsidRDefault="00A56F67" w:rsidP="00A56F67">
            <w:pPr>
              <w:tabs>
                <w:tab w:val="left" w:pos="540"/>
              </w:tabs>
              <w:spacing w:after="20"/>
              <w:ind w:left="533" w:hanging="359"/>
              <w:rPr>
                <w:color w:val="000000" w:themeColor="text1"/>
                <w:spacing w:val="-4"/>
                <w:sz w:val="20"/>
                <w:szCs w:val="20"/>
                <w:u w:color="144565"/>
              </w:rPr>
            </w:pPr>
            <w:r w:rsidRPr="00A56F67">
              <w:rPr>
                <w:color w:val="000000" w:themeColor="text1"/>
                <w:spacing w:val="-4"/>
                <w:sz w:val="20"/>
                <w:szCs w:val="20"/>
                <w:u w:color="144565"/>
              </w:rPr>
              <w:t xml:space="preserve">I have also </w:t>
            </w:r>
            <w:r>
              <w:rPr>
                <w:color w:val="000000" w:themeColor="text1"/>
                <w:spacing w:val="-4"/>
                <w:sz w:val="20"/>
                <w:szCs w:val="20"/>
                <w:u w:color="144565"/>
              </w:rPr>
              <w:t xml:space="preserve">collaborated with </w:t>
            </w:r>
            <w:r w:rsidR="003516DA" w:rsidRPr="00A56F67">
              <w:rPr>
                <w:color w:val="000000" w:themeColor="text1"/>
                <w:spacing w:val="-4"/>
                <w:sz w:val="20"/>
                <w:szCs w:val="20"/>
                <w:u w:color="144565"/>
              </w:rPr>
              <w:t xml:space="preserve">Daniel Cossette (infusion physical theatre, </w:t>
            </w:r>
            <w:hyperlink r:id="rId40" w:tgtFrame="_blank" w:history="1">
              <w:r w:rsidR="003516DA" w:rsidRPr="00A56F67">
                <w:rPr>
                  <w:rStyle w:val="Hyperlink"/>
                  <w:spacing w:val="-4"/>
                  <w:sz w:val="20"/>
                  <w:szCs w:val="20"/>
                </w:rPr>
                <w:t>www.infusionphysicaltheatre.net</w:t>
              </w:r>
            </w:hyperlink>
            <w:r w:rsidR="003516DA" w:rsidRPr="00A56F67">
              <w:rPr>
                <w:color w:val="000000" w:themeColor="text1"/>
                <w:spacing w:val="-4"/>
                <w:sz w:val="20"/>
                <w:szCs w:val="20"/>
                <w:u w:color="144565"/>
              </w:rPr>
              <w:t>) on a contemporary dance show “Soothe” about the three systems of emotion performed in theatres across the country.</w:t>
            </w:r>
          </w:p>
          <w:p w14:paraId="6761F246" w14:textId="16EC8C19" w:rsidR="00A56F67" w:rsidRDefault="00A56F67" w:rsidP="00A56F67">
            <w:pPr>
              <w:tabs>
                <w:tab w:val="left" w:pos="540"/>
              </w:tabs>
              <w:spacing w:after="20"/>
              <w:ind w:left="533" w:hanging="359"/>
              <w:rPr>
                <w:color w:val="000000" w:themeColor="text1"/>
                <w:spacing w:val="-4"/>
                <w:sz w:val="20"/>
                <w:szCs w:val="20"/>
                <w:u w:color="144565"/>
              </w:rPr>
            </w:pPr>
            <w:r>
              <w:rPr>
                <w:color w:val="000000" w:themeColor="text1"/>
                <w:spacing w:val="-4"/>
                <w:sz w:val="20"/>
                <w:szCs w:val="20"/>
                <w:u w:color="144565"/>
              </w:rPr>
              <w:t>I contributed to two Q&amp;A sessions in the context of Cambridge Festival in 2024 and a performance at the Junction in June 2024.</w:t>
            </w:r>
          </w:p>
          <w:p w14:paraId="5EAF2ACF" w14:textId="6AF89EEE" w:rsidR="00A56F67" w:rsidRDefault="00A56F67" w:rsidP="00A56F67">
            <w:pPr>
              <w:tabs>
                <w:tab w:val="left" w:pos="540"/>
              </w:tabs>
              <w:spacing w:after="20"/>
              <w:ind w:left="533" w:hanging="359"/>
              <w:rPr>
                <w:color w:val="000000" w:themeColor="text1"/>
                <w:spacing w:val="-4"/>
                <w:sz w:val="20"/>
                <w:szCs w:val="20"/>
                <w:u w:color="144565"/>
              </w:rPr>
            </w:pPr>
            <w:r>
              <w:rPr>
                <w:color w:val="000000" w:themeColor="text1"/>
                <w:spacing w:val="-4"/>
                <w:sz w:val="20"/>
                <w:szCs w:val="20"/>
                <w:u w:color="144565"/>
              </w:rPr>
              <w:t>I have also co-authored a piece for the French media MAAD</w:t>
            </w:r>
            <w:r w:rsidR="0074068D">
              <w:rPr>
                <w:color w:val="000000" w:themeColor="text1"/>
                <w:spacing w:val="-4"/>
                <w:sz w:val="20"/>
                <w:szCs w:val="20"/>
                <w:u w:color="144565"/>
              </w:rPr>
              <w:t xml:space="preserve"> which I expected to be published online soon: </w:t>
            </w:r>
            <w:hyperlink r:id="rId41" w:history="1">
              <w:r w:rsidR="0074068D" w:rsidRPr="00CE6E29">
                <w:rPr>
                  <w:rStyle w:val="Hyperlink"/>
                  <w:spacing w:val="-4"/>
                  <w:sz w:val="20"/>
                  <w:szCs w:val="20"/>
                </w:rPr>
                <w:t>https://www.maad-digital.fr/articles/?_categories=addiction</w:t>
              </w:r>
            </w:hyperlink>
          </w:p>
          <w:p w14:paraId="632502CB" w14:textId="77777777" w:rsidR="00AE1D51" w:rsidRDefault="00AE1D51" w:rsidP="00A56F67"/>
        </w:tc>
      </w:tr>
    </w:tbl>
    <w:p w14:paraId="11DAEA0D" w14:textId="77777777" w:rsidR="00AE1D51" w:rsidRDefault="00AE1D51" w:rsidP="009327B2">
      <w:pPr>
        <w:pStyle w:val="ListParagraph"/>
        <w:ind w:left="360"/>
        <w:contextualSpacing w:val="0"/>
        <w:jc w:val="both"/>
      </w:pPr>
    </w:p>
    <w:p w14:paraId="1651AE45" w14:textId="77777777" w:rsidR="00AE1D51" w:rsidRDefault="00AE1D51" w:rsidP="009327B2">
      <w:pPr>
        <w:pStyle w:val="ListParagraph"/>
        <w:ind w:left="360"/>
        <w:contextualSpacing w:val="0"/>
        <w:jc w:val="both"/>
      </w:pPr>
    </w:p>
    <w:p w14:paraId="569753B9" w14:textId="77777777" w:rsidR="00AE1D51" w:rsidRDefault="00AE1D51" w:rsidP="009327B2"/>
    <w:p w14:paraId="0673C510" w14:textId="77777777" w:rsidR="00ED2A4C" w:rsidRDefault="00960B38" w:rsidP="009327B2">
      <w:pPr>
        <w:pStyle w:val="ListParagraph"/>
        <w:numPr>
          <w:ilvl w:val="1"/>
          <w:numId w:val="19"/>
        </w:numPr>
        <w:ind w:left="378" w:hanging="490"/>
        <w:contextualSpacing w:val="0"/>
      </w:pPr>
      <w:r>
        <w:br w:type="page"/>
      </w:r>
    </w:p>
    <w:p w14:paraId="225BBD06"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346F4A39" w14:textId="77777777" w:rsidR="00ED2A4C" w:rsidRDefault="00ED2A4C" w:rsidP="009327B2">
      <w:pPr>
        <w:pStyle w:val="ListParagraph"/>
        <w:ind w:left="378"/>
        <w:contextualSpacing w:val="0"/>
      </w:pPr>
    </w:p>
    <w:p w14:paraId="2C7F4BA5" w14:textId="77777777" w:rsidR="00AE1D51" w:rsidRDefault="00AE1D51" w:rsidP="009327B2">
      <w:pPr>
        <w:pStyle w:val="ListParagraph"/>
        <w:numPr>
          <w:ilvl w:val="1"/>
          <w:numId w:val="28"/>
        </w:numPr>
        <w:ind w:left="567" w:hanging="567"/>
        <w:contextualSpacing w:val="0"/>
      </w:pPr>
      <w:r>
        <w:t>Amendments (if applicable):</w:t>
      </w:r>
    </w:p>
    <w:p w14:paraId="2A85B1BD"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66006D5C"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39704A2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95019A9" w14:textId="77777777" w:rsidTr="00CF2E05">
        <w:tc>
          <w:tcPr>
            <w:tcW w:w="10201" w:type="dxa"/>
          </w:tcPr>
          <w:p w14:paraId="23D87017" w14:textId="77777777" w:rsidR="00AE1D51" w:rsidRDefault="00AE1D51" w:rsidP="009327B2"/>
          <w:p w14:paraId="4150DA41" w14:textId="5C620394" w:rsidR="00AE1D51" w:rsidRDefault="00233B22" w:rsidP="009327B2">
            <w:r>
              <w:t>None</w:t>
            </w:r>
          </w:p>
          <w:p w14:paraId="55D1B66B" w14:textId="77777777" w:rsidR="00AE1D51" w:rsidRDefault="00AE1D51" w:rsidP="009327B2"/>
        </w:tc>
      </w:tr>
    </w:tbl>
    <w:p w14:paraId="40F54CB9" w14:textId="77777777" w:rsidR="00AE1D51" w:rsidRDefault="00AE1D51" w:rsidP="009327B2"/>
    <w:p w14:paraId="1D8D375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4D91C2AD"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BE6432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25AFB67" w14:textId="77777777" w:rsidTr="00CF2E05">
        <w:tc>
          <w:tcPr>
            <w:tcW w:w="10201" w:type="dxa"/>
          </w:tcPr>
          <w:p w14:paraId="7BAB4D57" w14:textId="77777777" w:rsidR="00AE1D51" w:rsidRDefault="00AE1D51" w:rsidP="009327B2"/>
          <w:p w14:paraId="75C2ED86" w14:textId="133B5C85" w:rsidR="00AE1D51" w:rsidRDefault="00233B22" w:rsidP="009327B2">
            <w:r>
              <w:t>None</w:t>
            </w:r>
          </w:p>
          <w:p w14:paraId="521F35AC" w14:textId="77777777" w:rsidR="00AE1D51" w:rsidRDefault="00AE1D51" w:rsidP="009327B2"/>
        </w:tc>
      </w:tr>
    </w:tbl>
    <w:p w14:paraId="476B51D2" w14:textId="77777777" w:rsidR="00AE1D51" w:rsidRDefault="00AE1D51" w:rsidP="009327B2"/>
    <w:p w14:paraId="7B2EAFFD" w14:textId="77777777" w:rsidR="00AE1D51" w:rsidRDefault="00AE1D51" w:rsidP="009327B2">
      <w:pPr>
        <w:pStyle w:val="ListParagraph"/>
        <w:numPr>
          <w:ilvl w:val="1"/>
          <w:numId w:val="28"/>
        </w:numPr>
        <w:ind w:left="378" w:hanging="434"/>
        <w:contextualSpacing w:val="0"/>
      </w:pPr>
      <w:r>
        <w:t>Non-Compliance (if applicable):</w:t>
      </w:r>
    </w:p>
    <w:p w14:paraId="492280C9" w14:textId="77777777" w:rsidR="00AE1D51" w:rsidRDefault="00AE1D51" w:rsidP="009327B2">
      <w:pPr>
        <w:ind w:left="378"/>
        <w:jc w:val="both"/>
      </w:pPr>
      <w:r>
        <w:t>Provide the date, a summary of the nature of any non-compliance and the outcome (or if appropriate since the licence was last reviewed).</w:t>
      </w:r>
    </w:p>
    <w:p w14:paraId="4BB36CD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873E345" w14:textId="77777777" w:rsidTr="00CF2E05">
        <w:tc>
          <w:tcPr>
            <w:tcW w:w="10201" w:type="dxa"/>
          </w:tcPr>
          <w:p w14:paraId="3D647649" w14:textId="77777777" w:rsidR="00AE1D51" w:rsidRDefault="00AE1D51" w:rsidP="009327B2"/>
          <w:p w14:paraId="521AAF1A" w14:textId="60F4A8D2" w:rsidR="00AE1D51" w:rsidRDefault="00233B22" w:rsidP="009327B2">
            <w:r>
              <w:t>None</w:t>
            </w:r>
          </w:p>
          <w:p w14:paraId="64BC5774" w14:textId="77777777" w:rsidR="00AE1D51" w:rsidRDefault="00AE1D51" w:rsidP="009327B2"/>
        </w:tc>
      </w:tr>
    </w:tbl>
    <w:p w14:paraId="00E297A6" w14:textId="77777777" w:rsidR="00AE1D51" w:rsidRDefault="00AE1D51" w:rsidP="009327B2"/>
    <w:p w14:paraId="0FE07D05"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3228E7C2" w14:textId="77777777" w:rsidR="00AE1D51" w:rsidRDefault="00AE1D51" w:rsidP="009327B2">
      <w:pPr>
        <w:ind w:left="378"/>
        <w:jc w:val="both"/>
      </w:pPr>
      <w:r>
        <w:t>Provide the date, a summary of the nature of any incident and the outcome, if known (or if appropriate since the licence was last reviewed).</w:t>
      </w:r>
    </w:p>
    <w:p w14:paraId="664FD2A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C5CE552" w14:textId="77777777" w:rsidTr="00CF2E05">
        <w:tc>
          <w:tcPr>
            <w:tcW w:w="10201" w:type="dxa"/>
          </w:tcPr>
          <w:p w14:paraId="1F50682F" w14:textId="77777777" w:rsidR="00AE1D51" w:rsidRDefault="00AE1D51" w:rsidP="009327B2"/>
          <w:p w14:paraId="6AB98E44" w14:textId="68A80107" w:rsidR="00AE1D51" w:rsidRDefault="00233B22" w:rsidP="009327B2">
            <w:r>
              <w:t>None</w:t>
            </w:r>
          </w:p>
          <w:p w14:paraId="6B93B392" w14:textId="77777777" w:rsidR="00AE1D51" w:rsidRDefault="00AE1D51" w:rsidP="009327B2"/>
        </w:tc>
      </w:tr>
    </w:tbl>
    <w:p w14:paraId="32D6493D" w14:textId="77777777" w:rsidR="00AE1D51" w:rsidRDefault="00AE1D51" w:rsidP="009327B2"/>
    <w:p w14:paraId="61C489D1"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BE7FCE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6D7047D" w14:textId="77777777" w:rsidTr="00CF2E05">
        <w:tc>
          <w:tcPr>
            <w:tcW w:w="10201" w:type="dxa"/>
          </w:tcPr>
          <w:p w14:paraId="1DDE0BED" w14:textId="77777777" w:rsidR="00AE1D51" w:rsidRDefault="00AE1D51" w:rsidP="009327B2"/>
          <w:p w14:paraId="6A7C4D0D" w14:textId="5C59741C" w:rsidR="00AE1D51" w:rsidRDefault="00233B22" w:rsidP="009327B2">
            <w:r>
              <w:t>None</w:t>
            </w:r>
          </w:p>
          <w:p w14:paraId="3DA4D047" w14:textId="77777777" w:rsidR="00AE1D51" w:rsidRDefault="00AE1D51" w:rsidP="009327B2"/>
        </w:tc>
      </w:tr>
    </w:tbl>
    <w:p w14:paraId="31D4214D" w14:textId="77777777" w:rsidR="00AE1D51" w:rsidRDefault="00AE1D51" w:rsidP="009327B2"/>
    <w:p w14:paraId="320E6469" w14:textId="77777777" w:rsidR="00AE1D51" w:rsidRDefault="00AE1D51" w:rsidP="009327B2">
      <w:r>
        <w:br w:type="page"/>
      </w:r>
    </w:p>
    <w:p w14:paraId="6D2ED706" w14:textId="77777777" w:rsidR="00960B38" w:rsidRDefault="00960B38" w:rsidP="009327B2"/>
    <w:p w14:paraId="38FBFAF0"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35D6A979" w14:textId="77777777" w:rsidR="007A07DF" w:rsidRDefault="007A07DF" w:rsidP="009327B2">
      <w:pPr>
        <w:rPr>
          <w:b/>
          <w:sz w:val="24"/>
        </w:rPr>
      </w:pPr>
    </w:p>
    <w:p w14:paraId="07304A19"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368F9226" w14:textId="77777777" w:rsidTr="00CF2E05">
        <w:tc>
          <w:tcPr>
            <w:tcW w:w="6658" w:type="dxa"/>
          </w:tcPr>
          <w:p w14:paraId="62974AF7" w14:textId="77777777" w:rsidR="00926D7F" w:rsidRDefault="00926D7F" w:rsidP="009327B2">
            <w:pPr>
              <w:rPr>
                <w:b/>
                <w:sz w:val="24"/>
              </w:rPr>
            </w:pPr>
            <w:r>
              <w:rPr>
                <w:b/>
                <w:sz w:val="24"/>
              </w:rPr>
              <w:t>AWERB requires the following documents</w:t>
            </w:r>
          </w:p>
        </w:tc>
        <w:tc>
          <w:tcPr>
            <w:tcW w:w="3543" w:type="dxa"/>
          </w:tcPr>
          <w:p w14:paraId="6123D42C" w14:textId="77777777" w:rsidR="00926D7F" w:rsidRDefault="00926D7F" w:rsidP="009327B2">
            <w:pPr>
              <w:rPr>
                <w:b/>
                <w:sz w:val="24"/>
              </w:rPr>
            </w:pPr>
            <w:r>
              <w:rPr>
                <w:b/>
                <w:sz w:val="24"/>
              </w:rPr>
              <w:t>Documents sent to AWERB</w:t>
            </w:r>
          </w:p>
        </w:tc>
      </w:tr>
      <w:tr w:rsidR="00926D7F" w14:paraId="5A9ECD5E" w14:textId="77777777" w:rsidTr="00CF2E05">
        <w:tc>
          <w:tcPr>
            <w:tcW w:w="6658" w:type="dxa"/>
          </w:tcPr>
          <w:p w14:paraId="3CE68071" w14:textId="77777777" w:rsidR="00926D7F" w:rsidRPr="00926D7F" w:rsidRDefault="00926D7F" w:rsidP="009327B2">
            <w:pPr>
              <w:rPr>
                <w:sz w:val="24"/>
              </w:rPr>
            </w:pPr>
            <w:r w:rsidRPr="00926D7F">
              <w:rPr>
                <w:sz w:val="24"/>
              </w:rPr>
              <w:t>Completed copy of this form</w:t>
            </w:r>
          </w:p>
        </w:tc>
        <w:tc>
          <w:tcPr>
            <w:tcW w:w="3543" w:type="dxa"/>
          </w:tcPr>
          <w:p w14:paraId="71DA3136" w14:textId="6BE26FCB" w:rsidR="00926D7F" w:rsidRPr="00926D7F" w:rsidRDefault="006F0359" w:rsidP="009327B2">
            <w:pPr>
              <w:rPr>
                <w:sz w:val="24"/>
              </w:rPr>
            </w:pPr>
            <w:r>
              <w:rPr>
                <w:sz w:val="24"/>
              </w:rPr>
              <w:t>1</w:t>
            </w:r>
            <w:r w:rsidR="00B115D0">
              <w:rPr>
                <w:sz w:val="24"/>
              </w:rPr>
              <w:t>9</w:t>
            </w:r>
            <w:r>
              <w:rPr>
                <w:sz w:val="24"/>
              </w:rPr>
              <w:t>/05/2025</w:t>
            </w:r>
          </w:p>
        </w:tc>
      </w:tr>
      <w:tr w:rsidR="00926D7F" w14:paraId="03608805" w14:textId="77777777" w:rsidTr="00CF2E05">
        <w:tc>
          <w:tcPr>
            <w:tcW w:w="6658" w:type="dxa"/>
          </w:tcPr>
          <w:p w14:paraId="19396698" w14:textId="77777777" w:rsidR="00926D7F" w:rsidRPr="00926D7F" w:rsidRDefault="00926D7F" w:rsidP="009327B2">
            <w:pPr>
              <w:rPr>
                <w:sz w:val="24"/>
              </w:rPr>
            </w:pPr>
            <w:r w:rsidRPr="00926D7F">
              <w:rPr>
                <w:sz w:val="24"/>
              </w:rPr>
              <w:t>Copies of Condition 18 reports (if applicable)</w:t>
            </w:r>
          </w:p>
        </w:tc>
        <w:tc>
          <w:tcPr>
            <w:tcW w:w="3543" w:type="dxa"/>
          </w:tcPr>
          <w:p w14:paraId="4A2187B8" w14:textId="77777777" w:rsidR="00926D7F" w:rsidRPr="00926D7F" w:rsidRDefault="00926D7F" w:rsidP="009327B2">
            <w:pPr>
              <w:rPr>
                <w:sz w:val="24"/>
              </w:rPr>
            </w:pPr>
          </w:p>
        </w:tc>
      </w:tr>
      <w:tr w:rsidR="00926D7F" w14:paraId="6CC99638" w14:textId="77777777" w:rsidTr="00CF2E05">
        <w:tc>
          <w:tcPr>
            <w:tcW w:w="6658" w:type="dxa"/>
          </w:tcPr>
          <w:p w14:paraId="294EEA0E" w14:textId="77777777" w:rsidR="00926D7F" w:rsidRPr="00926D7F" w:rsidRDefault="00926D7F" w:rsidP="009327B2">
            <w:pPr>
              <w:rPr>
                <w:sz w:val="24"/>
              </w:rPr>
            </w:pPr>
            <w:r w:rsidRPr="00926D7F">
              <w:rPr>
                <w:sz w:val="24"/>
              </w:rPr>
              <w:t>Copies of 3Rs publications (if applicable)</w:t>
            </w:r>
          </w:p>
        </w:tc>
        <w:tc>
          <w:tcPr>
            <w:tcW w:w="3543" w:type="dxa"/>
          </w:tcPr>
          <w:p w14:paraId="5375E471" w14:textId="77777777" w:rsidR="00926D7F" w:rsidRPr="00926D7F" w:rsidRDefault="00926D7F" w:rsidP="009327B2">
            <w:pPr>
              <w:rPr>
                <w:sz w:val="24"/>
              </w:rPr>
            </w:pPr>
          </w:p>
        </w:tc>
      </w:tr>
    </w:tbl>
    <w:p w14:paraId="0C94D403" w14:textId="77777777" w:rsidR="00926D7F" w:rsidRDefault="00926D7F" w:rsidP="009327B2">
      <w:pPr>
        <w:jc w:val="center"/>
        <w:rPr>
          <w:b/>
          <w:sz w:val="24"/>
        </w:rPr>
      </w:pPr>
    </w:p>
    <w:p w14:paraId="44963FB2" w14:textId="77777777" w:rsidR="00926D7F" w:rsidRDefault="00926D7F" w:rsidP="009327B2">
      <w:pPr>
        <w:rPr>
          <w:b/>
          <w:sz w:val="24"/>
        </w:rPr>
      </w:pPr>
    </w:p>
    <w:p w14:paraId="531669E0" w14:textId="77777777" w:rsidR="000F2330" w:rsidRDefault="000F2330" w:rsidP="009327B2">
      <w:pPr>
        <w:rPr>
          <w:b/>
          <w:sz w:val="24"/>
        </w:rPr>
      </w:pPr>
    </w:p>
    <w:p w14:paraId="1DE8AAE4" w14:textId="77777777" w:rsidR="000F2330" w:rsidRDefault="000F2330" w:rsidP="009327B2">
      <w:pPr>
        <w:rPr>
          <w:b/>
          <w:sz w:val="24"/>
        </w:rPr>
      </w:pPr>
    </w:p>
    <w:p w14:paraId="01F0B19E" w14:textId="77777777" w:rsidR="000F2330" w:rsidRDefault="000F2330" w:rsidP="009327B2">
      <w:pPr>
        <w:rPr>
          <w:b/>
          <w:sz w:val="24"/>
        </w:rPr>
      </w:pPr>
    </w:p>
    <w:p w14:paraId="09DAA423"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059B02F1" w14:textId="77777777" w:rsidTr="00CF2E05">
        <w:tc>
          <w:tcPr>
            <w:tcW w:w="6374" w:type="dxa"/>
          </w:tcPr>
          <w:p w14:paraId="23D78CDD" w14:textId="77777777" w:rsidR="001E55E7" w:rsidRDefault="001E55E7" w:rsidP="009327B2"/>
        </w:tc>
        <w:tc>
          <w:tcPr>
            <w:tcW w:w="3827" w:type="dxa"/>
          </w:tcPr>
          <w:p w14:paraId="1F43C2F5" w14:textId="77777777" w:rsidR="001E55E7" w:rsidRDefault="001E55E7" w:rsidP="009327B2">
            <w:r>
              <w:t>Date</w:t>
            </w:r>
          </w:p>
        </w:tc>
      </w:tr>
      <w:tr w:rsidR="001E55E7" w14:paraId="06C2246E" w14:textId="77777777" w:rsidTr="00CF2E05">
        <w:tc>
          <w:tcPr>
            <w:tcW w:w="6374" w:type="dxa"/>
          </w:tcPr>
          <w:p w14:paraId="26CC8FC9"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10B4E501" w14:textId="77777777" w:rsidR="001E55E7" w:rsidRDefault="006E5DA2" w:rsidP="009327B2">
            <w:r>
              <w:t>15/03/2024</w:t>
            </w:r>
          </w:p>
        </w:tc>
      </w:tr>
      <w:tr w:rsidR="001E55E7" w14:paraId="39F16715" w14:textId="77777777" w:rsidTr="00CF2E05">
        <w:tc>
          <w:tcPr>
            <w:tcW w:w="6374" w:type="dxa"/>
          </w:tcPr>
          <w:p w14:paraId="60FC4F9C"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A870C58" w14:textId="77777777" w:rsidR="001E55E7" w:rsidRDefault="001E55E7" w:rsidP="009327B2"/>
        </w:tc>
      </w:tr>
      <w:tr w:rsidR="001E55E7" w14:paraId="651C443D" w14:textId="77777777" w:rsidTr="00CF2E05">
        <w:tc>
          <w:tcPr>
            <w:tcW w:w="6374" w:type="dxa"/>
          </w:tcPr>
          <w:p w14:paraId="7D0C65AB"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5FA5578A" w14:textId="77777777" w:rsidR="001E55E7" w:rsidRDefault="001E55E7" w:rsidP="009327B2"/>
        </w:tc>
      </w:tr>
      <w:tr w:rsidR="001E55E7" w14:paraId="02A28C7F" w14:textId="77777777" w:rsidTr="00CF2E05">
        <w:tc>
          <w:tcPr>
            <w:tcW w:w="6374" w:type="dxa"/>
          </w:tcPr>
          <w:p w14:paraId="0872C2B6" w14:textId="77777777" w:rsidR="001E55E7" w:rsidRDefault="001E55E7" w:rsidP="009327B2">
            <w:r>
              <w:t xml:space="preserve">3b. </w:t>
            </w:r>
            <w:r w:rsidR="00023CB6">
              <w:t>3Rs committee</w:t>
            </w:r>
          </w:p>
        </w:tc>
        <w:tc>
          <w:tcPr>
            <w:tcW w:w="3827" w:type="dxa"/>
          </w:tcPr>
          <w:p w14:paraId="35A47ED5" w14:textId="77777777" w:rsidR="001E55E7" w:rsidRDefault="001E55E7" w:rsidP="009327B2"/>
        </w:tc>
      </w:tr>
      <w:tr w:rsidR="001E55E7" w14:paraId="77571E24" w14:textId="77777777" w:rsidTr="00CF2E05">
        <w:tc>
          <w:tcPr>
            <w:tcW w:w="6374" w:type="dxa"/>
          </w:tcPr>
          <w:p w14:paraId="30F492D1"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31B13BFD" w14:textId="77777777" w:rsidR="001E55E7" w:rsidRDefault="001E55E7" w:rsidP="009327B2"/>
        </w:tc>
      </w:tr>
      <w:tr w:rsidR="001E55E7" w14:paraId="13CFF177" w14:textId="77777777" w:rsidTr="00CF2E05">
        <w:tc>
          <w:tcPr>
            <w:tcW w:w="6374" w:type="dxa"/>
          </w:tcPr>
          <w:p w14:paraId="642C44FC"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15F65C5" w14:textId="77777777" w:rsidR="001E55E7" w:rsidRDefault="001E55E7" w:rsidP="009327B2"/>
        </w:tc>
      </w:tr>
    </w:tbl>
    <w:p w14:paraId="2B6F0CDE" w14:textId="77777777" w:rsidR="001E55E7" w:rsidRDefault="001E55E7" w:rsidP="009327B2">
      <w:pPr>
        <w:rPr>
          <w:b/>
          <w:sz w:val="24"/>
        </w:rPr>
      </w:pPr>
    </w:p>
    <w:p w14:paraId="5E4D61AF" w14:textId="77777777" w:rsidR="001E55E7" w:rsidRDefault="001E55E7" w:rsidP="009327B2">
      <w:pPr>
        <w:rPr>
          <w:b/>
          <w:sz w:val="24"/>
        </w:rPr>
      </w:pPr>
    </w:p>
    <w:sectPr w:rsidR="001E55E7" w:rsidSect="00B85E0F">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B65AD" w14:textId="77777777" w:rsidR="00AB789B" w:rsidRDefault="00AB789B" w:rsidP="00AE2109">
      <w:r>
        <w:separator/>
      </w:r>
    </w:p>
  </w:endnote>
  <w:endnote w:type="continuationSeparator" w:id="0">
    <w:p w14:paraId="7F0FB006" w14:textId="77777777" w:rsidR="00AB789B" w:rsidRDefault="00AB789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E6FD" w14:textId="77777777" w:rsidR="005C6EA7" w:rsidRDefault="005C6E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0617"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404147F2" wp14:editId="2371F03F">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51A78DA" wp14:editId="439B267A">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6A3D1"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" fillcolor="#69f" strokecolor="blue" insetpen="t">
              <v:shadow color="#ccc"/>
              <v:textbox inset="2.88pt,2.88pt,2.88pt,2.88pt"/>
            </v:rect>
          </w:pict>
        </mc:Fallback>
      </mc:AlternateContent>
    </w:r>
  </w:p>
  <w:p w14:paraId="20857B19"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BD02049"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C277" w14:textId="77777777" w:rsidR="005C6EA7" w:rsidRDefault="005C6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E005A" w14:textId="77777777" w:rsidR="00AB789B" w:rsidRDefault="00AB789B" w:rsidP="00AE2109">
      <w:r>
        <w:separator/>
      </w:r>
    </w:p>
  </w:footnote>
  <w:footnote w:type="continuationSeparator" w:id="0">
    <w:p w14:paraId="7D19499E" w14:textId="77777777" w:rsidR="00AB789B" w:rsidRDefault="00AB789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0AAE" w14:textId="77777777" w:rsidR="005C6EA7" w:rsidRDefault="005C6E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36F98AF9" w14:textId="77777777" w:rsidR="00ED73F7" w:rsidRDefault="00ED73F7">
        <w:pPr>
          <w:pStyle w:val="Header"/>
          <w:jc w:val="right"/>
        </w:pPr>
        <w:r>
          <w:fldChar w:fldCharType="begin"/>
        </w:r>
        <w:r>
          <w:instrText xml:space="preserve"> PAGE   \* MERGEFORMAT </w:instrText>
        </w:r>
        <w:r>
          <w:fldChar w:fldCharType="separate"/>
        </w:r>
        <w:r w:rsidR="004C2300">
          <w:rPr>
            <w:noProof/>
          </w:rPr>
          <w:t>1</w:t>
        </w:r>
        <w:r>
          <w:rPr>
            <w:noProof/>
          </w:rPr>
          <w:fldChar w:fldCharType="end"/>
        </w:r>
      </w:p>
    </w:sdtContent>
  </w:sdt>
  <w:p w14:paraId="1E554721"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412364"/>
      <w:docPartObj>
        <w:docPartGallery w:val="Watermarks"/>
        <w:docPartUnique/>
      </w:docPartObj>
    </w:sdtPr>
    <w:sdtContent>
      <w:p w14:paraId="30E1E43D" w14:textId="76A5431C" w:rsidR="005C6EA7" w:rsidRDefault="005C6EA7">
        <w:pPr>
          <w:pStyle w:val="Header"/>
        </w:pPr>
        <w:r>
          <w:rPr>
            <w:noProof/>
          </w:rPr>
          <w:pict w14:anchorId="127E16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7D01CB"/>
    <w:multiLevelType w:val="hybridMultilevel"/>
    <w:tmpl w:val="F8C40C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EE9745D"/>
    <w:multiLevelType w:val="hybridMultilevel"/>
    <w:tmpl w:val="91D62F02"/>
    <w:lvl w:ilvl="0" w:tplc="31E22AB8">
      <w:start w:val="1"/>
      <w:numFmt w:val="bullet"/>
      <w:lvlText w:val=""/>
      <w:lvlJc w:val="left"/>
      <w:pPr>
        <w:ind w:left="720" w:hanging="360"/>
      </w:pPr>
      <w:rPr>
        <w:rFonts w:ascii="Symbol" w:hAnsi="Symbol" w:hint="default"/>
        <w:sz w:val="16"/>
      </w:rPr>
    </w:lvl>
    <w:lvl w:ilvl="1" w:tplc="EAC073FE">
      <w:start w:val="2013"/>
      <w:numFmt w:val="bullet"/>
      <w:lvlText w:val="-"/>
      <w:lvlJc w:val="left"/>
      <w:pPr>
        <w:ind w:left="720" w:hanging="360"/>
      </w:pPr>
      <w:rPr>
        <w:rFonts w:ascii="Calibri" w:eastAsiaTheme="minorHAnsi" w:hAnsi="Calibri" w:cs="Calibri" w:hint="default"/>
        <w:sz w:val="24"/>
      </w:rPr>
    </w:lvl>
    <w:lvl w:ilvl="2" w:tplc="EAC073FE">
      <w:start w:val="2013"/>
      <w:numFmt w:val="bullet"/>
      <w:lvlText w:val="-"/>
      <w:lvlJc w:val="left"/>
      <w:pPr>
        <w:ind w:left="720" w:hanging="360"/>
      </w:pPr>
      <w:rPr>
        <w:rFonts w:ascii="Calibri" w:eastAsiaTheme="minorHAnsi" w:hAnsi="Calibri" w:cs="Calibri" w:hint="default"/>
        <w:sz w:val="24"/>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5A5F40F4"/>
    <w:multiLevelType w:val="multilevel"/>
    <w:tmpl w:val="108AD8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color w:val="000000" w:themeColor="text1"/>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20462619">
    <w:abstractNumId w:val="22"/>
  </w:num>
  <w:num w:numId="2" w16cid:durableId="608778480">
    <w:abstractNumId w:val="15"/>
  </w:num>
  <w:num w:numId="3" w16cid:durableId="437406821">
    <w:abstractNumId w:val="10"/>
  </w:num>
  <w:num w:numId="4" w16cid:durableId="1372266289">
    <w:abstractNumId w:val="11"/>
  </w:num>
  <w:num w:numId="5" w16cid:durableId="1197309050">
    <w:abstractNumId w:val="23"/>
  </w:num>
  <w:num w:numId="6" w16cid:durableId="1742437199">
    <w:abstractNumId w:val="12"/>
  </w:num>
  <w:num w:numId="7" w16cid:durableId="1720590034">
    <w:abstractNumId w:val="13"/>
  </w:num>
  <w:num w:numId="8" w16cid:durableId="1102997286">
    <w:abstractNumId w:val="20"/>
  </w:num>
  <w:num w:numId="9" w16cid:durableId="1253464692">
    <w:abstractNumId w:val="2"/>
  </w:num>
  <w:num w:numId="10" w16cid:durableId="1265991462">
    <w:abstractNumId w:val="29"/>
  </w:num>
  <w:num w:numId="11" w16cid:durableId="2107924413">
    <w:abstractNumId w:val="28"/>
  </w:num>
  <w:num w:numId="12" w16cid:durableId="1180579704">
    <w:abstractNumId w:val="0"/>
  </w:num>
  <w:num w:numId="13" w16cid:durableId="495993174">
    <w:abstractNumId w:val="6"/>
  </w:num>
  <w:num w:numId="14" w16cid:durableId="1957439879">
    <w:abstractNumId w:val="7"/>
  </w:num>
  <w:num w:numId="15" w16cid:durableId="1205364441">
    <w:abstractNumId w:val="5"/>
  </w:num>
  <w:num w:numId="16" w16cid:durableId="378095946">
    <w:abstractNumId w:val="26"/>
  </w:num>
  <w:num w:numId="17" w16cid:durableId="1848253570">
    <w:abstractNumId w:val="4"/>
  </w:num>
  <w:num w:numId="18" w16cid:durableId="82799399">
    <w:abstractNumId w:val="32"/>
  </w:num>
  <w:num w:numId="19" w16cid:durableId="1761218918">
    <w:abstractNumId w:val="18"/>
  </w:num>
  <w:num w:numId="20" w16cid:durableId="1493329302">
    <w:abstractNumId w:val="24"/>
  </w:num>
  <w:num w:numId="21" w16cid:durableId="872228851">
    <w:abstractNumId w:val="17"/>
  </w:num>
  <w:num w:numId="22" w16cid:durableId="3803715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9194211">
    <w:abstractNumId w:val="9"/>
  </w:num>
  <w:num w:numId="24" w16cid:durableId="1370957913">
    <w:abstractNumId w:val="31"/>
  </w:num>
  <w:num w:numId="25" w16cid:durableId="1199659244">
    <w:abstractNumId w:val="1"/>
  </w:num>
  <w:num w:numId="26" w16cid:durableId="438571796">
    <w:abstractNumId w:val="21"/>
  </w:num>
  <w:num w:numId="27" w16cid:durableId="443352372">
    <w:abstractNumId w:val="30"/>
  </w:num>
  <w:num w:numId="28" w16cid:durableId="1533226270">
    <w:abstractNumId w:val="16"/>
  </w:num>
  <w:num w:numId="29" w16cid:durableId="1573661731">
    <w:abstractNumId w:val="8"/>
  </w:num>
  <w:num w:numId="30" w16cid:durableId="947156339">
    <w:abstractNumId w:val="27"/>
  </w:num>
  <w:num w:numId="31" w16cid:durableId="740718682">
    <w:abstractNumId w:val="14"/>
  </w:num>
  <w:num w:numId="32" w16cid:durableId="1203520682">
    <w:abstractNumId w:val="3"/>
  </w:num>
  <w:num w:numId="33" w16cid:durableId="492381725">
    <w:abstractNumId w:val="25"/>
  </w:num>
  <w:num w:numId="34" w16cid:durableId="7283822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266C"/>
    <w:rsid w:val="00023CB6"/>
    <w:rsid w:val="00044EBF"/>
    <w:rsid w:val="00045F58"/>
    <w:rsid w:val="0004608E"/>
    <w:rsid w:val="000865DE"/>
    <w:rsid w:val="00097C0C"/>
    <w:rsid w:val="000A7E2E"/>
    <w:rsid w:val="000B5ADF"/>
    <w:rsid w:val="000B6569"/>
    <w:rsid w:val="000D0EBB"/>
    <w:rsid w:val="000D1B2B"/>
    <w:rsid w:val="000E75FB"/>
    <w:rsid w:val="000F2330"/>
    <w:rsid w:val="00111247"/>
    <w:rsid w:val="00114754"/>
    <w:rsid w:val="001151CD"/>
    <w:rsid w:val="001228CB"/>
    <w:rsid w:val="0016244D"/>
    <w:rsid w:val="00167AA6"/>
    <w:rsid w:val="00170F00"/>
    <w:rsid w:val="00186A8B"/>
    <w:rsid w:val="001C3EE7"/>
    <w:rsid w:val="001C571C"/>
    <w:rsid w:val="001E55E7"/>
    <w:rsid w:val="001F1D74"/>
    <w:rsid w:val="001F66E6"/>
    <w:rsid w:val="00203712"/>
    <w:rsid w:val="00214E27"/>
    <w:rsid w:val="002211C0"/>
    <w:rsid w:val="00233B22"/>
    <w:rsid w:val="00253ADD"/>
    <w:rsid w:val="00255661"/>
    <w:rsid w:val="002604F6"/>
    <w:rsid w:val="0026643A"/>
    <w:rsid w:val="00270312"/>
    <w:rsid w:val="00276EB5"/>
    <w:rsid w:val="00286AC3"/>
    <w:rsid w:val="002900C8"/>
    <w:rsid w:val="002A6F79"/>
    <w:rsid w:val="002B764F"/>
    <w:rsid w:val="002D5C14"/>
    <w:rsid w:val="002D627D"/>
    <w:rsid w:val="002E11E6"/>
    <w:rsid w:val="002F4CB4"/>
    <w:rsid w:val="0034089A"/>
    <w:rsid w:val="00350988"/>
    <w:rsid w:val="003516DA"/>
    <w:rsid w:val="003669DF"/>
    <w:rsid w:val="00376076"/>
    <w:rsid w:val="0038281B"/>
    <w:rsid w:val="00390BA7"/>
    <w:rsid w:val="00395ACE"/>
    <w:rsid w:val="00395E5E"/>
    <w:rsid w:val="003A4DD1"/>
    <w:rsid w:val="003A5DCE"/>
    <w:rsid w:val="003A79DB"/>
    <w:rsid w:val="003B1BA1"/>
    <w:rsid w:val="003B608F"/>
    <w:rsid w:val="003B6EFF"/>
    <w:rsid w:val="003F13EC"/>
    <w:rsid w:val="003F34C1"/>
    <w:rsid w:val="00404058"/>
    <w:rsid w:val="004104E7"/>
    <w:rsid w:val="00410BEB"/>
    <w:rsid w:val="0042191B"/>
    <w:rsid w:val="00444E0E"/>
    <w:rsid w:val="00460D5F"/>
    <w:rsid w:val="004A3579"/>
    <w:rsid w:val="004A6B38"/>
    <w:rsid w:val="004C2300"/>
    <w:rsid w:val="004E12AC"/>
    <w:rsid w:val="004E5F9B"/>
    <w:rsid w:val="004F3EB7"/>
    <w:rsid w:val="004F440A"/>
    <w:rsid w:val="004F7118"/>
    <w:rsid w:val="0050692E"/>
    <w:rsid w:val="0054528E"/>
    <w:rsid w:val="00546ACB"/>
    <w:rsid w:val="00552554"/>
    <w:rsid w:val="005525BB"/>
    <w:rsid w:val="00563D02"/>
    <w:rsid w:val="00592317"/>
    <w:rsid w:val="005A1544"/>
    <w:rsid w:val="005C0926"/>
    <w:rsid w:val="005C6EA7"/>
    <w:rsid w:val="005E071E"/>
    <w:rsid w:val="00612913"/>
    <w:rsid w:val="00617263"/>
    <w:rsid w:val="00617D96"/>
    <w:rsid w:val="0062117B"/>
    <w:rsid w:val="006227A9"/>
    <w:rsid w:val="006318C3"/>
    <w:rsid w:val="00637693"/>
    <w:rsid w:val="0065367B"/>
    <w:rsid w:val="006A6244"/>
    <w:rsid w:val="006C226A"/>
    <w:rsid w:val="006C62FA"/>
    <w:rsid w:val="006E5DA2"/>
    <w:rsid w:val="006E7B3B"/>
    <w:rsid w:val="006F0359"/>
    <w:rsid w:val="0070327B"/>
    <w:rsid w:val="0071397A"/>
    <w:rsid w:val="007205C3"/>
    <w:rsid w:val="00722299"/>
    <w:rsid w:val="00735431"/>
    <w:rsid w:val="007376D2"/>
    <w:rsid w:val="0074068D"/>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A330D"/>
    <w:rsid w:val="008B3E76"/>
    <w:rsid w:val="008B7FAF"/>
    <w:rsid w:val="008E289A"/>
    <w:rsid w:val="008E334D"/>
    <w:rsid w:val="008F7455"/>
    <w:rsid w:val="009029E8"/>
    <w:rsid w:val="0090343D"/>
    <w:rsid w:val="009226E6"/>
    <w:rsid w:val="00926D7F"/>
    <w:rsid w:val="009327B2"/>
    <w:rsid w:val="00932E39"/>
    <w:rsid w:val="00934B15"/>
    <w:rsid w:val="00937BFB"/>
    <w:rsid w:val="0095345A"/>
    <w:rsid w:val="00960B38"/>
    <w:rsid w:val="00965CAB"/>
    <w:rsid w:val="009909BE"/>
    <w:rsid w:val="009B5E87"/>
    <w:rsid w:val="009C35F7"/>
    <w:rsid w:val="009C7A00"/>
    <w:rsid w:val="009E35CE"/>
    <w:rsid w:val="009E4E3C"/>
    <w:rsid w:val="009E7278"/>
    <w:rsid w:val="009F2C48"/>
    <w:rsid w:val="00A2520F"/>
    <w:rsid w:val="00A27A11"/>
    <w:rsid w:val="00A364D0"/>
    <w:rsid w:val="00A460CB"/>
    <w:rsid w:val="00A56F67"/>
    <w:rsid w:val="00A8472D"/>
    <w:rsid w:val="00AA5530"/>
    <w:rsid w:val="00AB3838"/>
    <w:rsid w:val="00AB789B"/>
    <w:rsid w:val="00AC4B24"/>
    <w:rsid w:val="00AD0C49"/>
    <w:rsid w:val="00AE1D51"/>
    <w:rsid w:val="00AE2109"/>
    <w:rsid w:val="00AE4A7D"/>
    <w:rsid w:val="00AF603D"/>
    <w:rsid w:val="00B05A5F"/>
    <w:rsid w:val="00B10B3E"/>
    <w:rsid w:val="00B115D0"/>
    <w:rsid w:val="00B16EB5"/>
    <w:rsid w:val="00B2111E"/>
    <w:rsid w:val="00B23E19"/>
    <w:rsid w:val="00B263D5"/>
    <w:rsid w:val="00B30163"/>
    <w:rsid w:val="00B41F93"/>
    <w:rsid w:val="00B6342E"/>
    <w:rsid w:val="00B75739"/>
    <w:rsid w:val="00B85E0F"/>
    <w:rsid w:val="00B937FC"/>
    <w:rsid w:val="00BA38D2"/>
    <w:rsid w:val="00BB05D5"/>
    <w:rsid w:val="00BB1A08"/>
    <w:rsid w:val="00BB3617"/>
    <w:rsid w:val="00BB4FE5"/>
    <w:rsid w:val="00BC7973"/>
    <w:rsid w:val="00BD65CC"/>
    <w:rsid w:val="00BD7210"/>
    <w:rsid w:val="00BE35CC"/>
    <w:rsid w:val="00BF7DF7"/>
    <w:rsid w:val="00C00213"/>
    <w:rsid w:val="00C03052"/>
    <w:rsid w:val="00C04648"/>
    <w:rsid w:val="00C21611"/>
    <w:rsid w:val="00C26C27"/>
    <w:rsid w:val="00C26F7D"/>
    <w:rsid w:val="00C44EF8"/>
    <w:rsid w:val="00C47A2E"/>
    <w:rsid w:val="00C609F4"/>
    <w:rsid w:val="00C77A85"/>
    <w:rsid w:val="00CB029F"/>
    <w:rsid w:val="00CB79F0"/>
    <w:rsid w:val="00CC7701"/>
    <w:rsid w:val="00CD2415"/>
    <w:rsid w:val="00CD4EF6"/>
    <w:rsid w:val="00CF2E05"/>
    <w:rsid w:val="00CF30D3"/>
    <w:rsid w:val="00D20E98"/>
    <w:rsid w:val="00D2110E"/>
    <w:rsid w:val="00D268F7"/>
    <w:rsid w:val="00D3179D"/>
    <w:rsid w:val="00D3478A"/>
    <w:rsid w:val="00D368E1"/>
    <w:rsid w:val="00D375F5"/>
    <w:rsid w:val="00D4320C"/>
    <w:rsid w:val="00D433AB"/>
    <w:rsid w:val="00D614A3"/>
    <w:rsid w:val="00D624C8"/>
    <w:rsid w:val="00D649EE"/>
    <w:rsid w:val="00D91591"/>
    <w:rsid w:val="00D9238C"/>
    <w:rsid w:val="00D94F71"/>
    <w:rsid w:val="00DB20C5"/>
    <w:rsid w:val="00DB769F"/>
    <w:rsid w:val="00DD31AF"/>
    <w:rsid w:val="00DD69A1"/>
    <w:rsid w:val="00DF269A"/>
    <w:rsid w:val="00E20E81"/>
    <w:rsid w:val="00E44ECB"/>
    <w:rsid w:val="00E472AC"/>
    <w:rsid w:val="00E5423A"/>
    <w:rsid w:val="00E64A3C"/>
    <w:rsid w:val="00E7517E"/>
    <w:rsid w:val="00E760E2"/>
    <w:rsid w:val="00E80A05"/>
    <w:rsid w:val="00E82AB7"/>
    <w:rsid w:val="00E844A9"/>
    <w:rsid w:val="00EB0810"/>
    <w:rsid w:val="00EB27BF"/>
    <w:rsid w:val="00EC317A"/>
    <w:rsid w:val="00EC6775"/>
    <w:rsid w:val="00ED2A4C"/>
    <w:rsid w:val="00ED51F3"/>
    <w:rsid w:val="00ED70AA"/>
    <w:rsid w:val="00ED73F7"/>
    <w:rsid w:val="00EE127E"/>
    <w:rsid w:val="00EE2EB2"/>
    <w:rsid w:val="00EE3CB1"/>
    <w:rsid w:val="00EE6F9B"/>
    <w:rsid w:val="00F02A43"/>
    <w:rsid w:val="00F0642B"/>
    <w:rsid w:val="00F17848"/>
    <w:rsid w:val="00F17CF9"/>
    <w:rsid w:val="00F34564"/>
    <w:rsid w:val="00F354F3"/>
    <w:rsid w:val="00F41EB3"/>
    <w:rsid w:val="00F47C95"/>
    <w:rsid w:val="00F55A97"/>
    <w:rsid w:val="00F735E6"/>
    <w:rsid w:val="00F77B0D"/>
    <w:rsid w:val="00F82FD1"/>
    <w:rsid w:val="00F9660A"/>
    <w:rsid w:val="00FA50AE"/>
    <w:rsid w:val="00FC7B6D"/>
    <w:rsid w:val="00FD6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8266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customStyle="1" w:styleId="Body">
    <w:name w:val="Body"/>
    <w:qFormat/>
    <w:rsid w:val="00D375F5"/>
    <w:pPr>
      <w:spacing w:before="200" w:after="200"/>
    </w:pPr>
    <w:rPr>
      <w:rFonts w:ascii="Helvetica" w:eastAsia="Helvetica" w:hAnsi="Helvetica" w:cs="Helvetica"/>
      <w:sz w:val="24"/>
      <w:szCs w:val="24"/>
      <w:lang w:eastAsia="en-GB"/>
    </w:rPr>
  </w:style>
  <w:style w:type="character" w:styleId="Hyperlink">
    <w:name w:val="Hyperlink"/>
    <w:basedOn w:val="DefaultParagraphFont"/>
    <w:uiPriority w:val="99"/>
    <w:unhideWhenUsed/>
    <w:rsid w:val="00D3179D"/>
    <w:rPr>
      <w:color w:val="0000FF"/>
      <w:u w:val="single"/>
    </w:rPr>
  </w:style>
  <w:style w:type="character" w:customStyle="1" w:styleId="nlm-surname">
    <w:name w:val="nlm-surname"/>
    <w:basedOn w:val="DefaultParagraphFont"/>
    <w:rsid w:val="00D3179D"/>
  </w:style>
  <w:style w:type="character" w:customStyle="1" w:styleId="highwire-cite-metadata-pages">
    <w:name w:val="highwire-cite-metadata-pages"/>
    <w:basedOn w:val="DefaultParagraphFont"/>
    <w:rsid w:val="00D3179D"/>
  </w:style>
  <w:style w:type="character" w:styleId="UnresolvedMention">
    <w:name w:val="Unresolved Mention"/>
    <w:basedOn w:val="DefaultParagraphFont"/>
    <w:uiPriority w:val="99"/>
    <w:semiHidden/>
    <w:unhideWhenUsed/>
    <w:rsid w:val="00351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027086">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999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hyperlink" Target="https://www.ncbi.nlm.nih.gov/pubmed/?term=34618550" TargetMode="External"/><Relationship Id="rId39" Type="http://schemas.openxmlformats.org/officeDocument/2006/relationships/hyperlink" Target="https://podcasts.apple.com/us/podcast/alcohol-free-lifestyle/id1518416850?i=1000668650813" TargetMode="External"/><Relationship Id="rId21" Type="http://schemas.openxmlformats.org/officeDocument/2006/relationships/hyperlink" Target="https://scholar.google.fr/citations?view_op=view_citation&amp;hl=fr&amp;user=xnt82woAAAAJ&amp;sortby=pubdate&amp;citation_for_view=xnt82woAAAAJ:q3oQSFYPqjQC" TargetMode="External"/><Relationship Id="rId34" Type="http://schemas.openxmlformats.org/officeDocument/2006/relationships/hyperlink" Target="https://www.ncbi.nlm.nih.gov/pubmed/?term=3352768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doi.org/10.1016/j.brainres.2025.149546" TargetMode="External"/><Relationship Id="rId29" Type="http://schemas.openxmlformats.org/officeDocument/2006/relationships/hyperlink" Target="https://www.ncbi.nlm.nih.gov/pubmed/?term=33955649" TargetMode="External"/><Relationship Id="rId41" Type="http://schemas.openxmlformats.org/officeDocument/2006/relationships/hyperlink" Target="https://www.maad-digital.fr/articles/?_categories=addi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ncbi.nlm.nih.gov/pubmed/?term=36215170" TargetMode="External"/><Relationship Id="rId32" Type="http://schemas.openxmlformats.org/officeDocument/2006/relationships/hyperlink" Target="https://www.ncbi.nlm.nih.gov/pubmed/?term=33531260" TargetMode="External"/><Relationship Id="rId37" Type="http://schemas.openxmlformats.org/officeDocument/2006/relationships/hyperlink" Target="https://doi.org/10.1111/ejn.14889" TargetMode="External"/><Relationship Id="rId40" Type="http://schemas.openxmlformats.org/officeDocument/2006/relationships/hyperlink" Target="https://eur03.safelinks.protection.outlook.com/?url=http%3A%2F%2Fwww.infusionphysicaltheatre.net%2F&amp;data=05%7C02%7Cbdb26%40universityofcambridgecloud.onmicrosoft.com%7Cdb12addc619d43d42d5f08dcdc909ca2%7C49a50445bdfa4b79ade3547b4f3986e9%7C1%7C0%7C638627760990172370%7CUnknown%7CTWFpbGZsb3d8eyJWIjoiMC4wLjAwMDAiLCJQIjoiV2luMzIiLCJBTiI6Ik1haWwiLCJXVCI6Mn0%3D%7C0%7C%7C%7C&amp;sdata=b7tdT1S%2BjtwF1TWJlJxj1xBZHbIB9MhUJQ5y%2FWz51Z8%3D&amp;reserved=0"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oi.org/10.1093/braincomms/fcac261" TargetMode="External"/><Relationship Id="rId28" Type="http://schemas.openxmlformats.org/officeDocument/2006/relationships/hyperlink" Target="https://doi.org/10.1111/adb.13041" TargetMode="External"/><Relationship Id="rId36" Type="http://schemas.openxmlformats.org/officeDocument/2006/relationships/hyperlink" Target="https://www.ncbi.nlm.nih.gov/pubmed/?term=33040986" TargetMode="Externa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yperlink" Target="https://doi.org/10.1101/2020.09.11.29321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s://doi.org/10.1038/s41380-023-02256-z" TargetMode="External"/><Relationship Id="rId27" Type="http://schemas.openxmlformats.org/officeDocument/2006/relationships/hyperlink" Target="https://www.biorxiv.org/content/10.1101/2020.10.08.331843v1" TargetMode="External"/><Relationship Id="rId30" Type="http://schemas.openxmlformats.org/officeDocument/2006/relationships/hyperlink" Target="https://www.biorxiv.org/content/10.1101/2020.09.11.293217v1" TargetMode="External"/><Relationship Id="rId35" Type="http://schemas.openxmlformats.org/officeDocument/2006/relationships/hyperlink" Target="https://www.ncbi.nlm.nih.gov/pubmed/?term=33332672"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yperlink" Target="https://www.ncbi.nlm.nih.gov/pubmed/?term=34922736" TargetMode="External"/><Relationship Id="rId33" Type="http://schemas.openxmlformats.org/officeDocument/2006/relationships/hyperlink" Target="https://doi.org/10.1111.adb/13011" TargetMode="External"/><Relationship Id="rId38" Type="http://schemas.openxmlformats.org/officeDocument/2006/relationships/hyperlink" Target="https://www.ncbi.nlm.nih.gov/pubmed/?term=32619042"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956E9-B309-415C-99FA-EC1047DE4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7031</Words>
  <Characters>40077</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Toni McEvoy</cp:lastModifiedBy>
  <cp:revision>5</cp:revision>
  <cp:lastPrinted>2019-10-02T06:52:00Z</cp:lastPrinted>
  <dcterms:created xsi:type="dcterms:W3CDTF">2025-05-19T16:44:00Z</dcterms:created>
  <dcterms:modified xsi:type="dcterms:W3CDTF">2025-05-21T14:09:00Z</dcterms:modified>
</cp:coreProperties>
</file>