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26C4D" w14:textId="77777777" w:rsidR="00EC7B1E" w:rsidRPr="00157056" w:rsidRDefault="00EC7B1E" w:rsidP="00EC7B1E">
      <w:pPr>
        <w:pStyle w:val="Cover-Title"/>
      </w:pPr>
      <w:r w:rsidRPr="00EC7B1E">
        <w:t>PPL</w:t>
      </w:r>
      <w:r>
        <w:t xml:space="preserve"> Standard Condition 18 Notification Form</w:t>
      </w:r>
    </w:p>
    <w:p w14:paraId="4571A701"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FC787D" wp14:editId="74A7399C">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3420B3D2"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659F4CB0" w14:textId="77777777" w:rsidR="00603B33" w:rsidRPr="008A0EB8" w:rsidRDefault="00603B33" w:rsidP="00A65201">
      <w:pPr>
        <w:spacing w:line="276" w:lineRule="auto"/>
        <w:rPr>
          <w:rFonts w:eastAsia="Calibri" w:cs="Arial"/>
          <w:lang w:eastAsia="en-US"/>
        </w:rPr>
      </w:pPr>
    </w:p>
    <w:p w14:paraId="2B4DEE2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7B53AE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EA2BF9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349CB26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A745215" w14:textId="77777777" w:rsidR="00603B33" w:rsidRPr="00603B33" w:rsidRDefault="00603B33" w:rsidP="00603B33">
      <w:pPr>
        <w:spacing w:line="276" w:lineRule="auto"/>
        <w:ind w:left="360"/>
        <w:rPr>
          <w:rFonts w:eastAsia="Calibri" w:cs="Arial"/>
          <w:lang w:eastAsia="en-US"/>
        </w:rPr>
      </w:pPr>
    </w:p>
    <w:p w14:paraId="5B7DF2D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9D98AF5" w14:textId="77777777" w:rsidR="00F0339C" w:rsidRPr="00711542" w:rsidRDefault="00F0339C" w:rsidP="00A65201">
      <w:pPr>
        <w:spacing w:line="276" w:lineRule="auto"/>
        <w:rPr>
          <w:rFonts w:eastAsia="Calibri" w:cs="Arial"/>
          <w:b/>
          <w:color w:val="C0504D"/>
          <w:lang w:eastAsia="en-US"/>
        </w:rPr>
      </w:pPr>
    </w:p>
    <w:p w14:paraId="79B4879B"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DC344C4"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5903706" w14:textId="77777777" w:rsidTr="00EC7B1E">
        <w:trPr>
          <w:cantSplit/>
          <w:trHeight w:val="454"/>
        </w:trPr>
        <w:tc>
          <w:tcPr>
            <w:tcW w:w="3402" w:type="dxa"/>
            <w:shd w:val="clear" w:color="auto" w:fill="F4E9F7"/>
          </w:tcPr>
          <w:p w14:paraId="6731C5A1" w14:textId="77777777" w:rsidR="00F0339C" w:rsidRDefault="00F0339C" w:rsidP="009E22ED">
            <w:pPr>
              <w:pStyle w:val="BodyText"/>
              <w:spacing w:after="0"/>
              <w:rPr>
                <w:b/>
              </w:rPr>
            </w:pPr>
            <w:r>
              <w:rPr>
                <w:b/>
              </w:rPr>
              <w:t>Establishment Licence name</w:t>
            </w:r>
          </w:p>
        </w:tc>
        <w:tc>
          <w:tcPr>
            <w:tcW w:w="6237" w:type="dxa"/>
          </w:tcPr>
          <w:p w14:paraId="7B7794B1" w14:textId="77777777" w:rsidR="00F0339C" w:rsidRDefault="00433346" w:rsidP="009E22ED">
            <w:pPr>
              <w:pStyle w:val="BodyText"/>
              <w:spacing w:after="0"/>
            </w:pPr>
            <w:r>
              <w:t>Wellcome Sanger Institute</w:t>
            </w:r>
          </w:p>
        </w:tc>
      </w:tr>
      <w:tr w:rsidR="00F0339C" w14:paraId="254B6D71" w14:textId="77777777" w:rsidTr="00EC7B1E">
        <w:trPr>
          <w:cantSplit/>
          <w:trHeight w:val="454"/>
        </w:trPr>
        <w:tc>
          <w:tcPr>
            <w:tcW w:w="3402" w:type="dxa"/>
            <w:shd w:val="clear" w:color="auto" w:fill="F4E9F7"/>
          </w:tcPr>
          <w:p w14:paraId="789BAA3B"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DE9D76" w14:textId="77777777" w:rsidR="00F0339C" w:rsidRDefault="00433346" w:rsidP="009E22ED">
            <w:pPr>
              <w:pStyle w:val="BodyText"/>
              <w:spacing w:after="0"/>
            </w:pPr>
            <w:r w:rsidRPr="00433346">
              <w:t>X3A0ED725</w:t>
            </w:r>
          </w:p>
        </w:tc>
      </w:tr>
      <w:tr w:rsidR="00F0339C" w14:paraId="7263D9FE" w14:textId="77777777" w:rsidTr="00EC7B1E">
        <w:trPr>
          <w:cantSplit/>
          <w:trHeight w:val="454"/>
        </w:trPr>
        <w:tc>
          <w:tcPr>
            <w:tcW w:w="3402" w:type="dxa"/>
            <w:shd w:val="clear" w:color="auto" w:fill="F4E9F7"/>
          </w:tcPr>
          <w:p w14:paraId="59B25D05" w14:textId="77777777" w:rsidR="00F0339C" w:rsidRDefault="00F0339C" w:rsidP="009E22ED">
            <w:pPr>
              <w:pStyle w:val="BodyText"/>
              <w:spacing w:after="0"/>
            </w:pPr>
            <w:r>
              <w:rPr>
                <w:b/>
              </w:rPr>
              <w:t>Name of PPL holder</w:t>
            </w:r>
          </w:p>
        </w:tc>
        <w:tc>
          <w:tcPr>
            <w:tcW w:w="6237" w:type="dxa"/>
          </w:tcPr>
          <w:p w14:paraId="2AA761E8" w14:textId="12FFC6A2" w:rsidR="00F0339C" w:rsidRDefault="006040FD" w:rsidP="009E22ED">
            <w:pPr>
              <w:pStyle w:val="BodyText"/>
              <w:spacing w:after="0"/>
            </w:pPr>
            <w:r>
              <w:t>Anneliese Speak</w:t>
            </w:r>
          </w:p>
        </w:tc>
      </w:tr>
      <w:tr w:rsidR="00F0339C" w14:paraId="7267E81B" w14:textId="77777777" w:rsidTr="00EC7B1E">
        <w:trPr>
          <w:cantSplit/>
          <w:trHeight w:val="454"/>
        </w:trPr>
        <w:tc>
          <w:tcPr>
            <w:tcW w:w="3402" w:type="dxa"/>
            <w:shd w:val="clear" w:color="auto" w:fill="F4E9F7"/>
          </w:tcPr>
          <w:p w14:paraId="7BAEE7DF" w14:textId="77777777" w:rsidR="00F0339C" w:rsidRDefault="00F0339C" w:rsidP="009E22ED">
            <w:pPr>
              <w:pStyle w:val="BodyText"/>
              <w:spacing w:after="0"/>
            </w:pPr>
            <w:r>
              <w:rPr>
                <w:b/>
              </w:rPr>
              <w:t>PPL number</w:t>
            </w:r>
          </w:p>
        </w:tc>
        <w:tc>
          <w:tcPr>
            <w:tcW w:w="6237" w:type="dxa"/>
          </w:tcPr>
          <w:p w14:paraId="000246EF" w14:textId="7B0F1D65" w:rsidR="00F0339C" w:rsidRDefault="002F06EC" w:rsidP="009E22ED">
            <w:pPr>
              <w:pStyle w:val="BodyText"/>
              <w:spacing w:after="0"/>
            </w:pPr>
            <w:r w:rsidRPr="002F06EC">
              <w:t>P2E57E159</w:t>
            </w:r>
          </w:p>
        </w:tc>
      </w:tr>
      <w:tr w:rsidR="00F0339C" w14:paraId="5A842B79" w14:textId="77777777" w:rsidTr="00EC7B1E">
        <w:trPr>
          <w:cantSplit/>
          <w:trHeight w:val="454"/>
        </w:trPr>
        <w:tc>
          <w:tcPr>
            <w:tcW w:w="3402" w:type="dxa"/>
            <w:shd w:val="clear" w:color="auto" w:fill="F4E9F7"/>
          </w:tcPr>
          <w:p w14:paraId="1740573D" w14:textId="77777777" w:rsidR="00F0339C" w:rsidRDefault="00F0339C" w:rsidP="009E22ED">
            <w:pPr>
              <w:pStyle w:val="BodyText"/>
              <w:spacing w:after="0"/>
            </w:pPr>
            <w:r>
              <w:rPr>
                <w:b/>
              </w:rPr>
              <w:t>Protocol no</w:t>
            </w:r>
          </w:p>
        </w:tc>
        <w:tc>
          <w:tcPr>
            <w:tcW w:w="6237" w:type="dxa"/>
          </w:tcPr>
          <w:p w14:paraId="1A5F7124" w14:textId="34390775" w:rsidR="00F0339C" w:rsidRDefault="006040FD" w:rsidP="009E22ED">
            <w:pPr>
              <w:pStyle w:val="BodyText"/>
              <w:spacing w:after="0"/>
            </w:pPr>
            <w:r>
              <w:t>1</w:t>
            </w:r>
          </w:p>
        </w:tc>
      </w:tr>
      <w:tr w:rsidR="00F0339C" w14:paraId="78AFA764" w14:textId="77777777" w:rsidTr="00EC7B1E">
        <w:trPr>
          <w:cantSplit/>
          <w:trHeight w:val="454"/>
        </w:trPr>
        <w:tc>
          <w:tcPr>
            <w:tcW w:w="3402" w:type="dxa"/>
            <w:shd w:val="clear" w:color="auto" w:fill="F4E9F7"/>
          </w:tcPr>
          <w:p w14:paraId="1B84A00B" w14:textId="77777777" w:rsidR="00F0339C" w:rsidRDefault="00F0339C" w:rsidP="009E22ED">
            <w:pPr>
              <w:pStyle w:val="BodyText"/>
              <w:spacing w:after="0"/>
              <w:rPr>
                <w:b/>
              </w:rPr>
            </w:pPr>
            <w:r w:rsidRPr="003C77A1">
              <w:rPr>
                <w:b/>
              </w:rPr>
              <w:t>Protocol title</w:t>
            </w:r>
          </w:p>
        </w:tc>
        <w:tc>
          <w:tcPr>
            <w:tcW w:w="6237" w:type="dxa"/>
          </w:tcPr>
          <w:p w14:paraId="49FC8CBA" w14:textId="26A9A91E" w:rsidR="00F0339C" w:rsidRDefault="00230519" w:rsidP="009E22ED">
            <w:pPr>
              <w:pStyle w:val="BodyText"/>
              <w:spacing w:after="0"/>
            </w:pPr>
            <w:r>
              <w:t>Breeding and maintenance of genetically altered animals</w:t>
            </w:r>
          </w:p>
        </w:tc>
      </w:tr>
      <w:tr w:rsidR="00F0339C" w14:paraId="07711F0F" w14:textId="77777777" w:rsidTr="00EC7B1E">
        <w:trPr>
          <w:cantSplit/>
          <w:trHeight w:val="454"/>
        </w:trPr>
        <w:tc>
          <w:tcPr>
            <w:tcW w:w="3402" w:type="dxa"/>
            <w:tcBorders>
              <w:bottom w:val="single" w:sz="4" w:space="0" w:color="auto"/>
            </w:tcBorders>
            <w:shd w:val="clear" w:color="auto" w:fill="F4E9F7"/>
          </w:tcPr>
          <w:p w14:paraId="05B58FC8" w14:textId="77777777" w:rsidR="00F0339C" w:rsidRDefault="00F0339C" w:rsidP="009E22ED">
            <w:pPr>
              <w:pStyle w:val="BodyText"/>
              <w:spacing w:after="0"/>
              <w:rPr>
                <w:b/>
              </w:rPr>
            </w:pPr>
            <w:r>
              <w:rPr>
                <w:b/>
              </w:rPr>
              <w:t>Severity classification</w:t>
            </w:r>
            <w:bookmarkStart w:id="3" w:name="_GoBack"/>
            <w:bookmarkEnd w:id="3"/>
          </w:p>
        </w:tc>
        <w:tc>
          <w:tcPr>
            <w:tcW w:w="6237" w:type="dxa"/>
            <w:tcBorders>
              <w:bottom w:val="single" w:sz="4" w:space="0" w:color="auto"/>
            </w:tcBorders>
          </w:tcPr>
          <w:p w14:paraId="2159A73A" w14:textId="49D52F55" w:rsidR="00F0339C" w:rsidRDefault="00230519" w:rsidP="009E22ED">
            <w:pPr>
              <w:pStyle w:val="BodyText"/>
              <w:spacing w:after="0"/>
            </w:pPr>
            <w:r>
              <w:t>Mild</w:t>
            </w:r>
          </w:p>
        </w:tc>
      </w:tr>
      <w:tr w:rsidR="00F0339C" w14:paraId="5AA0C34E" w14:textId="77777777" w:rsidTr="00EC7B1E">
        <w:trPr>
          <w:cantSplit/>
          <w:trHeight w:val="454"/>
        </w:trPr>
        <w:tc>
          <w:tcPr>
            <w:tcW w:w="3402" w:type="dxa"/>
            <w:shd w:val="clear" w:color="auto" w:fill="F4E9F7"/>
          </w:tcPr>
          <w:p w14:paraId="19C144C3" w14:textId="77777777" w:rsidR="00F0339C" w:rsidRDefault="00F0339C" w:rsidP="009E22ED">
            <w:pPr>
              <w:pStyle w:val="BodyText"/>
              <w:spacing w:after="0"/>
              <w:rPr>
                <w:b/>
              </w:rPr>
            </w:pPr>
            <w:r>
              <w:rPr>
                <w:b/>
              </w:rPr>
              <w:lastRenderedPageBreak/>
              <w:t>1. Date of incident</w:t>
            </w:r>
          </w:p>
        </w:tc>
        <w:tc>
          <w:tcPr>
            <w:tcW w:w="6237" w:type="dxa"/>
          </w:tcPr>
          <w:p w14:paraId="2677BD2A" w14:textId="6D0E80C1" w:rsidR="00F0339C" w:rsidRDefault="00230519" w:rsidP="009E22ED">
            <w:pPr>
              <w:pStyle w:val="BodyText"/>
              <w:spacing w:after="0"/>
            </w:pPr>
            <w:r>
              <w:t xml:space="preserve">04/05/2019, 29/05/2019, 06/07/2019, 07/07/2019, 09/10/2019, 18/10/2019, 10/11/2019, 10/11/2019, 12/11/2019, 23/11/2019, </w:t>
            </w:r>
            <w:r w:rsidR="00F226CE">
              <w:t>05/02/2020, 06/02/2020</w:t>
            </w:r>
          </w:p>
        </w:tc>
      </w:tr>
      <w:tr w:rsidR="00F0339C" w14:paraId="6C02ACE3" w14:textId="77777777" w:rsidTr="00EC7B1E">
        <w:trPr>
          <w:cantSplit/>
          <w:trHeight w:val="454"/>
        </w:trPr>
        <w:tc>
          <w:tcPr>
            <w:tcW w:w="3402" w:type="dxa"/>
            <w:shd w:val="clear" w:color="auto" w:fill="F4E9F7"/>
          </w:tcPr>
          <w:p w14:paraId="64717960" w14:textId="77777777" w:rsidR="00F0339C" w:rsidRDefault="00F0339C" w:rsidP="009E22ED">
            <w:pPr>
              <w:pStyle w:val="BodyText"/>
              <w:spacing w:after="0"/>
              <w:rPr>
                <w:b/>
              </w:rPr>
            </w:pPr>
            <w:r>
              <w:rPr>
                <w:b/>
              </w:rPr>
              <w:t>2. Species</w:t>
            </w:r>
          </w:p>
        </w:tc>
        <w:tc>
          <w:tcPr>
            <w:tcW w:w="6237" w:type="dxa"/>
          </w:tcPr>
          <w:p w14:paraId="704A433F" w14:textId="77777777" w:rsidR="00F0339C" w:rsidRDefault="003C0440" w:rsidP="009E22ED">
            <w:pPr>
              <w:pStyle w:val="BodyText"/>
              <w:spacing w:after="0"/>
            </w:pPr>
            <w:r>
              <w:t>Mouse</w:t>
            </w:r>
          </w:p>
        </w:tc>
      </w:tr>
      <w:tr w:rsidR="00F0339C" w14:paraId="08D7928B" w14:textId="77777777" w:rsidTr="00EC7B1E">
        <w:trPr>
          <w:cantSplit/>
          <w:trHeight w:val="454"/>
        </w:trPr>
        <w:tc>
          <w:tcPr>
            <w:tcW w:w="3402" w:type="dxa"/>
            <w:shd w:val="clear" w:color="auto" w:fill="F4E9F7"/>
          </w:tcPr>
          <w:p w14:paraId="3DAF7AF9" w14:textId="77777777" w:rsidR="00F0339C" w:rsidRDefault="00F0339C" w:rsidP="009E22ED">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3F9F2FA5" w14:textId="77777777" w:rsidR="00F0339C" w:rsidRDefault="00F226CE" w:rsidP="009E22ED">
            <w:pPr>
              <w:pStyle w:val="BodyText"/>
              <w:spacing w:after="0"/>
            </w:pPr>
            <w:r>
              <w:t xml:space="preserve">I am breeding two genetically altered lines which both carry the </w:t>
            </w:r>
            <w:r>
              <w:t xml:space="preserve">OT-I T cell receptor transgene (recognises ovalbumin, </w:t>
            </w:r>
            <w:r w:rsidRPr="006134EB">
              <w:t>C57BL/6-</w:t>
            </w:r>
            <w:proofErr w:type="gramStart"/>
            <w:r w:rsidRPr="006134EB">
              <w:t>Tg(</w:t>
            </w:r>
            <w:proofErr w:type="spellStart"/>
            <w:proofErr w:type="gramEnd"/>
            <w:r w:rsidRPr="006134EB">
              <w:t>TcraTcrb</w:t>
            </w:r>
            <w:proofErr w:type="spellEnd"/>
            <w:r w:rsidRPr="006134EB">
              <w:t>)1100Mjb/J</w:t>
            </w:r>
            <w:r>
              <w:t xml:space="preserve">, </w:t>
            </w:r>
            <w:proofErr w:type="spellStart"/>
            <w:r>
              <w:t>Jax</w:t>
            </w:r>
            <w:proofErr w:type="spellEnd"/>
            <w:r>
              <w:t xml:space="preserve"> strain </w:t>
            </w:r>
            <w:r w:rsidRPr="006134EB">
              <w:t>003831</w:t>
            </w:r>
            <w:r>
              <w:t>)</w:t>
            </w:r>
            <w:r>
              <w:t xml:space="preserve"> and one of which also carries </w:t>
            </w:r>
            <w:r>
              <w:t>Cas9 knocked in via Rosa26 (</w:t>
            </w:r>
            <w:r w:rsidRPr="006134EB">
              <w:t>B6J.129(Cg)-Gt(ROSA)26Sortm1.1(CAG-cas9*,-EGFP)</w:t>
            </w:r>
            <w:proofErr w:type="spellStart"/>
            <w:r w:rsidRPr="006134EB">
              <w:t>Fezh</w:t>
            </w:r>
            <w:proofErr w:type="spellEnd"/>
            <w:r w:rsidRPr="006134EB">
              <w:t>/J</w:t>
            </w:r>
            <w:r>
              <w:t xml:space="preserve">, </w:t>
            </w:r>
            <w:proofErr w:type="spellStart"/>
            <w:r>
              <w:t>Jax</w:t>
            </w:r>
            <w:proofErr w:type="spellEnd"/>
            <w:r>
              <w:t xml:space="preserve"> strain </w:t>
            </w:r>
            <w:r w:rsidRPr="006134EB">
              <w:t>026179</w:t>
            </w:r>
            <w:r>
              <w:t>)</w:t>
            </w:r>
            <w:r>
              <w:t>.</w:t>
            </w:r>
          </w:p>
          <w:p w14:paraId="26F10EF5" w14:textId="119DA217" w:rsidR="00E0509C" w:rsidRDefault="00E0509C" w:rsidP="009E22ED">
            <w:pPr>
              <w:pStyle w:val="BodyText"/>
              <w:spacing w:after="0"/>
            </w:pPr>
            <w:r>
              <w:t xml:space="preserve">A total of 4 mice from the OTOT colony and 8 mice from the OTCN colony have been found dead. 3 of the OTOT and 2 of the OTCN were in in breeding when found dead one of which was on the same day as giving birth. The remaining mice found dead were holding stock prior to use as tissue donors. All mice found dead have carried the OT-1 TCR transgene but have been WT, Het or </w:t>
            </w:r>
            <w:proofErr w:type="spellStart"/>
            <w:r>
              <w:t>Hom</w:t>
            </w:r>
            <w:proofErr w:type="spellEnd"/>
            <w:r>
              <w:t xml:space="preserve"> for the Cas9 allele. Clinical presentation of the mice found dead or culled sick includes a mass under skin, swollen abdomen, hunched, laboured breathing, reduced activity and moribund. On necropsy some mice have had an enlarged spleen, with some also having an enlarged thymus, lymph nodes and mottled lungs possible signs of </w:t>
            </w:r>
            <w:proofErr w:type="spellStart"/>
            <w:r>
              <w:t>leukemia</w:t>
            </w:r>
            <w:proofErr w:type="spellEnd"/>
            <w:r>
              <w:t>/lymphoma. Other mice have enlarged mesenteric lymph nodes, caecum and pale intestines with a subset also having an enlarged spleen.</w:t>
            </w:r>
          </w:p>
        </w:tc>
      </w:tr>
      <w:tr w:rsidR="00F0339C" w14:paraId="22FB56DF" w14:textId="77777777" w:rsidTr="00EC7B1E">
        <w:trPr>
          <w:cantSplit/>
          <w:trHeight w:val="454"/>
        </w:trPr>
        <w:tc>
          <w:tcPr>
            <w:tcW w:w="3402" w:type="dxa"/>
            <w:shd w:val="clear" w:color="auto" w:fill="F4E9F7"/>
          </w:tcPr>
          <w:p w14:paraId="511D8130"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73F1EC18" w14:textId="6ECC956C" w:rsidR="00F0339C" w:rsidRDefault="00F226CE" w:rsidP="009E22ED">
            <w:pPr>
              <w:pStyle w:val="BodyText"/>
              <w:spacing w:after="0"/>
            </w:pPr>
            <w:r>
              <w:t>Yes</w:t>
            </w:r>
            <w:r w:rsidR="00E0509C">
              <w:t>,</w:t>
            </w:r>
            <w:r>
              <w:t xml:space="preserve"> guidance </w:t>
            </w:r>
            <w:r w:rsidR="00E0509C">
              <w:t>has been taken with several discussions following the initial spike of culled sick and found dead mice that indicated something could be abnormal with this line. NACWO and NVS have inspected the mice from these colonies and have been present during necropsy of mice found dead or culled sick due to clinical symptoms.</w:t>
            </w:r>
          </w:p>
        </w:tc>
      </w:tr>
      <w:tr w:rsidR="00F0339C" w14:paraId="246F48EC" w14:textId="77777777" w:rsidTr="00EC7B1E">
        <w:trPr>
          <w:cantSplit/>
          <w:trHeight w:val="454"/>
        </w:trPr>
        <w:tc>
          <w:tcPr>
            <w:tcW w:w="3402" w:type="dxa"/>
            <w:shd w:val="clear" w:color="auto" w:fill="F4E9F7"/>
          </w:tcPr>
          <w:p w14:paraId="1F40701F" w14:textId="77777777" w:rsidR="00F0339C" w:rsidRDefault="00F0339C" w:rsidP="009E22ED">
            <w:pPr>
              <w:pStyle w:val="BodyText"/>
              <w:spacing w:after="0"/>
              <w:rPr>
                <w:b/>
              </w:rPr>
            </w:pPr>
            <w:r>
              <w:rPr>
                <w:b/>
              </w:rPr>
              <w:t>5. Cause of Problem, if known</w:t>
            </w:r>
          </w:p>
        </w:tc>
        <w:tc>
          <w:tcPr>
            <w:tcW w:w="6237" w:type="dxa"/>
          </w:tcPr>
          <w:p w14:paraId="5E1C805B" w14:textId="4A480D1A" w:rsidR="00E0509C" w:rsidRDefault="00E0509C" w:rsidP="00E0509C">
            <w:r>
              <w:t>At present this is still unknown as n</w:t>
            </w:r>
            <w:r>
              <w:t xml:space="preserve">either strain have any reported health concerns via </w:t>
            </w:r>
            <w:proofErr w:type="spellStart"/>
            <w:r>
              <w:t>Jax</w:t>
            </w:r>
            <w:proofErr w:type="spellEnd"/>
            <w:r>
              <w:t xml:space="preserve"> or in any literature, the OT-I line </w:t>
            </w:r>
            <w:r>
              <w:t>is</w:t>
            </w:r>
            <w:r>
              <w:t xml:space="preserve"> immunodeficient when maintained on the RAG background but we do not have this present.</w:t>
            </w:r>
            <w:r>
              <w:t xml:space="preserve"> Tissue samples of mice with the different necropsy sample have been sent for histopathological examination and the results of this will be discuss with NACWO/NVS and HOI.</w:t>
            </w:r>
          </w:p>
          <w:p w14:paraId="427BDA37" w14:textId="76A61FBD" w:rsidR="00F0339C" w:rsidRDefault="00F0339C" w:rsidP="009E22ED">
            <w:pPr>
              <w:pStyle w:val="BodyText"/>
              <w:spacing w:after="0"/>
            </w:pPr>
          </w:p>
        </w:tc>
      </w:tr>
      <w:tr w:rsidR="00F0339C" w14:paraId="13CCDBE7" w14:textId="77777777" w:rsidTr="00EC7B1E">
        <w:trPr>
          <w:cantSplit/>
          <w:trHeight w:val="454"/>
        </w:trPr>
        <w:tc>
          <w:tcPr>
            <w:tcW w:w="3402" w:type="dxa"/>
            <w:shd w:val="clear" w:color="auto" w:fill="F4E9F7"/>
          </w:tcPr>
          <w:p w14:paraId="5C4D5083" w14:textId="77777777" w:rsidR="00F0339C" w:rsidRDefault="00F0339C" w:rsidP="009E22ED">
            <w:pPr>
              <w:pStyle w:val="BodyText"/>
              <w:spacing w:after="0"/>
              <w:rPr>
                <w:b/>
              </w:rPr>
            </w:pPr>
            <w:r>
              <w:rPr>
                <w:b/>
              </w:rPr>
              <w:lastRenderedPageBreak/>
              <w:t>6. Action that has been or will be taken</w:t>
            </w:r>
          </w:p>
          <w:p w14:paraId="1D16961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D1373DD" w14:textId="77777777" w:rsidR="00E0509C" w:rsidRDefault="00E0509C" w:rsidP="00E0509C">
            <w:r>
              <w:t xml:space="preserve">The OTCN colony which has been worse affected </w:t>
            </w:r>
            <w:r>
              <w:t>are now on twice daily advanced welfare checks with two technicians performing these checks to enable consistency in the assessment. Any mice found dead or culled sick are to be check with NACWO and/or NVS and have a necropsy performed to document the findings.</w:t>
            </w:r>
          </w:p>
          <w:p w14:paraId="2E50BDDA" w14:textId="77777777" w:rsidR="00E0509C" w:rsidRDefault="00E0509C" w:rsidP="00E0509C">
            <w:r>
              <w:t xml:space="preserve">In case it is a random mutation that has somehow occurred due to the </w:t>
            </w:r>
            <w:proofErr w:type="spellStart"/>
            <w:r>
              <w:t>intercrosses</w:t>
            </w:r>
            <w:proofErr w:type="spellEnd"/>
            <w:r>
              <w:t xml:space="preserve"> performed to generate the final combination of alleles required we are setting up some new outcross breeds.</w:t>
            </w:r>
          </w:p>
          <w:p w14:paraId="6C8A618A" w14:textId="368834DC" w:rsidR="00F0339C" w:rsidRDefault="00E0509C" w:rsidP="00432C07">
            <w:r>
              <w:t>Mice are not allowed to age as stock animals although as we do need a large number of them in single batches for our experiments they are still actively breeding. The breeding stock is kept young and number of litters to be restricted to 3 per female.</w:t>
            </w:r>
          </w:p>
        </w:tc>
      </w:tr>
      <w:tr w:rsidR="00F0339C" w14:paraId="17C8E467" w14:textId="77777777" w:rsidTr="00EC7B1E">
        <w:trPr>
          <w:cantSplit/>
          <w:trHeight w:val="454"/>
        </w:trPr>
        <w:tc>
          <w:tcPr>
            <w:tcW w:w="3402" w:type="dxa"/>
            <w:shd w:val="clear" w:color="auto" w:fill="F4E9F7"/>
          </w:tcPr>
          <w:p w14:paraId="351CEEA2" w14:textId="77777777" w:rsidR="00F0339C" w:rsidRDefault="00F0339C" w:rsidP="009E22ED">
            <w:pPr>
              <w:pStyle w:val="BodyText"/>
              <w:spacing w:after="0"/>
              <w:rPr>
                <w:b/>
              </w:rPr>
            </w:pPr>
            <w:r>
              <w:rPr>
                <w:b/>
              </w:rPr>
              <w:t>7. Reported by (name)</w:t>
            </w:r>
          </w:p>
        </w:tc>
        <w:tc>
          <w:tcPr>
            <w:tcW w:w="6237" w:type="dxa"/>
          </w:tcPr>
          <w:p w14:paraId="31FB7BCB" w14:textId="77777777" w:rsidR="00F0339C" w:rsidRDefault="003C0440" w:rsidP="009E22ED">
            <w:pPr>
              <w:pStyle w:val="BodyText"/>
              <w:spacing w:after="0"/>
            </w:pPr>
            <w:r>
              <w:t>Annie Speak</w:t>
            </w:r>
          </w:p>
        </w:tc>
      </w:tr>
      <w:tr w:rsidR="00F0339C" w14:paraId="236D86BC" w14:textId="77777777" w:rsidTr="00EC7B1E">
        <w:trPr>
          <w:cantSplit/>
          <w:trHeight w:val="454"/>
        </w:trPr>
        <w:tc>
          <w:tcPr>
            <w:tcW w:w="3402" w:type="dxa"/>
            <w:shd w:val="clear" w:color="auto" w:fill="F4E9F7"/>
          </w:tcPr>
          <w:p w14:paraId="10EF0C1A" w14:textId="77777777" w:rsidR="00F0339C" w:rsidRDefault="00F0339C" w:rsidP="009E22ED">
            <w:pPr>
              <w:pStyle w:val="BodyText"/>
              <w:spacing w:after="0"/>
              <w:rPr>
                <w:b/>
              </w:rPr>
            </w:pPr>
            <w:r>
              <w:rPr>
                <w:b/>
              </w:rPr>
              <w:t>8. Date</w:t>
            </w:r>
          </w:p>
        </w:tc>
        <w:tc>
          <w:tcPr>
            <w:tcW w:w="6237" w:type="dxa"/>
          </w:tcPr>
          <w:p w14:paraId="3DAFFC44" w14:textId="19392971" w:rsidR="00F0339C" w:rsidRDefault="00E0509C" w:rsidP="009E22ED">
            <w:pPr>
              <w:pStyle w:val="BodyText"/>
              <w:spacing w:after="0"/>
            </w:pPr>
            <w:r>
              <w:t>09</w:t>
            </w:r>
            <w:r w:rsidR="006601ED">
              <w:t>/03/2020</w:t>
            </w:r>
          </w:p>
        </w:tc>
      </w:tr>
    </w:tbl>
    <w:p w14:paraId="3BD69F75" w14:textId="77777777" w:rsidR="00F0339C" w:rsidRPr="00857895" w:rsidRDefault="00F0339C" w:rsidP="00832CFB">
      <w:pPr>
        <w:pStyle w:val="BodyText"/>
      </w:pPr>
    </w:p>
    <w:p w14:paraId="33B01815"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0598A989" w14:textId="77777777" w:rsidR="00F0339C" w:rsidRDefault="00F0339C" w:rsidP="00F0339C">
      <w:pPr>
        <w:rPr>
          <w:rFonts w:eastAsia="Calibri" w:cs="Arial"/>
          <w:b/>
          <w:lang w:eastAsia="en-US"/>
        </w:rPr>
      </w:pPr>
    </w:p>
    <w:p w14:paraId="4CACA052"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158F426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D1499D8" w14:textId="77777777" w:rsidTr="009E22ED">
        <w:trPr>
          <w:cantSplit/>
          <w:trHeight w:val="454"/>
        </w:trPr>
        <w:tc>
          <w:tcPr>
            <w:tcW w:w="3402" w:type="dxa"/>
            <w:shd w:val="clear" w:color="auto" w:fill="F4E9F7"/>
          </w:tcPr>
          <w:p w14:paraId="33F44B3B"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3DF6E509" w14:textId="77777777" w:rsidR="00F0339C" w:rsidRDefault="00F0339C" w:rsidP="009E22ED">
            <w:pPr>
              <w:pStyle w:val="BodyText"/>
              <w:spacing w:after="0"/>
            </w:pPr>
          </w:p>
          <w:p w14:paraId="43BD5280" w14:textId="77777777" w:rsidR="00F0339C" w:rsidRDefault="00F0339C" w:rsidP="009E22ED">
            <w:pPr>
              <w:pStyle w:val="BodyText"/>
              <w:spacing w:after="0"/>
            </w:pPr>
          </w:p>
          <w:p w14:paraId="5112D63C" w14:textId="77777777" w:rsidR="00F0339C" w:rsidRDefault="00F0339C" w:rsidP="009E22ED">
            <w:pPr>
              <w:pStyle w:val="BodyText"/>
              <w:spacing w:after="0"/>
            </w:pPr>
          </w:p>
          <w:p w14:paraId="5AB19E8D" w14:textId="77777777" w:rsidR="00F0339C" w:rsidRDefault="00F0339C" w:rsidP="009E22ED">
            <w:pPr>
              <w:pStyle w:val="BodyText"/>
              <w:spacing w:after="0"/>
            </w:pPr>
          </w:p>
          <w:p w14:paraId="6B1C707F" w14:textId="77777777" w:rsidR="00F0339C" w:rsidRDefault="00F0339C" w:rsidP="009E22ED">
            <w:pPr>
              <w:pStyle w:val="BodyText"/>
              <w:spacing w:after="0"/>
            </w:pPr>
          </w:p>
        </w:tc>
      </w:tr>
      <w:tr w:rsidR="00F0339C" w14:paraId="2913678C" w14:textId="77777777" w:rsidTr="009E22ED">
        <w:trPr>
          <w:cantSplit/>
          <w:trHeight w:val="454"/>
        </w:trPr>
        <w:tc>
          <w:tcPr>
            <w:tcW w:w="3402" w:type="dxa"/>
            <w:shd w:val="clear" w:color="auto" w:fill="F4E9F7"/>
          </w:tcPr>
          <w:p w14:paraId="5A5EC7E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01282AB0" w14:textId="77777777" w:rsidR="00F0339C" w:rsidRDefault="00F0339C" w:rsidP="009E22ED">
            <w:pPr>
              <w:pStyle w:val="BodyText"/>
              <w:spacing w:after="0"/>
              <w:rPr>
                <w:b/>
              </w:rPr>
            </w:pPr>
          </w:p>
        </w:tc>
        <w:tc>
          <w:tcPr>
            <w:tcW w:w="6237" w:type="dxa"/>
          </w:tcPr>
          <w:p w14:paraId="7CFA4AC5" w14:textId="77777777" w:rsidR="00F0339C" w:rsidRDefault="00F0339C" w:rsidP="009E22ED">
            <w:pPr>
              <w:pStyle w:val="BodyText"/>
              <w:spacing w:after="0"/>
            </w:pPr>
          </w:p>
        </w:tc>
      </w:tr>
      <w:tr w:rsidR="00F0339C" w14:paraId="5C75ED00" w14:textId="77777777" w:rsidTr="009E22ED">
        <w:trPr>
          <w:cantSplit/>
          <w:trHeight w:val="454"/>
        </w:trPr>
        <w:tc>
          <w:tcPr>
            <w:tcW w:w="3402" w:type="dxa"/>
            <w:shd w:val="clear" w:color="auto" w:fill="F4E9F7"/>
          </w:tcPr>
          <w:p w14:paraId="68782E2A" w14:textId="77777777" w:rsidR="00F0339C" w:rsidRPr="00DA2A3F" w:rsidRDefault="00F0339C" w:rsidP="009E22ED">
            <w:pPr>
              <w:pStyle w:val="BodyText"/>
              <w:spacing w:after="0"/>
            </w:pPr>
            <w:r>
              <w:rPr>
                <w:b/>
              </w:rPr>
              <w:t>Date</w:t>
            </w:r>
          </w:p>
        </w:tc>
        <w:tc>
          <w:tcPr>
            <w:tcW w:w="6237" w:type="dxa"/>
          </w:tcPr>
          <w:p w14:paraId="658FE5F6" w14:textId="77777777" w:rsidR="00F0339C" w:rsidRDefault="00F0339C" w:rsidP="009E22ED">
            <w:pPr>
              <w:pStyle w:val="BodyText"/>
              <w:spacing w:after="0"/>
            </w:pPr>
          </w:p>
        </w:tc>
      </w:tr>
      <w:bookmarkEnd w:id="4"/>
      <w:bookmarkEnd w:id="5"/>
    </w:tbl>
    <w:p w14:paraId="331202A6"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68B63" w14:textId="77777777" w:rsidR="001924C4" w:rsidRDefault="001924C4">
      <w:r>
        <w:separator/>
      </w:r>
    </w:p>
  </w:endnote>
  <w:endnote w:type="continuationSeparator" w:id="0">
    <w:p w14:paraId="375501ED" w14:textId="77777777" w:rsidR="001924C4" w:rsidRDefault="00192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0000500000000020000"/>
    <w:charset w:val="00"/>
    <w:family w:val="roman"/>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64481"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FD27F" w14:textId="77777777" w:rsidR="00EC7B1E" w:rsidRDefault="00EC7B1E">
    <w:pPr>
      <w:pStyle w:val="Footer"/>
    </w:pPr>
    <w:r>
      <w:t xml:space="preserve">v1 180503 </w:t>
    </w:r>
  </w:p>
  <w:p w14:paraId="13AB2B74"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1DA2D" w14:textId="77777777" w:rsidR="001924C4" w:rsidRDefault="001924C4">
      <w:r>
        <w:separator/>
      </w:r>
    </w:p>
  </w:footnote>
  <w:footnote w:type="continuationSeparator" w:id="0">
    <w:p w14:paraId="27259098" w14:textId="77777777" w:rsidR="001924C4" w:rsidRDefault="00192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BB1422"/>
    <w:multiLevelType w:val="hybridMultilevel"/>
    <w:tmpl w:val="12D0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4"/>
  </w:num>
  <w:num w:numId="14">
    <w:abstractNumId w:val="10"/>
  </w:num>
  <w:num w:numId="15">
    <w:abstractNumId w:val="11"/>
  </w:num>
  <w:num w:numId="16">
    <w:abstractNumId w:val="12"/>
  </w:num>
  <w:num w:numId="17">
    <w:abstractNumId w:val="16"/>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289E"/>
    <w:rsid w:val="000939E3"/>
    <w:rsid w:val="00093AE4"/>
    <w:rsid w:val="000A18CB"/>
    <w:rsid w:val="000B2390"/>
    <w:rsid w:val="000B6D25"/>
    <w:rsid w:val="000B7F42"/>
    <w:rsid w:val="000E007E"/>
    <w:rsid w:val="000F34F6"/>
    <w:rsid w:val="000F3DE2"/>
    <w:rsid w:val="000F5204"/>
    <w:rsid w:val="00102356"/>
    <w:rsid w:val="00102571"/>
    <w:rsid w:val="00103C26"/>
    <w:rsid w:val="0010632C"/>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24C4"/>
    <w:rsid w:val="0019626E"/>
    <w:rsid w:val="001A3E1D"/>
    <w:rsid w:val="001B5412"/>
    <w:rsid w:val="001C1C17"/>
    <w:rsid w:val="001C36C6"/>
    <w:rsid w:val="001C58F4"/>
    <w:rsid w:val="001E0A7D"/>
    <w:rsid w:val="001E25CB"/>
    <w:rsid w:val="001E5540"/>
    <w:rsid w:val="001E572A"/>
    <w:rsid w:val="001F231D"/>
    <w:rsid w:val="001F354D"/>
    <w:rsid w:val="0020045C"/>
    <w:rsid w:val="00202511"/>
    <w:rsid w:val="00211F81"/>
    <w:rsid w:val="0022013A"/>
    <w:rsid w:val="002216A7"/>
    <w:rsid w:val="002235B1"/>
    <w:rsid w:val="00225E51"/>
    <w:rsid w:val="00230519"/>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06EC"/>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A43D8"/>
    <w:rsid w:val="003C0440"/>
    <w:rsid w:val="003C4638"/>
    <w:rsid w:val="003C4751"/>
    <w:rsid w:val="003D1C87"/>
    <w:rsid w:val="003E0336"/>
    <w:rsid w:val="003E2493"/>
    <w:rsid w:val="003F1995"/>
    <w:rsid w:val="00406B1F"/>
    <w:rsid w:val="00407C6E"/>
    <w:rsid w:val="004257F3"/>
    <w:rsid w:val="00425F54"/>
    <w:rsid w:val="00426CC7"/>
    <w:rsid w:val="00432C07"/>
    <w:rsid w:val="00433346"/>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0FD"/>
    <w:rsid w:val="00604F8D"/>
    <w:rsid w:val="006071CC"/>
    <w:rsid w:val="006239E7"/>
    <w:rsid w:val="00636C5A"/>
    <w:rsid w:val="0064235A"/>
    <w:rsid w:val="00650B48"/>
    <w:rsid w:val="006601ED"/>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B26CE"/>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A171B"/>
    <w:rsid w:val="009A7D1E"/>
    <w:rsid w:val="009C1E41"/>
    <w:rsid w:val="009C5DD6"/>
    <w:rsid w:val="009C6D31"/>
    <w:rsid w:val="009E17E8"/>
    <w:rsid w:val="009E51DD"/>
    <w:rsid w:val="00A130FC"/>
    <w:rsid w:val="00A13B9F"/>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12C7"/>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3997"/>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00DD2"/>
    <w:rsid w:val="00E0509C"/>
    <w:rsid w:val="00E11B03"/>
    <w:rsid w:val="00E200A8"/>
    <w:rsid w:val="00E209A8"/>
    <w:rsid w:val="00E31DD4"/>
    <w:rsid w:val="00E4244C"/>
    <w:rsid w:val="00E4380E"/>
    <w:rsid w:val="00E47B32"/>
    <w:rsid w:val="00E52BD8"/>
    <w:rsid w:val="00E57D5B"/>
    <w:rsid w:val="00E61AE4"/>
    <w:rsid w:val="00E62DF0"/>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26CE"/>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EE837"/>
  <w15:docId w15:val="{21594953-2288-422F-8D76-1F1128FF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0F5204"/>
    <w:rPr>
      <w:sz w:val="16"/>
      <w:szCs w:val="16"/>
    </w:rPr>
  </w:style>
  <w:style w:type="paragraph" w:styleId="CommentText">
    <w:name w:val="annotation text"/>
    <w:basedOn w:val="Normal"/>
    <w:link w:val="CommentTextChar"/>
    <w:semiHidden/>
    <w:unhideWhenUsed/>
    <w:rsid w:val="000F5204"/>
    <w:pPr>
      <w:spacing w:line="240" w:lineRule="auto"/>
    </w:pPr>
    <w:rPr>
      <w:sz w:val="20"/>
      <w:szCs w:val="20"/>
    </w:rPr>
  </w:style>
  <w:style w:type="character" w:customStyle="1" w:styleId="CommentTextChar">
    <w:name w:val="Comment Text Char"/>
    <w:basedOn w:val="DefaultParagraphFont"/>
    <w:link w:val="CommentText"/>
    <w:semiHidden/>
    <w:rsid w:val="000F5204"/>
    <w:rPr>
      <w:rFonts w:ascii="Arial" w:hAnsi="Arial"/>
    </w:rPr>
  </w:style>
  <w:style w:type="paragraph" w:styleId="CommentSubject">
    <w:name w:val="annotation subject"/>
    <w:basedOn w:val="CommentText"/>
    <w:next w:val="CommentText"/>
    <w:link w:val="CommentSubjectChar"/>
    <w:semiHidden/>
    <w:unhideWhenUsed/>
    <w:rsid w:val="000F5204"/>
    <w:rPr>
      <w:b/>
      <w:bCs/>
    </w:rPr>
  </w:style>
  <w:style w:type="character" w:customStyle="1" w:styleId="CommentSubjectChar">
    <w:name w:val="Comment Subject Char"/>
    <w:basedOn w:val="CommentTextChar"/>
    <w:link w:val="CommentSubject"/>
    <w:semiHidden/>
    <w:rsid w:val="000F520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6273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8A41F9-D1DF-1842-B866-392B42BC5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4628</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Annie Speak</cp:lastModifiedBy>
  <cp:revision>3</cp:revision>
  <cp:lastPrinted>2018-05-16T09:34:00Z</cp:lastPrinted>
  <dcterms:created xsi:type="dcterms:W3CDTF">2020-03-06T16:10:00Z</dcterms:created>
  <dcterms:modified xsi:type="dcterms:W3CDTF">2020-03-09T11:25:00Z</dcterms:modified>
  <cp:category>consultation paper</cp:category>
</cp:coreProperties>
</file>