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51A20" w14:textId="77777777" w:rsidR="00EC7B1E" w:rsidRPr="00157056" w:rsidRDefault="00EC7B1E" w:rsidP="00EC7B1E">
      <w:pPr>
        <w:pStyle w:val="Cover-Title"/>
      </w:pPr>
      <w:r w:rsidRPr="00EC7B1E">
        <w:t>PPL</w:t>
      </w:r>
      <w:r>
        <w:t xml:space="preserve"> Standard Condition 18 Notification Form</w:t>
      </w:r>
    </w:p>
    <w:p w14:paraId="0CF80FD3" w14:textId="77777777" w:rsidR="00EC7B1E" w:rsidRDefault="00F8465A" w:rsidP="00EC7B1E">
      <w:pPr>
        <w:pStyle w:val="Cover-othertext"/>
      </w:pPr>
      <w:r>
        <w:rPr>
          <w:noProof/>
        </w:rPr>
        <w:drawing>
          <wp:anchor distT="0" distB="900430" distL="114300" distR="114300" simplePos="0" relativeHeight="251657728" behindDoc="1" locked="0" layoutInCell="0" allowOverlap="1" wp14:anchorId="546632AB" wp14:editId="6FB2A801">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8"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2383CF18"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12ACA376" w14:textId="77777777" w:rsidR="00603B33" w:rsidRPr="008A0EB8" w:rsidRDefault="00603B33" w:rsidP="00A65201">
      <w:pPr>
        <w:spacing w:line="276" w:lineRule="auto"/>
        <w:rPr>
          <w:rFonts w:eastAsia="Calibri" w:cs="Arial"/>
          <w:lang w:eastAsia="en-US"/>
        </w:rPr>
      </w:pPr>
    </w:p>
    <w:p w14:paraId="0407B43F"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369A8837"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616869B7"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7DAC731C"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5BC8ED02" w14:textId="77777777" w:rsidR="00603B33" w:rsidRPr="00603B33" w:rsidRDefault="00603B33" w:rsidP="00603B33">
      <w:pPr>
        <w:spacing w:line="276" w:lineRule="auto"/>
        <w:ind w:left="360"/>
        <w:rPr>
          <w:rFonts w:eastAsia="Calibri" w:cs="Arial"/>
          <w:lang w:eastAsia="en-US"/>
        </w:rPr>
      </w:pPr>
    </w:p>
    <w:p w14:paraId="46395F09"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21FFB908" w14:textId="77777777" w:rsidR="00F0339C" w:rsidRPr="00711542" w:rsidRDefault="00F0339C" w:rsidP="00A65201">
      <w:pPr>
        <w:spacing w:line="276" w:lineRule="auto"/>
        <w:rPr>
          <w:rFonts w:eastAsia="Calibri" w:cs="Arial"/>
          <w:b/>
          <w:color w:val="C0504D"/>
          <w:lang w:eastAsia="en-US"/>
        </w:rPr>
      </w:pPr>
    </w:p>
    <w:p w14:paraId="6A6A3CCC"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08AB5699"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0B704E48" w14:textId="77777777" w:rsidTr="00EC7B1E">
        <w:trPr>
          <w:cantSplit/>
          <w:trHeight w:val="454"/>
        </w:trPr>
        <w:tc>
          <w:tcPr>
            <w:tcW w:w="3402" w:type="dxa"/>
            <w:shd w:val="clear" w:color="auto" w:fill="F4E9F7"/>
          </w:tcPr>
          <w:p w14:paraId="3025E20E" w14:textId="77777777" w:rsidR="00F0339C" w:rsidRDefault="00F0339C" w:rsidP="009E22ED">
            <w:pPr>
              <w:pStyle w:val="BodyText"/>
              <w:spacing w:after="0"/>
              <w:rPr>
                <w:b/>
              </w:rPr>
            </w:pPr>
            <w:r>
              <w:rPr>
                <w:b/>
              </w:rPr>
              <w:t>Establishment Licence name</w:t>
            </w:r>
          </w:p>
        </w:tc>
        <w:tc>
          <w:tcPr>
            <w:tcW w:w="6237" w:type="dxa"/>
          </w:tcPr>
          <w:p w14:paraId="385E0EF3" w14:textId="5EC5F0CC" w:rsidR="00F0339C" w:rsidRDefault="00D868E3" w:rsidP="009E22ED">
            <w:pPr>
              <w:pStyle w:val="BodyText"/>
              <w:spacing w:after="0"/>
            </w:pPr>
            <w:r>
              <w:t>University of Cambridge</w:t>
            </w:r>
          </w:p>
        </w:tc>
      </w:tr>
      <w:tr w:rsidR="00F0339C" w14:paraId="7B66EE38" w14:textId="77777777" w:rsidTr="00EC7B1E">
        <w:trPr>
          <w:cantSplit/>
          <w:trHeight w:val="454"/>
        </w:trPr>
        <w:tc>
          <w:tcPr>
            <w:tcW w:w="3402" w:type="dxa"/>
            <w:shd w:val="clear" w:color="auto" w:fill="F4E9F7"/>
          </w:tcPr>
          <w:p w14:paraId="6E77D700"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068019B5" w14:textId="3FB6EA4F" w:rsidR="00F0339C" w:rsidRDefault="00D868E3" w:rsidP="009E22ED">
            <w:pPr>
              <w:pStyle w:val="BodyText"/>
              <w:spacing w:after="0"/>
            </w:pPr>
            <w:r w:rsidRPr="00D868E3">
              <w:t>X81BD37B1</w:t>
            </w:r>
          </w:p>
        </w:tc>
      </w:tr>
      <w:tr w:rsidR="00F0339C" w14:paraId="591DACB7" w14:textId="77777777" w:rsidTr="00EC7B1E">
        <w:trPr>
          <w:cantSplit/>
          <w:trHeight w:val="454"/>
        </w:trPr>
        <w:tc>
          <w:tcPr>
            <w:tcW w:w="3402" w:type="dxa"/>
            <w:shd w:val="clear" w:color="auto" w:fill="F4E9F7"/>
          </w:tcPr>
          <w:p w14:paraId="36CDE6C3" w14:textId="77777777" w:rsidR="00F0339C" w:rsidRDefault="00F0339C" w:rsidP="009E22ED">
            <w:pPr>
              <w:pStyle w:val="BodyText"/>
              <w:spacing w:after="0"/>
            </w:pPr>
            <w:r>
              <w:rPr>
                <w:b/>
              </w:rPr>
              <w:t>Name of PPL holder</w:t>
            </w:r>
          </w:p>
        </w:tc>
        <w:tc>
          <w:tcPr>
            <w:tcW w:w="6237" w:type="dxa"/>
          </w:tcPr>
          <w:p w14:paraId="141A899B" w14:textId="57EBB8BF" w:rsidR="00F0339C" w:rsidRDefault="00D868E3" w:rsidP="009E22ED">
            <w:pPr>
              <w:pStyle w:val="BodyText"/>
              <w:spacing w:after="0"/>
            </w:pPr>
            <w:r>
              <w:t>Dr Amy L Milton</w:t>
            </w:r>
          </w:p>
        </w:tc>
      </w:tr>
      <w:tr w:rsidR="00F0339C" w14:paraId="03F4611B" w14:textId="77777777" w:rsidTr="00EC7B1E">
        <w:trPr>
          <w:cantSplit/>
          <w:trHeight w:val="454"/>
        </w:trPr>
        <w:tc>
          <w:tcPr>
            <w:tcW w:w="3402" w:type="dxa"/>
            <w:shd w:val="clear" w:color="auto" w:fill="F4E9F7"/>
          </w:tcPr>
          <w:p w14:paraId="6277C52A" w14:textId="77777777" w:rsidR="00F0339C" w:rsidRDefault="00F0339C" w:rsidP="009E22ED">
            <w:pPr>
              <w:pStyle w:val="BodyText"/>
              <w:spacing w:after="0"/>
            </w:pPr>
            <w:r>
              <w:rPr>
                <w:b/>
              </w:rPr>
              <w:t>PPL number</w:t>
            </w:r>
          </w:p>
        </w:tc>
        <w:tc>
          <w:tcPr>
            <w:tcW w:w="6237" w:type="dxa"/>
          </w:tcPr>
          <w:p w14:paraId="27D3D08C" w14:textId="7284A2E4" w:rsidR="00F0339C" w:rsidRDefault="00D868E3" w:rsidP="009E22ED">
            <w:pPr>
              <w:pStyle w:val="BodyText"/>
              <w:spacing w:after="0"/>
            </w:pPr>
            <w:r>
              <w:t>PA9FBFA9F</w:t>
            </w:r>
          </w:p>
        </w:tc>
      </w:tr>
      <w:tr w:rsidR="00F0339C" w14:paraId="1DD9015E" w14:textId="77777777" w:rsidTr="00EC7B1E">
        <w:trPr>
          <w:cantSplit/>
          <w:trHeight w:val="454"/>
        </w:trPr>
        <w:tc>
          <w:tcPr>
            <w:tcW w:w="3402" w:type="dxa"/>
            <w:shd w:val="clear" w:color="auto" w:fill="F4E9F7"/>
          </w:tcPr>
          <w:p w14:paraId="513DFEE8" w14:textId="77777777" w:rsidR="00F0339C" w:rsidRDefault="00F0339C" w:rsidP="009E22ED">
            <w:pPr>
              <w:pStyle w:val="BodyText"/>
              <w:spacing w:after="0"/>
            </w:pPr>
            <w:r>
              <w:rPr>
                <w:b/>
              </w:rPr>
              <w:t>Protocol no</w:t>
            </w:r>
          </w:p>
        </w:tc>
        <w:tc>
          <w:tcPr>
            <w:tcW w:w="6237" w:type="dxa"/>
          </w:tcPr>
          <w:p w14:paraId="5268E9AA" w14:textId="2CE2F197" w:rsidR="00F0339C" w:rsidRDefault="00D868E3" w:rsidP="009E22ED">
            <w:pPr>
              <w:pStyle w:val="BodyText"/>
              <w:spacing w:after="0"/>
            </w:pPr>
            <w:r>
              <w:t>12</w:t>
            </w:r>
          </w:p>
        </w:tc>
      </w:tr>
      <w:tr w:rsidR="00F0339C" w14:paraId="019D4651" w14:textId="77777777" w:rsidTr="00EC7B1E">
        <w:trPr>
          <w:cantSplit/>
          <w:trHeight w:val="454"/>
        </w:trPr>
        <w:tc>
          <w:tcPr>
            <w:tcW w:w="3402" w:type="dxa"/>
            <w:shd w:val="clear" w:color="auto" w:fill="F4E9F7"/>
          </w:tcPr>
          <w:p w14:paraId="29162820" w14:textId="77777777" w:rsidR="00F0339C" w:rsidRDefault="00F0339C" w:rsidP="009E22ED">
            <w:pPr>
              <w:pStyle w:val="BodyText"/>
              <w:spacing w:after="0"/>
              <w:rPr>
                <w:b/>
              </w:rPr>
            </w:pPr>
            <w:r w:rsidRPr="003C77A1">
              <w:rPr>
                <w:b/>
              </w:rPr>
              <w:t>Protocol title</w:t>
            </w:r>
          </w:p>
        </w:tc>
        <w:tc>
          <w:tcPr>
            <w:tcW w:w="6237" w:type="dxa"/>
          </w:tcPr>
          <w:p w14:paraId="520E1736" w14:textId="40F71628" w:rsidR="00F0339C" w:rsidRDefault="00D868E3" w:rsidP="00D868E3">
            <w:pPr>
              <w:pStyle w:val="BodyText"/>
            </w:pPr>
            <w:r>
              <w:t>Appetitive (non-IVSA) behaviour with viral</w:t>
            </w:r>
            <w:r w:rsidR="00047A06">
              <w:t>-</w:t>
            </w:r>
            <w:r>
              <w:t>based manipulations and neuronal recordings</w:t>
            </w:r>
          </w:p>
        </w:tc>
      </w:tr>
      <w:tr w:rsidR="00F0339C" w14:paraId="33F87CC3" w14:textId="77777777" w:rsidTr="00EC7B1E">
        <w:trPr>
          <w:cantSplit/>
          <w:trHeight w:val="454"/>
        </w:trPr>
        <w:tc>
          <w:tcPr>
            <w:tcW w:w="3402" w:type="dxa"/>
            <w:tcBorders>
              <w:bottom w:val="single" w:sz="4" w:space="0" w:color="auto"/>
            </w:tcBorders>
            <w:shd w:val="clear" w:color="auto" w:fill="F4E9F7"/>
          </w:tcPr>
          <w:p w14:paraId="099F40C9" w14:textId="77777777" w:rsidR="00F0339C" w:rsidRDefault="00F0339C" w:rsidP="009E22ED">
            <w:pPr>
              <w:pStyle w:val="BodyText"/>
              <w:spacing w:after="0"/>
              <w:rPr>
                <w:b/>
              </w:rPr>
            </w:pPr>
            <w:r>
              <w:rPr>
                <w:b/>
              </w:rPr>
              <w:lastRenderedPageBreak/>
              <w:t>Severity classification</w:t>
            </w:r>
          </w:p>
        </w:tc>
        <w:tc>
          <w:tcPr>
            <w:tcW w:w="6237" w:type="dxa"/>
            <w:tcBorders>
              <w:bottom w:val="single" w:sz="4" w:space="0" w:color="auto"/>
            </w:tcBorders>
          </w:tcPr>
          <w:p w14:paraId="3D850AB4" w14:textId="34D9AF92" w:rsidR="00F0339C" w:rsidRDefault="00D868E3" w:rsidP="009E22ED">
            <w:pPr>
              <w:pStyle w:val="BodyText"/>
              <w:spacing w:after="0"/>
            </w:pPr>
            <w:r>
              <w:t>Moderate</w:t>
            </w:r>
          </w:p>
        </w:tc>
      </w:tr>
      <w:tr w:rsidR="00F0339C" w14:paraId="2D90E530" w14:textId="77777777" w:rsidTr="00EC7B1E">
        <w:trPr>
          <w:cantSplit/>
          <w:trHeight w:val="454"/>
        </w:trPr>
        <w:tc>
          <w:tcPr>
            <w:tcW w:w="3402" w:type="dxa"/>
            <w:shd w:val="clear" w:color="auto" w:fill="F4E9F7"/>
          </w:tcPr>
          <w:p w14:paraId="5ED70D12" w14:textId="77777777" w:rsidR="00F0339C" w:rsidRDefault="00F0339C" w:rsidP="009E22ED">
            <w:pPr>
              <w:pStyle w:val="BodyText"/>
              <w:spacing w:after="0"/>
              <w:rPr>
                <w:b/>
              </w:rPr>
            </w:pPr>
            <w:r>
              <w:rPr>
                <w:b/>
              </w:rPr>
              <w:t>1. Date of incident</w:t>
            </w:r>
          </w:p>
        </w:tc>
        <w:tc>
          <w:tcPr>
            <w:tcW w:w="6237" w:type="dxa"/>
          </w:tcPr>
          <w:p w14:paraId="7B1D4945" w14:textId="2D065637" w:rsidR="00F0339C" w:rsidRDefault="00047A06" w:rsidP="009E22ED">
            <w:pPr>
              <w:pStyle w:val="BodyText"/>
              <w:spacing w:after="0"/>
            </w:pPr>
            <w:r>
              <w:t>19</w:t>
            </w:r>
            <w:r w:rsidRPr="00047A06">
              <w:rPr>
                <w:vertAlign w:val="superscript"/>
              </w:rPr>
              <w:t>th</w:t>
            </w:r>
            <w:r>
              <w:t xml:space="preserve"> September 2021</w:t>
            </w:r>
          </w:p>
        </w:tc>
      </w:tr>
      <w:tr w:rsidR="00F0339C" w14:paraId="13FC8CDD" w14:textId="77777777" w:rsidTr="00EC7B1E">
        <w:trPr>
          <w:cantSplit/>
          <w:trHeight w:val="454"/>
        </w:trPr>
        <w:tc>
          <w:tcPr>
            <w:tcW w:w="3402" w:type="dxa"/>
            <w:shd w:val="clear" w:color="auto" w:fill="F4E9F7"/>
          </w:tcPr>
          <w:p w14:paraId="2AB52580" w14:textId="77777777" w:rsidR="00F0339C" w:rsidRDefault="00F0339C" w:rsidP="009E22ED">
            <w:pPr>
              <w:pStyle w:val="BodyText"/>
              <w:spacing w:after="0"/>
              <w:rPr>
                <w:b/>
              </w:rPr>
            </w:pPr>
            <w:r>
              <w:rPr>
                <w:b/>
              </w:rPr>
              <w:t>2. Species</w:t>
            </w:r>
          </w:p>
        </w:tc>
        <w:tc>
          <w:tcPr>
            <w:tcW w:w="6237" w:type="dxa"/>
          </w:tcPr>
          <w:p w14:paraId="026C68C9" w14:textId="0CD33B79" w:rsidR="00F0339C" w:rsidRDefault="00D868E3" w:rsidP="009E22ED">
            <w:pPr>
              <w:pStyle w:val="BodyText"/>
              <w:spacing w:after="0"/>
            </w:pPr>
            <w:r>
              <w:t>Rat</w:t>
            </w:r>
          </w:p>
        </w:tc>
      </w:tr>
      <w:tr w:rsidR="00F0339C" w14:paraId="08ADEB7A" w14:textId="77777777" w:rsidTr="00EC7B1E">
        <w:trPr>
          <w:cantSplit/>
          <w:trHeight w:val="454"/>
        </w:trPr>
        <w:tc>
          <w:tcPr>
            <w:tcW w:w="3402" w:type="dxa"/>
            <w:shd w:val="clear" w:color="auto" w:fill="F4E9F7"/>
          </w:tcPr>
          <w:p w14:paraId="5AB4A359" w14:textId="77777777" w:rsidR="00F0339C" w:rsidRDefault="00F0339C" w:rsidP="009E22ED">
            <w:pPr>
              <w:pStyle w:val="BodyText"/>
              <w:spacing w:after="0"/>
              <w:rPr>
                <w:b/>
              </w:rPr>
            </w:pPr>
            <w:r>
              <w:rPr>
                <w:b/>
              </w:rPr>
              <w:t>3. Brief details of study and how the limits or constraints  have been breached</w:t>
            </w:r>
          </w:p>
        </w:tc>
        <w:tc>
          <w:tcPr>
            <w:tcW w:w="6237" w:type="dxa"/>
          </w:tcPr>
          <w:p w14:paraId="104D157E" w14:textId="72BC17A6" w:rsidR="00D868E3" w:rsidRDefault="00D868E3" w:rsidP="00D868E3">
            <w:pPr>
              <w:pStyle w:val="BodyText"/>
            </w:pPr>
            <w:r>
              <w:rPr>
                <w:b/>
                <w:bCs/>
              </w:rPr>
              <w:t xml:space="preserve">What happened: </w:t>
            </w:r>
            <w:r>
              <w:t>Unexpected adverse effect (wounds in the fold between ear and scalps), associated with surgery and/or behavioural testing.</w:t>
            </w:r>
            <w:r w:rsidR="001F39B7">
              <w:t xml:space="preserve"> This adverse effect is similar to that observed and reported previously (please see report ASRU_UniversityOfCambridge_PA9FBFA9F_Milton_180621_sc18).</w:t>
            </w:r>
          </w:p>
          <w:p w14:paraId="06B3DB6A" w14:textId="3DBAA736" w:rsidR="00D868E3" w:rsidRDefault="00D868E3" w:rsidP="00D868E3">
            <w:pPr>
              <w:pStyle w:val="BodyText"/>
            </w:pPr>
            <w:r w:rsidRPr="00D868E3">
              <w:rPr>
                <w:b/>
                <w:bCs/>
              </w:rPr>
              <w:t>Who w</w:t>
            </w:r>
            <w:r>
              <w:rPr>
                <w:b/>
                <w:bCs/>
              </w:rPr>
              <w:t>as</w:t>
            </w:r>
            <w:r w:rsidRPr="00D868E3">
              <w:rPr>
                <w:b/>
                <w:bCs/>
              </w:rPr>
              <w:t xml:space="preserve"> involved:</w:t>
            </w:r>
            <w:r>
              <w:t xml:space="preserve"> The PIL holder is Dr Björn Johan Alsiö (I09B4309E). </w:t>
            </w:r>
            <w:r w:rsidR="0077716A">
              <w:t>The</w:t>
            </w:r>
            <w:r>
              <w:t xml:space="preserve"> rats were operated on by Dr Alsiö and Mr Colin McKenzie </w:t>
            </w:r>
            <w:r w:rsidR="007C18A9">
              <w:t>(</w:t>
            </w:r>
            <w:r w:rsidR="007C18A9" w:rsidRPr="007C18A9">
              <w:t>I3E2B85CE</w:t>
            </w:r>
            <w:r w:rsidR="007C18A9">
              <w:t xml:space="preserve">) between </w:t>
            </w:r>
            <w:r w:rsidR="0077716A">
              <w:t>13</w:t>
            </w:r>
            <w:r w:rsidR="0077716A" w:rsidRPr="0077716A">
              <w:rPr>
                <w:vertAlign w:val="superscript"/>
              </w:rPr>
              <w:t>th</w:t>
            </w:r>
            <w:r w:rsidR="0077716A">
              <w:t>-16</w:t>
            </w:r>
            <w:r w:rsidR="0077716A" w:rsidRPr="0077716A">
              <w:rPr>
                <w:vertAlign w:val="superscript"/>
              </w:rPr>
              <w:t>th</w:t>
            </w:r>
            <w:r w:rsidR="0077716A">
              <w:t xml:space="preserve"> September, along with </w:t>
            </w:r>
            <w:r w:rsidR="00F146D8">
              <w:t xml:space="preserve">one </w:t>
            </w:r>
            <w:r w:rsidR="0077716A">
              <w:t xml:space="preserve">other rat that </w:t>
            </w:r>
            <w:r w:rsidR="00F146D8">
              <w:t xml:space="preserve">is </w:t>
            </w:r>
            <w:r w:rsidR="0077716A">
              <w:t>not currently showing any adverse effects</w:t>
            </w:r>
            <w:r w:rsidR="007C18A9">
              <w:t xml:space="preserve">. </w:t>
            </w:r>
          </w:p>
          <w:p w14:paraId="5EEB6C7D" w14:textId="462DD02A" w:rsidR="00F0339C" w:rsidRPr="00D868E3" w:rsidRDefault="00D868E3" w:rsidP="00F146D8">
            <w:pPr>
              <w:pStyle w:val="BodyText"/>
            </w:pPr>
            <w:r w:rsidRPr="00D868E3">
              <w:rPr>
                <w:b/>
                <w:bCs/>
              </w:rPr>
              <w:t>Which rats:</w:t>
            </w:r>
            <w:r>
              <w:t xml:space="preserve"> </w:t>
            </w:r>
            <w:r w:rsidR="0077716A">
              <w:t xml:space="preserve">Rats </w:t>
            </w:r>
            <w:r w:rsidR="00A25E2B" w:rsidRPr="00A25E2B">
              <w:t>M00649414</w:t>
            </w:r>
            <w:r w:rsidR="00F146D8">
              <w:t xml:space="preserve">, </w:t>
            </w:r>
            <w:r w:rsidR="0077716A">
              <w:t>M00649417, M00649418</w:t>
            </w:r>
            <w:r w:rsidR="00F146D8">
              <w:t xml:space="preserve">, </w:t>
            </w:r>
            <w:r w:rsidR="0077716A">
              <w:t>AMIB8.1a</w:t>
            </w:r>
            <w:r w:rsidR="00F146D8">
              <w:t xml:space="preserve"> and </w:t>
            </w:r>
            <w:r w:rsidR="00F146D8" w:rsidRPr="00F146D8">
              <w:t>AMIB10.1m</w:t>
            </w:r>
            <w:r w:rsidR="00F146D8">
              <w:t xml:space="preserve">.  </w:t>
            </w:r>
          </w:p>
        </w:tc>
      </w:tr>
      <w:tr w:rsidR="00F0339C" w14:paraId="4721F8D1" w14:textId="77777777" w:rsidTr="00EC7B1E">
        <w:trPr>
          <w:cantSplit/>
          <w:trHeight w:val="454"/>
        </w:trPr>
        <w:tc>
          <w:tcPr>
            <w:tcW w:w="3402" w:type="dxa"/>
            <w:shd w:val="clear" w:color="auto" w:fill="F4E9F7"/>
          </w:tcPr>
          <w:p w14:paraId="132F68A9" w14:textId="77777777" w:rsidR="00F0339C" w:rsidRDefault="00F0339C" w:rsidP="001832E8">
            <w:pPr>
              <w:pStyle w:val="BodyText"/>
              <w:spacing w:after="0"/>
              <w:rPr>
                <w:b/>
              </w:rPr>
            </w:pPr>
            <w:r>
              <w:rPr>
                <w:b/>
              </w:rPr>
              <w:t>4. Have you taken advice from the Named Animal Care and Welfare Office</w:t>
            </w:r>
            <w:r w:rsidR="00407C6E">
              <w:rPr>
                <w:b/>
              </w:rPr>
              <w:t>r</w:t>
            </w:r>
            <w:r>
              <w:rPr>
                <w:b/>
              </w:rPr>
              <w:t>/Named Veterinary Surgeon/others?</w:t>
            </w:r>
          </w:p>
        </w:tc>
        <w:tc>
          <w:tcPr>
            <w:tcW w:w="6237" w:type="dxa"/>
          </w:tcPr>
          <w:p w14:paraId="398722EE" w14:textId="4840E9AD" w:rsidR="0077716A" w:rsidRDefault="0077716A" w:rsidP="009E22ED">
            <w:pPr>
              <w:pStyle w:val="BodyText"/>
              <w:spacing w:after="0"/>
            </w:pPr>
            <w:r>
              <w:t>We sought advice from the NVS following the previous inciden</w:t>
            </w:r>
            <w:r w:rsidR="001F39B7">
              <w:t>t</w:t>
            </w:r>
            <w:r>
              <w:t xml:space="preserve"> of th</w:t>
            </w:r>
            <w:r w:rsidR="001F39B7">
              <w:t>is</w:t>
            </w:r>
            <w:r>
              <w:t xml:space="preserve"> unexpected adverse effect, and had made changes to the surgical procedures on the basis of this advice. This included clipping of the claws during surgery to discourage scratching, and additional care with skin disinfection. (The histological report from the previously affected animals had identified bacterial colonisation of the ear wounds, but it was not clear whether this was secondary to the lesion rather than the primary cause.)</w:t>
            </w:r>
          </w:p>
          <w:p w14:paraId="7928884F" w14:textId="77777777" w:rsidR="0077716A" w:rsidRDefault="0077716A" w:rsidP="009E22ED">
            <w:pPr>
              <w:pStyle w:val="BodyText"/>
              <w:spacing w:after="0"/>
            </w:pPr>
          </w:p>
          <w:p w14:paraId="1CCEDDDC" w14:textId="3BA9B7AA" w:rsidR="00F0339C" w:rsidRDefault="0077716A" w:rsidP="009E22ED">
            <w:pPr>
              <w:pStyle w:val="BodyText"/>
              <w:spacing w:after="0"/>
            </w:pPr>
            <w:r>
              <w:t xml:space="preserve">NVS advice has been obtained for these animals, and they are currently receiving topical treatment with </w:t>
            </w:r>
            <w:proofErr w:type="spellStart"/>
            <w:r>
              <w:t>Savlon</w:t>
            </w:r>
            <w:proofErr w:type="spellEnd"/>
            <w:r>
              <w:t xml:space="preserve">. </w:t>
            </w:r>
          </w:p>
        </w:tc>
      </w:tr>
      <w:tr w:rsidR="00F0339C" w14:paraId="3B6F2D8E" w14:textId="77777777" w:rsidTr="00EC7B1E">
        <w:trPr>
          <w:cantSplit/>
          <w:trHeight w:val="454"/>
        </w:trPr>
        <w:tc>
          <w:tcPr>
            <w:tcW w:w="3402" w:type="dxa"/>
            <w:shd w:val="clear" w:color="auto" w:fill="F4E9F7"/>
          </w:tcPr>
          <w:p w14:paraId="7D535718" w14:textId="77777777" w:rsidR="00F0339C" w:rsidRDefault="00F0339C" w:rsidP="009E22ED">
            <w:pPr>
              <w:pStyle w:val="BodyText"/>
              <w:spacing w:after="0"/>
              <w:rPr>
                <w:b/>
              </w:rPr>
            </w:pPr>
            <w:r>
              <w:rPr>
                <w:b/>
              </w:rPr>
              <w:lastRenderedPageBreak/>
              <w:t>5. Cause of Problem, if known</w:t>
            </w:r>
          </w:p>
        </w:tc>
        <w:tc>
          <w:tcPr>
            <w:tcW w:w="6237" w:type="dxa"/>
          </w:tcPr>
          <w:p w14:paraId="01412683" w14:textId="121C09BA" w:rsidR="00F0339C" w:rsidRDefault="00047A06" w:rsidP="00DF76E4">
            <w:pPr>
              <w:pStyle w:val="BodyText"/>
              <w:spacing w:after="0"/>
            </w:pPr>
            <w:r>
              <w:t xml:space="preserve">When the previous cohort of rats had shown this adverse effect, the wounds were noted approximately 2 weeks after surgery, when rats were put into the behavioural chambers for the first time. Consequently, we were exploring whether the novelty of the chamber was </w:t>
            </w:r>
            <w:r w:rsidR="007C18A9">
              <w:t xml:space="preserve">causing greater movement or manipulation of the fibre optic cable (and indirectly the wounds). </w:t>
            </w:r>
            <w:r>
              <w:t>This explanation seems unlikely in the current case, as the rats had not been introduced to the behavioural chamber. We are currently exploring whether preparation of the animals prior to surgery could be optimised, in case the wounds are arising from the clippers used to shave the rats, or irritation produced by skin disinfection.</w:t>
            </w:r>
            <w:r w:rsidR="00F146D8">
              <w:t xml:space="preserve"> </w:t>
            </w:r>
          </w:p>
        </w:tc>
      </w:tr>
      <w:tr w:rsidR="00F0339C" w14:paraId="67D6D781" w14:textId="77777777" w:rsidTr="00EC7B1E">
        <w:trPr>
          <w:cantSplit/>
          <w:trHeight w:val="454"/>
        </w:trPr>
        <w:tc>
          <w:tcPr>
            <w:tcW w:w="3402" w:type="dxa"/>
            <w:shd w:val="clear" w:color="auto" w:fill="F4E9F7"/>
          </w:tcPr>
          <w:p w14:paraId="333382BF" w14:textId="77777777" w:rsidR="00F0339C" w:rsidRDefault="00F0339C" w:rsidP="009E22ED">
            <w:pPr>
              <w:pStyle w:val="BodyText"/>
              <w:spacing w:after="0"/>
              <w:rPr>
                <w:b/>
              </w:rPr>
            </w:pPr>
            <w:r>
              <w:rPr>
                <w:b/>
              </w:rPr>
              <w:t>6. Action that has been or will be taken</w:t>
            </w:r>
          </w:p>
          <w:p w14:paraId="5A2B9661" w14:textId="77777777" w:rsidR="00F0339C" w:rsidRDefault="00F0339C" w:rsidP="009E22ED">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3F150111" w14:textId="5C998460" w:rsidR="00845C17" w:rsidRDefault="00845C17" w:rsidP="00845C17">
            <w:pPr>
              <w:pStyle w:val="BodyText"/>
              <w:spacing w:after="0"/>
            </w:pPr>
            <w:r>
              <w:t xml:space="preserve">In order to avoid reoccurrence of these adverse effects in the future and as agreed with the NVS, we </w:t>
            </w:r>
            <w:r w:rsidR="00DF76E4">
              <w:t>have replaced the blades on the clippers</w:t>
            </w:r>
            <w:r w:rsidR="00047A06">
              <w:t xml:space="preserve"> used to shave the rats prior to surgery</w:t>
            </w:r>
            <w:r w:rsidR="00DF76E4">
              <w:t xml:space="preserve">; we will change </w:t>
            </w:r>
            <w:r>
              <w:t xml:space="preserve">our procedure for presurgical antiseptic treatment of the skin to use a chlorhexidine-based product instead of povidone iodine; we will sterilise </w:t>
            </w:r>
          </w:p>
          <w:p w14:paraId="47943FF3" w14:textId="5B0BF8A4" w:rsidR="00846187" w:rsidRDefault="00845C17" w:rsidP="00845C17">
            <w:pPr>
              <w:pStyle w:val="BodyText"/>
              <w:spacing w:after="0"/>
            </w:pPr>
            <w:r>
              <w:t xml:space="preserve">equipment that cannot be autoclaved with ethylene oxide instead of treating it with ethanol; we will investigate whether we can use single-use packages of surgical reagents including Superbond or equivalent. </w:t>
            </w:r>
          </w:p>
          <w:p w14:paraId="725C428D" w14:textId="71EE592D" w:rsidR="00D45814" w:rsidRDefault="00D45814" w:rsidP="00845C17">
            <w:pPr>
              <w:pStyle w:val="BodyText"/>
              <w:spacing w:after="0"/>
            </w:pPr>
          </w:p>
          <w:p w14:paraId="5027ED98" w14:textId="77777777" w:rsidR="00C23A0A" w:rsidRDefault="00C23A0A" w:rsidP="00C23A0A">
            <w:pPr>
              <w:rPr>
                <w:rFonts w:cs="Arial"/>
              </w:rPr>
            </w:pPr>
            <w:r>
              <w:rPr>
                <w:rFonts w:cs="Arial"/>
              </w:rPr>
              <w:t xml:space="preserve">We would like to request to keep these animals alive as their current condition does not compromise our experimental output and the individual severity of the animals remains moderate. The currently affected rats are being monitored closely by the PIL holder and are receiving </w:t>
            </w:r>
            <w:proofErr w:type="spellStart"/>
            <w:r>
              <w:rPr>
                <w:rFonts w:cs="Arial"/>
              </w:rPr>
              <w:t>Savlon</w:t>
            </w:r>
            <w:proofErr w:type="spellEnd"/>
            <w:r>
              <w:rPr>
                <w:rFonts w:cs="Arial"/>
              </w:rPr>
              <w:t xml:space="preserve"> treatment, as advised by the NVS. </w:t>
            </w:r>
            <w:r>
              <w:rPr>
                <w:rFonts w:cs="Arial"/>
                <w:color w:val="000000"/>
              </w:rPr>
              <w:t>If their condition deteriorates or fails to improve over the next week, they will be culled.</w:t>
            </w:r>
          </w:p>
          <w:p w14:paraId="5534DB88" w14:textId="1D9BB52D" w:rsidR="00D45814" w:rsidRDefault="00D45814" w:rsidP="00845C17">
            <w:pPr>
              <w:pStyle w:val="BodyText"/>
              <w:spacing w:after="0"/>
            </w:pPr>
          </w:p>
        </w:tc>
      </w:tr>
      <w:tr w:rsidR="00F0339C" w14:paraId="1910DAB9" w14:textId="77777777" w:rsidTr="00EC7B1E">
        <w:trPr>
          <w:cantSplit/>
          <w:trHeight w:val="454"/>
        </w:trPr>
        <w:tc>
          <w:tcPr>
            <w:tcW w:w="3402" w:type="dxa"/>
            <w:shd w:val="clear" w:color="auto" w:fill="F4E9F7"/>
          </w:tcPr>
          <w:p w14:paraId="38166DAB" w14:textId="77777777" w:rsidR="00F0339C" w:rsidRDefault="00F0339C" w:rsidP="009E22ED">
            <w:pPr>
              <w:pStyle w:val="BodyText"/>
              <w:spacing w:after="0"/>
              <w:rPr>
                <w:b/>
              </w:rPr>
            </w:pPr>
            <w:r>
              <w:rPr>
                <w:b/>
              </w:rPr>
              <w:t>7. Reported by (name)</w:t>
            </w:r>
          </w:p>
        </w:tc>
        <w:tc>
          <w:tcPr>
            <w:tcW w:w="6237" w:type="dxa"/>
          </w:tcPr>
          <w:p w14:paraId="4F7A11FC" w14:textId="0EBBAEDD" w:rsidR="00F0339C" w:rsidRDefault="00846187" w:rsidP="009E22ED">
            <w:pPr>
              <w:pStyle w:val="BodyText"/>
              <w:spacing w:after="0"/>
            </w:pPr>
            <w:r>
              <w:t>Dr Amy L Milton</w:t>
            </w:r>
          </w:p>
        </w:tc>
      </w:tr>
      <w:tr w:rsidR="00F0339C" w14:paraId="3433D3BD" w14:textId="77777777" w:rsidTr="00EC7B1E">
        <w:trPr>
          <w:cantSplit/>
          <w:trHeight w:val="454"/>
        </w:trPr>
        <w:tc>
          <w:tcPr>
            <w:tcW w:w="3402" w:type="dxa"/>
            <w:shd w:val="clear" w:color="auto" w:fill="F4E9F7"/>
          </w:tcPr>
          <w:p w14:paraId="36A3AD72" w14:textId="77777777" w:rsidR="00F0339C" w:rsidRDefault="00F0339C" w:rsidP="009E22ED">
            <w:pPr>
              <w:pStyle w:val="BodyText"/>
              <w:spacing w:after="0"/>
              <w:rPr>
                <w:b/>
              </w:rPr>
            </w:pPr>
            <w:r>
              <w:rPr>
                <w:b/>
              </w:rPr>
              <w:t>8. Date</w:t>
            </w:r>
          </w:p>
        </w:tc>
        <w:tc>
          <w:tcPr>
            <w:tcW w:w="6237" w:type="dxa"/>
          </w:tcPr>
          <w:p w14:paraId="4041B7C5" w14:textId="60CFF54F" w:rsidR="00F0339C" w:rsidRPr="00C23A0A" w:rsidRDefault="00047A06" w:rsidP="009E22ED">
            <w:pPr>
              <w:pStyle w:val="BodyText"/>
              <w:spacing w:after="0"/>
              <w:rPr>
                <w:vertAlign w:val="superscript"/>
              </w:rPr>
            </w:pPr>
            <w:r>
              <w:t>2</w:t>
            </w:r>
            <w:r w:rsidR="00C23A0A">
              <w:t>2</w:t>
            </w:r>
            <w:r w:rsidR="00C23A0A" w:rsidRPr="00C23A0A">
              <w:rPr>
                <w:vertAlign w:val="superscript"/>
              </w:rPr>
              <w:t>nd</w:t>
            </w:r>
            <w:r w:rsidR="00C23A0A">
              <w:t xml:space="preserve"> </w:t>
            </w:r>
            <w:r>
              <w:t xml:space="preserve"> September 2021</w:t>
            </w:r>
          </w:p>
        </w:tc>
      </w:tr>
    </w:tbl>
    <w:p w14:paraId="434EC4F7" w14:textId="77777777" w:rsidR="00F0339C" w:rsidRPr="00857895" w:rsidRDefault="00F0339C" w:rsidP="00832CFB">
      <w:pPr>
        <w:pStyle w:val="BodyText"/>
      </w:pPr>
    </w:p>
    <w:p w14:paraId="3FE70043" w14:textId="77777777" w:rsidR="00F0339C" w:rsidRDefault="00F0339C" w:rsidP="00F0339C">
      <w:pPr>
        <w:rPr>
          <w:rFonts w:eastAsia="Calibri" w:cs="Arial"/>
          <w:b/>
          <w:lang w:eastAsia="en-US"/>
        </w:rPr>
      </w:pPr>
      <w:bookmarkStart w:id="3" w:name="_Toc86483909"/>
      <w:bookmarkStart w:id="4" w:name="_Toc402366355"/>
      <w:r w:rsidRPr="00DD052C">
        <w:rPr>
          <w:rFonts w:eastAsia="Calibri" w:cs="Arial"/>
          <w:b/>
          <w:lang w:eastAsia="en-US"/>
        </w:rPr>
        <w:t>******************************For official use******************************************</w:t>
      </w:r>
    </w:p>
    <w:p w14:paraId="1C01DD96" w14:textId="77777777" w:rsidR="00F0339C" w:rsidRDefault="00F0339C" w:rsidP="00F0339C">
      <w:pPr>
        <w:rPr>
          <w:rFonts w:eastAsia="Calibri" w:cs="Arial"/>
          <w:b/>
          <w:lang w:eastAsia="en-US"/>
        </w:rPr>
      </w:pPr>
    </w:p>
    <w:p w14:paraId="0E9E95C4"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lastRenderedPageBreak/>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74E4449C"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5C129CAB" w14:textId="77777777" w:rsidTr="009E22ED">
        <w:trPr>
          <w:cantSplit/>
          <w:trHeight w:val="454"/>
        </w:trPr>
        <w:tc>
          <w:tcPr>
            <w:tcW w:w="3402" w:type="dxa"/>
            <w:shd w:val="clear" w:color="auto" w:fill="F4E9F7"/>
          </w:tcPr>
          <w:p w14:paraId="74290EA7"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10CAFBE7" w14:textId="6C576F49" w:rsidR="00F0339C" w:rsidRDefault="00F0339C" w:rsidP="00996D53">
            <w:pPr>
              <w:pStyle w:val="BodyText"/>
              <w:spacing w:after="0"/>
            </w:pPr>
          </w:p>
          <w:p w14:paraId="2D1D6759" w14:textId="77777777" w:rsidR="00F0339C" w:rsidRDefault="00F0339C" w:rsidP="009E22ED">
            <w:pPr>
              <w:pStyle w:val="BodyText"/>
              <w:spacing w:after="0"/>
            </w:pPr>
          </w:p>
        </w:tc>
      </w:tr>
      <w:tr w:rsidR="00F0339C" w14:paraId="680484FF" w14:textId="77777777" w:rsidTr="009E22ED">
        <w:trPr>
          <w:cantSplit/>
          <w:trHeight w:val="454"/>
        </w:trPr>
        <w:tc>
          <w:tcPr>
            <w:tcW w:w="3402" w:type="dxa"/>
            <w:shd w:val="clear" w:color="auto" w:fill="F4E9F7"/>
          </w:tcPr>
          <w:p w14:paraId="51113612" w14:textId="77777777" w:rsidR="00F0339C" w:rsidRPr="005C63B6" w:rsidRDefault="00F0339C" w:rsidP="009E22ED">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1C54243D" w14:textId="77777777" w:rsidR="00F0339C" w:rsidRDefault="00F0339C" w:rsidP="009E22ED">
            <w:pPr>
              <w:pStyle w:val="BodyText"/>
              <w:spacing w:after="0"/>
              <w:rPr>
                <w:b/>
              </w:rPr>
            </w:pPr>
          </w:p>
        </w:tc>
        <w:tc>
          <w:tcPr>
            <w:tcW w:w="6237" w:type="dxa"/>
          </w:tcPr>
          <w:p w14:paraId="62FEE783" w14:textId="4ECCE60F" w:rsidR="00996D53" w:rsidRDefault="00996D53" w:rsidP="009E22ED">
            <w:pPr>
              <w:pStyle w:val="BodyText"/>
              <w:spacing w:after="0"/>
            </w:pPr>
          </w:p>
        </w:tc>
      </w:tr>
      <w:tr w:rsidR="00F0339C" w14:paraId="2492FE7B" w14:textId="77777777" w:rsidTr="009E22ED">
        <w:trPr>
          <w:cantSplit/>
          <w:trHeight w:val="454"/>
        </w:trPr>
        <w:tc>
          <w:tcPr>
            <w:tcW w:w="3402" w:type="dxa"/>
            <w:shd w:val="clear" w:color="auto" w:fill="F4E9F7"/>
          </w:tcPr>
          <w:p w14:paraId="106F26DF" w14:textId="77777777" w:rsidR="00F0339C" w:rsidRPr="00DA2A3F" w:rsidRDefault="00F0339C" w:rsidP="009E22ED">
            <w:pPr>
              <w:pStyle w:val="BodyText"/>
              <w:spacing w:after="0"/>
            </w:pPr>
            <w:r>
              <w:rPr>
                <w:b/>
              </w:rPr>
              <w:t>Date</w:t>
            </w:r>
          </w:p>
        </w:tc>
        <w:tc>
          <w:tcPr>
            <w:tcW w:w="6237" w:type="dxa"/>
          </w:tcPr>
          <w:p w14:paraId="1332F2A2" w14:textId="37D3AE27" w:rsidR="00F0339C" w:rsidRDefault="00F0339C" w:rsidP="009E22ED">
            <w:pPr>
              <w:pStyle w:val="BodyText"/>
              <w:spacing w:after="0"/>
            </w:pPr>
          </w:p>
        </w:tc>
      </w:tr>
      <w:bookmarkEnd w:id="3"/>
      <w:bookmarkEnd w:id="4"/>
    </w:tbl>
    <w:p w14:paraId="36396F0E" w14:textId="77777777" w:rsidR="00EF6D92" w:rsidRDefault="00EF6D92" w:rsidP="00EC7B1E">
      <w:pPr>
        <w:pStyle w:val="BodyText"/>
      </w:pPr>
    </w:p>
    <w:sectPr w:rsidR="00EF6D92" w:rsidSect="00EC7B1E">
      <w:footerReference w:type="even" r:id="rId9"/>
      <w:footerReference w:type="default" r:id="rId10"/>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8A655C" w14:textId="77777777" w:rsidR="00B91D8E" w:rsidRDefault="00B91D8E">
      <w:r>
        <w:separator/>
      </w:r>
    </w:p>
  </w:endnote>
  <w:endnote w:type="continuationSeparator" w:id="0">
    <w:p w14:paraId="07C9102E" w14:textId="77777777" w:rsidR="00B91D8E" w:rsidRDefault="00B91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26CD6" w14:textId="77777777" w:rsidR="00202511" w:rsidRDefault="00202511"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5CF31" w14:textId="77777777" w:rsidR="00EC7B1E" w:rsidRDefault="00EC7B1E">
    <w:pPr>
      <w:pStyle w:val="Footer"/>
    </w:pPr>
    <w:r>
      <w:t xml:space="preserve">v1 180503 </w:t>
    </w:r>
  </w:p>
  <w:p w14:paraId="06BA6DA3" w14:textId="77777777" w:rsidR="00EC7B1E" w:rsidRDefault="00EC7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F32DD" w14:textId="77777777" w:rsidR="00B91D8E" w:rsidRDefault="00B91D8E">
      <w:r>
        <w:separator/>
      </w:r>
    </w:p>
  </w:footnote>
  <w:footnote w:type="continuationSeparator" w:id="0">
    <w:p w14:paraId="2CC83677" w14:textId="77777777" w:rsidR="00B91D8E" w:rsidRDefault="00B91D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08E85C1D"/>
    <w:multiLevelType w:val="hybridMultilevel"/>
    <w:tmpl w:val="59AEDD98"/>
    <w:lvl w:ilvl="0" w:tplc="75EC7142">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2"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3"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4"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941386">
    <w:abstractNumId w:val="9"/>
  </w:num>
  <w:num w:numId="2" w16cid:durableId="2073235609">
    <w:abstractNumId w:val="7"/>
  </w:num>
  <w:num w:numId="3" w16cid:durableId="173108032">
    <w:abstractNumId w:val="6"/>
  </w:num>
  <w:num w:numId="4" w16cid:durableId="123893540">
    <w:abstractNumId w:val="5"/>
  </w:num>
  <w:num w:numId="5" w16cid:durableId="2133670179">
    <w:abstractNumId w:val="4"/>
  </w:num>
  <w:num w:numId="6" w16cid:durableId="1221744233">
    <w:abstractNumId w:val="8"/>
  </w:num>
  <w:num w:numId="7" w16cid:durableId="1196502802">
    <w:abstractNumId w:val="3"/>
  </w:num>
  <w:num w:numId="8" w16cid:durableId="1956447430">
    <w:abstractNumId w:val="2"/>
  </w:num>
  <w:num w:numId="9" w16cid:durableId="145828529">
    <w:abstractNumId w:val="1"/>
  </w:num>
  <w:num w:numId="10" w16cid:durableId="962465899">
    <w:abstractNumId w:val="0"/>
  </w:num>
  <w:num w:numId="11" w16cid:durableId="345253031">
    <w:abstractNumId w:val="17"/>
  </w:num>
  <w:num w:numId="12" w16cid:durableId="78798412">
    <w:abstractNumId w:val="14"/>
  </w:num>
  <w:num w:numId="13" w16cid:durableId="4864280">
    <w:abstractNumId w:val="15"/>
  </w:num>
  <w:num w:numId="14" w16cid:durableId="1459958225">
    <w:abstractNumId w:val="11"/>
  </w:num>
  <w:num w:numId="15" w16cid:durableId="200483946">
    <w:abstractNumId w:val="12"/>
  </w:num>
  <w:num w:numId="16" w16cid:durableId="1393251">
    <w:abstractNumId w:val="13"/>
  </w:num>
  <w:num w:numId="17" w16cid:durableId="1546141152">
    <w:abstractNumId w:val="16"/>
  </w:num>
  <w:num w:numId="18" w16cid:durableId="1739136245">
    <w:abstractNumId w:val="18"/>
  </w:num>
  <w:num w:numId="19" w16cid:durableId="17234101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7776"/>
    <w:rsid w:val="00046FEC"/>
    <w:rsid w:val="00047A06"/>
    <w:rsid w:val="000504B6"/>
    <w:rsid w:val="000605B4"/>
    <w:rsid w:val="00066EF2"/>
    <w:rsid w:val="00073731"/>
    <w:rsid w:val="000839CE"/>
    <w:rsid w:val="00090373"/>
    <w:rsid w:val="000939E3"/>
    <w:rsid w:val="00093AE4"/>
    <w:rsid w:val="000A18CB"/>
    <w:rsid w:val="000B2390"/>
    <w:rsid w:val="000B7F42"/>
    <w:rsid w:val="000E007E"/>
    <w:rsid w:val="000F34F6"/>
    <w:rsid w:val="000F3DE2"/>
    <w:rsid w:val="00102356"/>
    <w:rsid w:val="00102571"/>
    <w:rsid w:val="00103C26"/>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626E"/>
    <w:rsid w:val="001A3E1D"/>
    <w:rsid w:val="001B5412"/>
    <w:rsid w:val="001C36C6"/>
    <w:rsid w:val="001C58F4"/>
    <w:rsid w:val="001E0A7D"/>
    <w:rsid w:val="001E25CB"/>
    <w:rsid w:val="001E5540"/>
    <w:rsid w:val="001E572A"/>
    <w:rsid w:val="001F231D"/>
    <w:rsid w:val="001F354D"/>
    <w:rsid w:val="001F39B7"/>
    <w:rsid w:val="0020045C"/>
    <w:rsid w:val="00202511"/>
    <w:rsid w:val="00211F81"/>
    <w:rsid w:val="0022013A"/>
    <w:rsid w:val="002235B1"/>
    <w:rsid w:val="00225E51"/>
    <w:rsid w:val="00235F3E"/>
    <w:rsid w:val="002368D5"/>
    <w:rsid w:val="002368D7"/>
    <w:rsid w:val="002370D6"/>
    <w:rsid w:val="00244E6A"/>
    <w:rsid w:val="002461A5"/>
    <w:rsid w:val="00246B4A"/>
    <w:rsid w:val="002536CE"/>
    <w:rsid w:val="00264D20"/>
    <w:rsid w:val="00280BAF"/>
    <w:rsid w:val="002817EC"/>
    <w:rsid w:val="0028468A"/>
    <w:rsid w:val="002871C4"/>
    <w:rsid w:val="00287E28"/>
    <w:rsid w:val="002939E3"/>
    <w:rsid w:val="002A20BF"/>
    <w:rsid w:val="002A5B6D"/>
    <w:rsid w:val="002C1DD7"/>
    <w:rsid w:val="002C4FD1"/>
    <w:rsid w:val="002D0C8D"/>
    <w:rsid w:val="002E1158"/>
    <w:rsid w:val="002F194E"/>
    <w:rsid w:val="002F2A54"/>
    <w:rsid w:val="002F5923"/>
    <w:rsid w:val="002F6311"/>
    <w:rsid w:val="00304AC2"/>
    <w:rsid w:val="003070B8"/>
    <w:rsid w:val="0031239D"/>
    <w:rsid w:val="00312DA4"/>
    <w:rsid w:val="00340F87"/>
    <w:rsid w:val="0034372F"/>
    <w:rsid w:val="00353A0C"/>
    <w:rsid w:val="00353A3E"/>
    <w:rsid w:val="00354114"/>
    <w:rsid w:val="00372A53"/>
    <w:rsid w:val="00380754"/>
    <w:rsid w:val="00382A03"/>
    <w:rsid w:val="00391B80"/>
    <w:rsid w:val="00396FBF"/>
    <w:rsid w:val="003A22AD"/>
    <w:rsid w:val="003A39A9"/>
    <w:rsid w:val="003B582C"/>
    <w:rsid w:val="003C4638"/>
    <w:rsid w:val="003C4751"/>
    <w:rsid w:val="003D1C87"/>
    <w:rsid w:val="003E0336"/>
    <w:rsid w:val="003E2493"/>
    <w:rsid w:val="003F1995"/>
    <w:rsid w:val="00406B1F"/>
    <w:rsid w:val="00407C6E"/>
    <w:rsid w:val="00425F54"/>
    <w:rsid w:val="00426CC7"/>
    <w:rsid w:val="004374A7"/>
    <w:rsid w:val="00437B2F"/>
    <w:rsid w:val="004567A3"/>
    <w:rsid w:val="0046314D"/>
    <w:rsid w:val="004772F9"/>
    <w:rsid w:val="004854E3"/>
    <w:rsid w:val="00485FEB"/>
    <w:rsid w:val="00493273"/>
    <w:rsid w:val="0049378B"/>
    <w:rsid w:val="00496AAA"/>
    <w:rsid w:val="004A747A"/>
    <w:rsid w:val="004B492A"/>
    <w:rsid w:val="004C773F"/>
    <w:rsid w:val="004D2940"/>
    <w:rsid w:val="004D53D3"/>
    <w:rsid w:val="004E5B09"/>
    <w:rsid w:val="00500F30"/>
    <w:rsid w:val="0050713E"/>
    <w:rsid w:val="005142B5"/>
    <w:rsid w:val="00526670"/>
    <w:rsid w:val="0054053F"/>
    <w:rsid w:val="00542132"/>
    <w:rsid w:val="00552354"/>
    <w:rsid w:val="005524AA"/>
    <w:rsid w:val="005542E8"/>
    <w:rsid w:val="005557B8"/>
    <w:rsid w:val="005579B3"/>
    <w:rsid w:val="0056245C"/>
    <w:rsid w:val="00575851"/>
    <w:rsid w:val="005832D1"/>
    <w:rsid w:val="00587526"/>
    <w:rsid w:val="005A645F"/>
    <w:rsid w:val="005B0836"/>
    <w:rsid w:val="005B28E4"/>
    <w:rsid w:val="005B29E6"/>
    <w:rsid w:val="005B3A55"/>
    <w:rsid w:val="005B4563"/>
    <w:rsid w:val="005C3925"/>
    <w:rsid w:val="005C48F2"/>
    <w:rsid w:val="005C5421"/>
    <w:rsid w:val="005D188D"/>
    <w:rsid w:val="005D26FA"/>
    <w:rsid w:val="005D30C3"/>
    <w:rsid w:val="005F398F"/>
    <w:rsid w:val="005F42C5"/>
    <w:rsid w:val="005F768D"/>
    <w:rsid w:val="00601D4A"/>
    <w:rsid w:val="00603B33"/>
    <w:rsid w:val="00604F8D"/>
    <w:rsid w:val="006239E7"/>
    <w:rsid w:val="00636C5A"/>
    <w:rsid w:val="0064235A"/>
    <w:rsid w:val="00650B48"/>
    <w:rsid w:val="00660BD5"/>
    <w:rsid w:val="006611B6"/>
    <w:rsid w:val="00670DBC"/>
    <w:rsid w:val="0068399D"/>
    <w:rsid w:val="006A00C4"/>
    <w:rsid w:val="006A6431"/>
    <w:rsid w:val="006A6FD0"/>
    <w:rsid w:val="006B0E0A"/>
    <w:rsid w:val="006B5E0E"/>
    <w:rsid w:val="006D5467"/>
    <w:rsid w:val="006E1B8C"/>
    <w:rsid w:val="00707792"/>
    <w:rsid w:val="00716F08"/>
    <w:rsid w:val="00725E48"/>
    <w:rsid w:val="00730BB0"/>
    <w:rsid w:val="00743D14"/>
    <w:rsid w:val="00746DF2"/>
    <w:rsid w:val="007532A2"/>
    <w:rsid w:val="00755649"/>
    <w:rsid w:val="007643BC"/>
    <w:rsid w:val="00772ACD"/>
    <w:rsid w:val="0077716A"/>
    <w:rsid w:val="00782FC3"/>
    <w:rsid w:val="00796759"/>
    <w:rsid w:val="007A01B1"/>
    <w:rsid w:val="007A0383"/>
    <w:rsid w:val="007A3971"/>
    <w:rsid w:val="007B71AA"/>
    <w:rsid w:val="007C18A9"/>
    <w:rsid w:val="007C4E37"/>
    <w:rsid w:val="007E15DF"/>
    <w:rsid w:val="007E2144"/>
    <w:rsid w:val="007E75B4"/>
    <w:rsid w:val="008122E3"/>
    <w:rsid w:val="008136C5"/>
    <w:rsid w:val="008173AB"/>
    <w:rsid w:val="00817A97"/>
    <w:rsid w:val="008207C7"/>
    <w:rsid w:val="00825759"/>
    <w:rsid w:val="00832CFB"/>
    <w:rsid w:val="008367FA"/>
    <w:rsid w:val="0084487B"/>
    <w:rsid w:val="00845C17"/>
    <w:rsid w:val="00846187"/>
    <w:rsid w:val="00857895"/>
    <w:rsid w:val="00874FF4"/>
    <w:rsid w:val="0088146C"/>
    <w:rsid w:val="008938C6"/>
    <w:rsid w:val="008A34E9"/>
    <w:rsid w:val="008A5D5C"/>
    <w:rsid w:val="008C6804"/>
    <w:rsid w:val="008D3269"/>
    <w:rsid w:val="008D32D7"/>
    <w:rsid w:val="008D4FA6"/>
    <w:rsid w:val="008D75CD"/>
    <w:rsid w:val="008E07BD"/>
    <w:rsid w:val="008E302A"/>
    <w:rsid w:val="008F05B7"/>
    <w:rsid w:val="0090284B"/>
    <w:rsid w:val="009075CC"/>
    <w:rsid w:val="00913C46"/>
    <w:rsid w:val="00916B5F"/>
    <w:rsid w:val="009218BF"/>
    <w:rsid w:val="00922EC9"/>
    <w:rsid w:val="00931A78"/>
    <w:rsid w:val="00934AA6"/>
    <w:rsid w:val="00935EF1"/>
    <w:rsid w:val="009630B2"/>
    <w:rsid w:val="00966B3C"/>
    <w:rsid w:val="00971DAB"/>
    <w:rsid w:val="00972F76"/>
    <w:rsid w:val="009775FD"/>
    <w:rsid w:val="00977CB6"/>
    <w:rsid w:val="00987522"/>
    <w:rsid w:val="00996D53"/>
    <w:rsid w:val="009C1E41"/>
    <w:rsid w:val="009C5DD6"/>
    <w:rsid w:val="009C6D31"/>
    <w:rsid w:val="009E17E8"/>
    <w:rsid w:val="009E51DD"/>
    <w:rsid w:val="00A130FC"/>
    <w:rsid w:val="00A14CC0"/>
    <w:rsid w:val="00A153A7"/>
    <w:rsid w:val="00A25E2B"/>
    <w:rsid w:val="00A31ECE"/>
    <w:rsid w:val="00A435B5"/>
    <w:rsid w:val="00A43DF5"/>
    <w:rsid w:val="00A530D5"/>
    <w:rsid w:val="00A56E51"/>
    <w:rsid w:val="00A577D5"/>
    <w:rsid w:val="00A65201"/>
    <w:rsid w:val="00A74854"/>
    <w:rsid w:val="00A76029"/>
    <w:rsid w:val="00A90E05"/>
    <w:rsid w:val="00A93DD8"/>
    <w:rsid w:val="00AB073A"/>
    <w:rsid w:val="00AB3DEA"/>
    <w:rsid w:val="00AB465B"/>
    <w:rsid w:val="00AB4A14"/>
    <w:rsid w:val="00AC37AB"/>
    <w:rsid w:val="00AC59E8"/>
    <w:rsid w:val="00AC7ADA"/>
    <w:rsid w:val="00AD6757"/>
    <w:rsid w:val="00AE44D9"/>
    <w:rsid w:val="00AE588B"/>
    <w:rsid w:val="00B00011"/>
    <w:rsid w:val="00B06404"/>
    <w:rsid w:val="00B10BC4"/>
    <w:rsid w:val="00B13633"/>
    <w:rsid w:val="00B15990"/>
    <w:rsid w:val="00B1691E"/>
    <w:rsid w:val="00B245E6"/>
    <w:rsid w:val="00B36C42"/>
    <w:rsid w:val="00B45C85"/>
    <w:rsid w:val="00B5012E"/>
    <w:rsid w:val="00B615B3"/>
    <w:rsid w:val="00B661B1"/>
    <w:rsid w:val="00B7042A"/>
    <w:rsid w:val="00B72AB0"/>
    <w:rsid w:val="00B80AFB"/>
    <w:rsid w:val="00B80D29"/>
    <w:rsid w:val="00B8225D"/>
    <w:rsid w:val="00B843EF"/>
    <w:rsid w:val="00B86149"/>
    <w:rsid w:val="00B86C6E"/>
    <w:rsid w:val="00B91D8E"/>
    <w:rsid w:val="00B92E10"/>
    <w:rsid w:val="00BA0738"/>
    <w:rsid w:val="00BB2DC5"/>
    <w:rsid w:val="00BC3245"/>
    <w:rsid w:val="00BD6519"/>
    <w:rsid w:val="00BE03A0"/>
    <w:rsid w:val="00BF300A"/>
    <w:rsid w:val="00BF788E"/>
    <w:rsid w:val="00C00882"/>
    <w:rsid w:val="00C0537B"/>
    <w:rsid w:val="00C21128"/>
    <w:rsid w:val="00C23A0A"/>
    <w:rsid w:val="00C2422C"/>
    <w:rsid w:val="00C41611"/>
    <w:rsid w:val="00C5305D"/>
    <w:rsid w:val="00C62689"/>
    <w:rsid w:val="00C67E91"/>
    <w:rsid w:val="00C70850"/>
    <w:rsid w:val="00C9041C"/>
    <w:rsid w:val="00C97600"/>
    <w:rsid w:val="00CA686D"/>
    <w:rsid w:val="00CC3CC1"/>
    <w:rsid w:val="00CC7AB6"/>
    <w:rsid w:val="00CD1FC8"/>
    <w:rsid w:val="00CD317D"/>
    <w:rsid w:val="00CE4784"/>
    <w:rsid w:val="00CF0224"/>
    <w:rsid w:val="00CF3968"/>
    <w:rsid w:val="00CF5511"/>
    <w:rsid w:val="00D138A9"/>
    <w:rsid w:val="00D36132"/>
    <w:rsid w:val="00D45814"/>
    <w:rsid w:val="00D4675F"/>
    <w:rsid w:val="00D51DB0"/>
    <w:rsid w:val="00D5765A"/>
    <w:rsid w:val="00D636B9"/>
    <w:rsid w:val="00D63D68"/>
    <w:rsid w:val="00D64878"/>
    <w:rsid w:val="00D74E11"/>
    <w:rsid w:val="00D80500"/>
    <w:rsid w:val="00D83620"/>
    <w:rsid w:val="00D868E3"/>
    <w:rsid w:val="00D96750"/>
    <w:rsid w:val="00D97334"/>
    <w:rsid w:val="00DA2A82"/>
    <w:rsid w:val="00DA68BB"/>
    <w:rsid w:val="00DB2716"/>
    <w:rsid w:val="00DB67BE"/>
    <w:rsid w:val="00DD178D"/>
    <w:rsid w:val="00DE0698"/>
    <w:rsid w:val="00DE65C1"/>
    <w:rsid w:val="00DE7F01"/>
    <w:rsid w:val="00DF76E4"/>
    <w:rsid w:val="00E11B03"/>
    <w:rsid w:val="00E200A8"/>
    <w:rsid w:val="00E209A8"/>
    <w:rsid w:val="00E31DD4"/>
    <w:rsid w:val="00E4244C"/>
    <w:rsid w:val="00E4380E"/>
    <w:rsid w:val="00E47B32"/>
    <w:rsid w:val="00E52BD8"/>
    <w:rsid w:val="00E57D5B"/>
    <w:rsid w:val="00E61AE4"/>
    <w:rsid w:val="00E67057"/>
    <w:rsid w:val="00E839CB"/>
    <w:rsid w:val="00E90F6F"/>
    <w:rsid w:val="00EA200B"/>
    <w:rsid w:val="00EA2434"/>
    <w:rsid w:val="00EB3A3B"/>
    <w:rsid w:val="00EB5F45"/>
    <w:rsid w:val="00EB7156"/>
    <w:rsid w:val="00EB728B"/>
    <w:rsid w:val="00EC428E"/>
    <w:rsid w:val="00EC7B1E"/>
    <w:rsid w:val="00ED0D66"/>
    <w:rsid w:val="00EE105D"/>
    <w:rsid w:val="00EF1932"/>
    <w:rsid w:val="00EF6D92"/>
    <w:rsid w:val="00EF6EA0"/>
    <w:rsid w:val="00EF6F8C"/>
    <w:rsid w:val="00F016EB"/>
    <w:rsid w:val="00F0339C"/>
    <w:rsid w:val="00F03AE8"/>
    <w:rsid w:val="00F06FD2"/>
    <w:rsid w:val="00F1413C"/>
    <w:rsid w:val="00F146D8"/>
    <w:rsid w:val="00F26EAC"/>
    <w:rsid w:val="00F35683"/>
    <w:rsid w:val="00F401A1"/>
    <w:rsid w:val="00F42CEC"/>
    <w:rsid w:val="00F52581"/>
    <w:rsid w:val="00F5320A"/>
    <w:rsid w:val="00F55075"/>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EE368DD"/>
  <w15:docId w15:val="{A91CFEF0-5DF4-460C-A05D-123875E89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 w:type="paragraph" w:styleId="Revision">
    <w:name w:val="Revision"/>
    <w:hidden/>
    <w:uiPriority w:val="99"/>
    <w:semiHidden/>
    <w:rsid w:val="00C23A0A"/>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 w:id="1433471327">
      <w:bodyDiv w:val="1"/>
      <w:marLeft w:val="0"/>
      <w:marRight w:val="0"/>
      <w:marTop w:val="0"/>
      <w:marBottom w:val="0"/>
      <w:divBdr>
        <w:top w:val="none" w:sz="0" w:space="0" w:color="auto"/>
        <w:left w:val="none" w:sz="0" w:space="0" w:color="auto"/>
        <w:bottom w:val="none" w:sz="0" w:space="0" w:color="auto"/>
        <w:right w:val="none" w:sz="0" w:space="0" w:color="auto"/>
      </w:divBdr>
    </w:div>
    <w:div w:id="1720397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EA6805-8336-494B-9F38-14282BD6A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721</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4822</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Amy Milton</cp:lastModifiedBy>
  <cp:revision>2</cp:revision>
  <cp:lastPrinted>2018-05-03T15:27:00Z</cp:lastPrinted>
  <dcterms:created xsi:type="dcterms:W3CDTF">2022-04-08T13:44:00Z</dcterms:created>
  <dcterms:modified xsi:type="dcterms:W3CDTF">2022-04-08T13:44:00Z</dcterms:modified>
  <cp:category>consultation paper</cp:category>
</cp:coreProperties>
</file>