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DE30FD" w:rsidRDefault="00105FE6" w:rsidP="00293654">
            <w:pPr>
              <w:pStyle w:val="Spacer"/>
              <w:rPr>
                <w:sz w:val="22"/>
              </w:rP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03A3B0B3" w:rsidR="00BD54A8" w:rsidRPr="00EC6191" w:rsidRDefault="008418FC" w:rsidP="00807CC8">
            <w:pPr>
              <w:pStyle w:val="FieldData"/>
            </w:pPr>
            <w:sdt>
              <w:sdtPr>
                <w:alias w:val="Enter date"/>
                <w:tag w:val="Enter date"/>
                <w:id w:val="501243816"/>
                <w:lock w:val="sdtLocked"/>
                <w:placeholder>
                  <w:docPart w:val="D7EBE5FE88754574BAE148940F877210"/>
                </w:placeholder>
                <w:date w:fullDate="2021-07-07T00:00:00Z">
                  <w:dateFormat w:val="dddd, dd/MM/yyyy"/>
                  <w:lid w:val="en-GB"/>
                  <w:storeMappedDataAs w:val="dateTime"/>
                  <w:calendar w:val="gregorian"/>
                </w:date>
              </w:sdtPr>
              <w:sdtEndPr/>
              <w:sdtContent>
                <w:r w:rsidR="00807CC8">
                  <w:t>Wednesday, 07/07/2021</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4621B55D" w:rsidR="00BD54A8" w:rsidRPr="00EC6191" w:rsidRDefault="008418FC" w:rsidP="0010026C">
            <w:pPr>
              <w:pStyle w:val="FieldData"/>
            </w:pPr>
            <w:sdt>
              <w:sdtPr>
                <w:alias w:val="Time picker"/>
                <w:tag w:val="Time picker"/>
                <w:id w:val="1365408399"/>
                <w:lock w:val="sdtLocked"/>
                <w:placeholder>
                  <w:docPart w:val="25BF8750D527445197E9D59A6E1A4898"/>
                </w:placeholder>
                <w:date w:fullDate="2021-07-09T09:00:00Z">
                  <w:dateFormat w:val="h:mm am/pm"/>
                  <w:lid w:val="en-GB"/>
                  <w:storeMappedDataAs w:val="dateTime"/>
                  <w:calendar w:val="gregorian"/>
                </w:date>
              </w:sdtPr>
              <w:sdtEndPr/>
              <w:sdtContent>
                <w:r w:rsidR="0010026C">
                  <w:t>9:00 AM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403C7FAF" w:rsidR="00FD177F" w:rsidRPr="00EC6191" w:rsidRDefault="008418FC" w:rsidP="00D84535">
            <w:pPr>
              <w:pStyle w:val="FieldData"/>
            </w:pPr>
            <w:sdt>
              <w:sdtPr>
                <w:alias w:val="Institution"/>
                <w:tag w:val="Institution"/>
                <w:id w:val="-1824656322"/>
                <w:lock w:val="sdtLocked"/>
                <w:placeholder>
                  <w:docPart w:val="42C374CC69D347D192789900CDDB8D63"/>
                </w:placeholder>
              </w:sdtPr>
              <w:sdtEndPr/>
              <w:sdtContent>
                <w:r w:rsidR="00D84535">
                  <w:t>Committee Members</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342A8E9C" w:rsidR="00BD54A8" w:rsidRPr="00EC6191" w:rsidRDefault="000D7F2F" w:rsidP="000D7F2F">
                <w:pPr>
                  <w:pStyle w:val="FieldData"/>
                </w:pPr>
                <w:r>
                  <w:t>Virtual via Microsoft Teams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399ADD92" w:rsidR="00BD54A8" w:rsidRPr="00EC6191" w:rsidRDefault="00D84535" w:rsidP="00D84535">
                    <w:pPr>
                      <w:pStyle w:val="FieldData"/>
                    </w:pPr>
                    <w:r>
                      <w:t>AWERB 3Rs</w:t>
                    </w:r>
                    <w:r w:rsidR="003C3F98">
                      <w:t xml:space="preserve"> Committee</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02C391F4" w14:textId="595B0CB4" w:rsidR="00F723D3" w:rsidRPr="004E663B" w:rsidRDefault="00442B89" w:rsidP="00207773">
      <w:pPr>
        <w:ind w:left="-567"/>
        <w:rPr>
          <w:lang w:val="en-US"/>
        </w:rPr>
      </w:pPr>
      <w:r>
        <w:rPr>
          <w:b/>
          <w:lang w:val="en-US"/>
        </w:rPr>
        <w:t>In A</w:t>
      </w:r>
      <w:r w:rsidR="008C6830">
        <w:rPr>
          <w:b/>
          <w:lang w:val="en-US"/>
        </w:rPr>
        <w:t>ttendance</w:t>
      </w:r>
      <w:r w:rsidR="00E82CBC">
        <w:rPr>
          <w:lang w:val="en-US"/>
        </w:rPr>
        <w:t>:</w:t>
      </w:r>
      <w:r w:rsidR="007B1829">
        <w:rPr>
          <w:lang w:val="en-US"/>
        </w:rPr>
        <w:t xml:space="preserve"> </w:t>
      </w:r>
      <w:r w:rsidR="00721FA9">
        <w:rPr>
          <w:lang w:val="en-US"/>
        </w:rPr>
        <w:t>Ben Simons (BS) Chair, Maggie Gentry (MG), Debs Flack (DF), Jill Reckless (JR),</w:t>
      </w:r>
      <w:r w:rsidR="00721FA9" w:rsidRPr="003A4FD4">
        <w:rPr>
          <w:lang w:val="en-US"/>
        </w:rPr>
        <w:t xml:space="preserve"> </w:t>
      </w:r>
      <w:r w:rsidR="00721FA9">
        <w:rPr>
          <w:lang w:val="en-US"/>
        </w:rPr>
        <w:t>Tracey Butcher (TB), Jeleana Dutton (JD)</w:t>
      </w:r>
      <w:r w:rsidR="00721FA9" w:rsidRPr="00D45BEA">
        <w:rPr>
          <w:lang w:val="en-US"/>
        </w:rPr>
        <w:t xml:space="preserve"> </w:t>
      </w:r>
      <w:r w:rsidR="00721FA9">
        <w:rPr>
          <w:lang w:val="en-US"/>
        </w:rPr>
        <w:t>Stephen Burr (SB), Amelia Phillips (AP),</w:t>
      </w:r>
      <w:r w:rsidR="00721FA9" w:rsidRPr="00C110DA">
        <w:rPr>
          <w:lang w:val="en-US"/>
        </w:rPr>
        <w:t xml:space="preserve"> </w:t>
      </w:r>
      <w:r w:rsidR="00721FA9">
        <w:rPr>
          <w:lang w:val="en-US"/>
        </w:rPr>
        <w:t>Michiel Plugge (MP),</w:t>
      </w:r>
      <w:r w:rsidR="00721FA9" w:rsidRPr="007257F3">
        <w:rPr>
          <w:lang w:val="en-US"/>
        </w:rPr>
        <w:t xml:space="preserve"> </w:t>
      </w:r>
      <w:r w:rsidR="00721FA9">
        <w:rPr>
          <w:lang w:val="en-US"/>
        </w:rPr>
        <w:t>Audrey Hay (AH)),</w:t>
      </w:r>
      <w:r w:rsidR="00721FA9" w:rsidRPr="001D78FF">
        <w:rPr>
          <w:lang w:val="en-US"/>
        </w:rPr>
        <w:t xml:space="preserve"> </w:t>
      </w:r>
      <w:r w:rsidR="00721FA9">
        <w:rPr>
          <w:lang w:val="en-US"/>
        </w:rPr>
        <w:t>Ryan Asby (RA),</w:t>
      </w:r>
      <w:r w:rsidR="00721FA9" w:rsidRPr="007257F3">
        <w:rPr>
          <w:lang w:val="en-US"/>
        </w:rPr>
        <w:t xml:space="preserve"> </w:t>
      </w:r>
      <w:r w:rsidR="00721FA9">
        <w:rPr>
          <w:lang w:val="en-US"/>
        </w:rPr>
        <w:t>Fallon Miller (FM)</w:t>
      </w:r>
      <w:r w:rsidR="00721FA9" w:rsidRPr="007257F3">
        <w:rPr>
          <w:lang w:val="en-US"/>
        </w:rPr>
        <w:t xml:space="preserve"> </w:t>
      </w:r>
      <w:r w:rsidR="00721FA9">
        <w:rPr>
          <w:lang w:val="en-US"/>
        </w:rPr>
        <w:t xml:space="preserve">Henri Bertrand (HB), Brendan Doe (BD) Kate Tansley (KT) Becca Westwood (BW) </w:t>
      </w:r>
    </w:p>
    <w:p w14:paraId="53B37B8C" w14:textId="77777777" w:rsidR="0010026C" w:rsidRDefault="0010026C" w:rsidP="00F723D3">
      <w:pPr>
        <w:ind w:left="-567"/>
        <w:rPr>
          <w:lang w:val="en-US"/>
        </w:rPr>
      </w:pPr>
    </w:p>
    <w:p w14:paraId="132F845C" w14:textId="0D44CC0A" w:rsidR="00F723D3" w:rsidRDefault="0010026C" w:rsidP="00F723D3">
      <w:pPr>
        <w:ind w:left="-567"/>
        <w:rPr>
          <w:lang w:val="en-US"/>
        </w:rPr>
      </w:pPr>
      <w:r>
        <w:rPr>
          <w:lang w:val="en-US"/>
        </w:rPr>
        <w:t xml:space="preserve">Minutes- Toni Lund (TL) </w:t>
      </w:r>
    </w:p>
    <w:p w14:paraId="235440A6" w14:textId="1E65C1EF" w:rsidR="00721FA9" w:rsidRDefault="00721FA9" w:rsidP="00F723D3">
      <w:pPr>
        <w:ind w:left="-567"/>
        <w:rPr>
          <w:lang w:val="en-US"/>
        </w:rPr>
      </w:pPr>
      <w:r>
        <w:rPr>
          <w:lang w:val="en-US"/>
        </w:rPr>
        <w:t xml:space="preserve">Apologies - </w:t>
      </w:r>
      <w:r>
        <w:rPr>
          <w:lang w:val="en-US"/>
        </w:rPr>
        <w:t>Tony Davidge (TD),</w:t>
      </w:r>
      <w:r w:rsidRPr="00721FA9">
        <w:rPr>
          <w:lang w:val="en-US"/>
        </w:rPr>
        <w:t xml:space="preserve"> </w:t>
      </w:r>
      <w:r>
        <w:rPr>
          <w:lang w:val="en-US"/>
        </w:rPr>
        <w:t>Chris Lelliott (CL)</w:t>
      </w:r>
      <w:r>
        <w:rPr>
          <w:lang w:val="en-US"/>
        </w:rPr>
        <w:t xml:space="preserve">, </w:t>
      </w:r>
      <w:r>
        <w:rPr>
          <w:lang w:val="en-US"/>
        </w:rPr>
        <w:t>Jo Keeley (JK),</w:t>
      </w:r>
      <w:r w:rsidRPr="00721FA9">
        <w:rPr>
          <w:lang w:val="en-US"/>
        </w:rPr>
        <w:t xml:space="preserve"> </w:t>
      </w:r>
      <w:r>
        <w:rPr>
          <w:lang w:val="en-US"/>
        </w:rPr>
        <w:t>Julie Glide (JG)</w:t>
      </w:r>
    </w:p>
    <w:p w14:paraId="40CDB17C" w14:textId="77777777" w:rsidR="00721FA9" w:rsidRDefault="00721FA9" w:rsidP="00F723D3">
      <w:pPr>
        <w:ind w:left="-567"/>
        <w:rPr>
          <w:b/>
          <w:lang w:val="en-US"/>
        </w:rPr>
      </w:pPr>
    </w:p>
    <w:p w14:paraId="20F571B9" w14:textId="523A93C1" w:rsidR="00F723D3" w:rsidRDefault="00F723D3" w:rsidP="00226FA1">
      <w:pPr>
        <w:pStyle w:val="ListParagraph"/>
        <w:numPr>
          <w:ilvl w:val="0"/>
          <w:numId w:val="5"/>
        </w:numPr>
        <w:rPr>
          <w:b/>
          <w:lang w:val="en-US"/>
        </w:rPr>
      </w:pPr>
      <w:r>
        <w:rPr>
          <w:b/>
          <w:lang w:val="en-US"/>
        </w:rPr>
        <w:t>Minutes</w:t>
      </w:r>
    </w:p>
    <w:p w14:paraId="2C433712" w14:textId="028CAA13" w:rsidR="001D78FF" w:rsidRPr="001D78FF" w:rsidRDefault="001D78FF" w:rsidP="001D78FF">
      <w:pPr>
        <w:pStyle w:val="ListParagraph"/>
        <w:ind w:left="-207"/>
        <w:rPr>
          <w:lang w:val="en-US"/>
        </w:rPr>
      </w:pPr>
      <w:r>
        <w:rPr>
          <w:lang w:val="en-US"/>
        </w:rPr>
        <w:t xml:space="preserve">The </w:t>
      </w:r>
      <w:r w:rsidR="00560320">
        <w:rPr>
          <w:lang w:val="en-US"/>
        </w:rPr>
        <w:t xml:space="preserve">previous </w:t>
      </w:r>
      <w:r w:rsidR="00D45BEA">
        <w:rPr>
          <w:lang w:val="en-US"/>
        </w:rPr>
        <w:t>minutes were approved</w:t>
      </w:r>
      <w:r w:rsidR="008418FC">
        <w:rPr>
          <w:lang w:val="en-US"/>
        </w:rPr>
        <w:t xml:space="preserve"> after a minor adjustment </w:t>
      </w:r>
    </w:p>
    <w:p w14:paraId="44BC59BA" w14:textId="77777777" w:rsidR="00F723D3" w:rsidRDefault="00F723D3" w:rsidP="00F723D3">
      <w:pPr>
        <w:ind w:left="-567"/>
        <w:rPr>
          <w:b/>
          <w:lang w:val="en-US"/>
        </w:rPr>
      </w:pPr>
    </w:p>
    <w:p w14:paraId="23C2E834" w14:textId="2272477B" w:rsidR="00F723D3" w:rsidRDefault="00F723D3" w:rsidP="00226FA1">
      <w:pPr>
        <w:pStyle w:val="ListParagraph"/>
        <w:numPr>
          <w:ilvl w:val="0"/>
          <w:numId w:val="5"/>
        </w:numPr>
        <w:rPr>
          <w:b/>
          <w:lang w:val="en-US"/>
        </w:rPr>
      </w:pPr>
      <w:r>
        <w:rPr>
          <w:b/>
          <w:lang w:val="en-US"/>
        </w:rPr>
        <w:t>Matters Arising</w:t>
      </w:r>
    </w:p>
    <w:p w14:paraId="152CFC99" w14:textId="0A46609D" w:rsidR="001D78FF" w:rsidRPr="001D78FF" w:rsidRDefault="001D78FF" w:rsidP="001D78FF">
      <w:pPr>
        <w:pStyle w:val="ListParagraph"/>
        <w:ind w:left="-207"/>
        <w:rPr>
          <w:lang w:val="en-US"/>
        </w:rPr>
      </w:pPr>
    </w:p>
    <w:p w14:paraId="52AE30DE" w14:textId="140DEFE0" w:rsidR="00B67A42" w:rsidRDefault="00F723D3" w:rsidP="00226FA1">
      <w:pPr>
        <w:pStyle w:val="ListParagraph"/>
        <w:numPr>
          <w:ilvl w:val="0"/>
          <w:numId w:val="5"/>
        </w:numPr>
        <w:rPr>
          <w:b/>
        </w:rPr>
      </w:pPr>
      <w:r>
        <w:rPr>
          <w:b/>
        </w:rPr>
        <w:t>Retrospective Reviews</w:t>
      </w:r>
    </w:p>
    <w:p w14:paraId="4998F827" w14:textId="77777777" w:rsidR="00192D64" w:rsidRPr="00192D64" w:rsidRDefault="00192D64" w:rsidP="00192D64">
      <w:pPr>
        <w:pStyle w:val="ListParagraph"/>
        <w:rPr>
          <w:b/>
        </w:rPr>
      </w:pPr>
    </w:p>
    <w:p w14:paraId="75B8124E" w14:textId="77777777" w:rsidR="00192D64" w:rsidRDefault="00192D64" w:rsidP="00192D64">
      <w:pPr>
        <w:pStyle w:val="ListParagraph"/>
        <w:ind w:left="-207"/>
        <w:rPr>
          <w:b/>
        </w:rPr>
      </w:pPr>
    </w:p>
    <w:p w14:paraId="2367CC08" w14:textId="38D9DB15" w:rsidR="00192D64" w:rsidRPr="00A46BC3" w:rsidRDefault="00A46BC3" w:rsidP="00226FA1">
      <w:pPr>
        <w:pStyle w:val="ListParagraph"/>
        <w:numPr>
          <w:ilvl w:val="0"/>
          <w:numId w:val="6"/>
        </w:numPr>
        <w:rPr>
          <w:lang w:val="en-US"/>
        </w:rPr>
      </w:pPr>
      <w:r>
        <w:rPr>
          <w:b/>
          <w:lang w:val="en-US"/>
        </w:rPr>
        <w:t xml:space="preserve">Dr </w:t>
      </w:r>
      <w:r w:rsidR="00192D64" w:rsidRPr="00192D64">
        <w:rPr>
          <w:b/>
          <w:lang w:val="en-US"/>
        </w:rPr>
        <w:t xml:space="preserve">Kreig </w:t>
      </w:r>
      <w:r w:rsidR="00192D64" w:rsidRPr="003E1F7B">
        <w:rPr>
          <w:lang w:val="en-US"/>
        </w:rPr>
        <w:t xml:space="preserve">70/8239 - </w:t>
      </w:r>
      <w:r w:rsidR="00192D64">
        <w:t>Prevention of chronic heart failure</w:t>
      </w:r>
    </w:p>
    <w:p w14:paraId="1CFAC3B1" w14:textId="78BBE45A" w:rsidR="00A46BC3" w:rsidRPr="00A46BC3" w:rsidRDefault="00A46BC3" w:rsidP="00A46BC3">
      <w:pPr>
        <w:pStyle w:val="ListParagraph"/>
        <w:numPr>
          <w:ilvl w:val="0"/>
          <w:numId w:val="6"/>
        </w:numPr>
        <w:contextualSpacing w:val="0"/>
      </w:pPr>
      <w:r>
        <w:rPr>
          <w:rFonts w:cs="Arial"/>
          <w:szCs w:val="22"/>
        </w:rPr>
        <w:t>The committee discussed the following:</w:t>
      </w:r>
    </w:p>
    <w:p w14:paraId="421BF2F6" w14:textId="04F3DB3D" w:rsidR="00016B12" w:rsidRDefault="00016B12" w:rsidP="00016B12">
      <w:pPr>
        <w:ind w:left="360"/>
        <w:rPr>
          <w:lang w:val="en-US"/>
        </w:rPr>
      </w:pPr>
    </w:p>
    <w:p w14:paraId="310E30E2" w14:textId="5E044549" w:rsidR="00016B12" w:rsidRPr="00A46BC3"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2.1 –</w:t>
      </w:r>
      <w:r w:rsidR="00A46BC3">
        <w:rPr>
          <w:rFonts w:eastAsiaTheme="minorHAnsi" w:cs="Arial"/>
          <w:szCs w:val="22"/>
          <w:lang w:eastAsia="en-US"/>
        </w:rPr>
        <w:t>T</w:t>
      </w:r>
      <w:r w:rsidRPr="00016B12">
        <w:rPr>
          <w:rFonts w:eastAsiaTheme="minorHAnsi" w:cs="Arial"/>
          <w:szCs w:val="22"/>
          <w:lang w:eastAsia="en-US"/>
        </w:rPr>
        <w:t xml:space="preserve">otals </w:t>
      </w:r>
      <w:r w:rsidR="00A46BC3">
        <w:rPr>
          <w:rFonts w:eastAsiaTheme="minorHAnsi" w:cs="Arial"/>
          <w:szCs w:val="22"/>
          <w:lang w:eastAsia="en-US"/>
        </w:rPr>
        <w:t xml:space="preserve">in the </w:t>
      </w:r>
      <w:r w:rsidRPr="00016B12">
        <w:rPr>
          <w:rFonts w:eastAsiaTheme="minorHAnsi" w:cs="Arial"/>
          <w:szCs w:val="22"/>
          <w:lang w:eastAsia="en-US"/>
        </w:rPr>
        <w:t xml:space="preserve">columns </w:t>
      </w:r>
      <w:r w:rsidR="00A46BC3">
        <w:rPr>
          <w:rFonts w:eastAsiaTheme="minorHAnsi" w:cs="Arial"/>
          <w:szCs w:val="22"/>
          <w:lang w:eastAsia="en-US"/>
        </w:rPr>
        <w:t xml:space="preserve">need </w:t>
      </w:r>
      <w:r w:rsidRPr="00016B12">
        <w:rPr>
          <w:rFonts w:eastAsiaTheme="minorHAnsi" w:cs="Arial"/>
          <w:szCs w:val="22"/>
          <w:lang w:eastAsia="en-US"/>
        </w:rPr>
        <w:t>adding up</w:t>
      </w:r>
      <w:r w:rsidR="00A46BC3">
        <w:rPr>
          <w:rFonts w:eastAsiaTheme="minorHAnsi" w:cs="Arial"/>
          <w:szCs w:val="22"/>
          <w:lang w:eastAsia="en-US"/>
        </w:rPr>
        <w:t xml:space="preserve"> correctly</w:t>
      </w:r>
      <w:r w:rsidRPr="00016B12">
        <w:rPr>
          <w:rFonts w:eastAsiaTheme="minorHAnsi" w:cs="Arial"/>
          <w:szCs w:val="22"/>
          <w:lang w:eastAsia="en-US"/>
        </w:rPr>
        <w:t>.</w:t>
      </w:r>
    </w:p>
    <w:p w14:paraId="357FF5E6" w14:textId="47F0D807" w:rsidR="00016B12" w:rsidRPr="00A46BC3"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2.9 –</w:t>
      </w:r>
      <w:r w:rsidR="00A46BC3">
        <w:rPr>
          <w:rFonts w:eastAsiaTheme="minorHAnsi" w:cs="Arial"/>
          <w:szCs w:val="22"/>
          <w:lang w:eastAsia="en-US"/>
        </w:rPr>
        <w:t xml:space="preserve"> A</w:t>
      </w:r>
      <w:r w:rsidRPr="00016B12">
        <w:rPr>
          <w:rFonts w:eastAsiaTheme="minorHAnsi" w:cs="Arial"/>
          <w:szCs w:val="22"/>
          <w:lang w:eastAsia="en-US"/>
        </w:rPr>
        <w:t>nswers for this section, and 2.11 and 3.10.</w:t>
      </w:r>
    </w:p>
    <w:p w14:paraId="45883FEA" w14:textId="256D1344" w:rsidR="00016B12" w:rsidRPr="00A46BC3"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2.10 – This states that the AKITA strain</w:t>
      </w:r>
      <w:r w:rsidR="00EC53EF">
        <w:rPr>
          <w:rFonts w:eastAsiaTheme="minorHAnsi" w:cs="Arial"/>
          <w:szCs w:val="22"/>
          <w:lang w:eastAsia="en-US"/>
        </w:rPr>
        <w:t xml:space="preserve"> were</w:t>
      </w:r>
      <w:r w:rsidRPr="00016B12">
        <w:rPr>
          <w:rFonts w:eastAsiaTheme="minorHAnsi" w:cs="Arial"/>
          <w:szCs w:val="22"/>
          <w:lang w:eastAsia="en-US"/>
        </w:rPr>
        <w:t xml:space="preserve"> </w:t>
      </w:r>
      <w:r w:rsidR="00EC53EF" w:rsidRPr="00016B12">
        <w:rPr>
          <w:rFonts w:eastAsiaTheme="minorHAnsi" w:cs="Arial"/>
          <w:szCs w:val="22"/>
          <w:lang w:eastAsia="en-US"/>
        </w:rPr>
        <w:t>bred</w:t>
      </w:r>
      <w:r w:rsidR="00EC53EF" w:rsidRPr="00016B12">
        <w:rPr>
          <w:rFonts w:eastAsiaTheme="minorHAnsi" w:cs="Arial"/>
          <w:szCs w:val="22"/>
          <w:lang w:eastAsia="en-US"/>
        </w:rPr>
        <w:t xml:space="preserve"> </w:t>
      </w:r>
      <w:r w:rsidRPr="00016B12">
        <w:rPr>
          <w:rFonts w:eastAsiaTheme="minorHAnsi" w:cs="Arial"/>
          <w:szCs w:val="22"/>
          <w:lang w:eastAsia="en-US"/>
        </w:rPr>
        <w:t>in house, there</w:t>
      </w:r>
      <w:r w:rsidR="00EC53EF">
        <w:rPr>
          <w:rFonts w:eastAsiaTheme="minorHAnsi" w:cs="Arial"/>
          <w:szCs w:val="22"/>
          <w:lang w:eastAsia="en-US"/>
        </w:rPr>
        <w:t xml:space="preserve">fore the committee asks that </w:t>
      </w:r>
      <w:r w:rsidRPr="00016B12">
        <w:rPr>
          <w:rFonts w:eastAsiaTheme="minorHAnsi" w:cs="Arial"/>
          <w:szCs w:val="22"/>
          <w:lang w:eastAsia="en-US"/>
        </w:rPr>
        <w:t xml:space="preserve"> </w:t>
      </w:r>
      <w:r w:rsidR="00EC53EF">
        <w:rPr>
          <w:rFonts w:eastAsiaTheme="minorHAnsi" w:cs="Arial"/>
          <w:szCs w:val="22"/>
          <w:lang w:eastAsia="en-US"/>
        </w:rPr>
        <w:t xml:space="preserve">Dr Kreig </w:t>
      </w:r>
      <w:r w:rsidRPr="00016B12">
        <w:rPr>
          <w:rFonts w:eastAsiaTheme="minorHAnsi" w:cs="Arial"/>
          <w:szCs w:val="22"/>
          <w:lang w:eastAsia="en-US"/>
        </w:rPr>
        <w:t>reconsider</w:t>
      </w:r>
      <w:r w:rsidR="00EC53EF">
        <w:rPr>
          <w:rFonts w:eastAsiaTheme="minorHAnsi" w:cs="Arial"/>
          <w:szCs w:val="22"/>
          <w:lang w:eastAsia="en-US"/>
        </w:rPr>
        <w:t>s</w:t>
      </w:r>
      <w:r w:rsidRPr="00016B12">
        <w:rPr>
          <w:rFonts w:eastAsiaTheme="minorHAnsi" w:cs="Arial"/>
          <w:szCs w:val="22"/>
          <w:lang w:eastAsia="en-US"/>
        </w:rPr>
        <w:t xml:space="preserve"> the “n/a” answer to section 2.8 concerning breeding strategies. This model could also be considered to provide a Refinement as well as a Reduction, so please add to section 3.2 and 3.7.</w:t>
      </w:r>
    </w:p>
    <w:p w14:paraId="1708D87D" w14:textId="4D5A526F" w:rsidR="00016B12" w:rsidRPr="00016B12"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2</w:t>
      </w:r>
      <w:r w:rsidR="00D0506C">
        <w:rPr>
          <w:rFonts w:eastAsiaTheme="minorHAnsi" w:cs="Arial"/>
          <w:szCs w:val="22"/>
          <w:lang w:eastAsia="en-US"/>
        </w:rPr>
        <w:t>.13 – The committee</w:t>
      </w:r>
      <w:r w:rsidRPr="00016B12">
        <w:rPr>
          <w:rFonts w:eastAsiaTheme="minorHAnsi" w:cs="Arial"/>
          <w:szCs w:val="22"/>
          <w:lang w:eastAsia="en-US"/>
        </w:rPr>
        <w:t xml:space="preserve"> ask</w:t>
      </w:r>
      <w:r w:rsidR="00D0506C">
        <w:rPr>
          <w:rFonts w:eastAsiaTheme="minorHAnsi" w:cs="Arial"/>
          <w:szCs w:val="22"/>
          <w:lang w:eastAsia="en-US"/>
        </w:rPr>
        <w:t>s</w:t>
      </w:r>
      <w:r w:rsidRPr="00016B12">
        <w:rPr>
          <w:rFonts w:eastAsiaTheme="minorHAnsi" w:cs="Arial"/>
          <w:szCs w:val="22"/>
          <w:lang w:eastAsia="en-US"/>
        </w:rPr>
        <w:t xml:space="preserve"> that the wording “a slight overshoot” be rephrased in the light of the FOI</w:t>
      </w:r>
      <w:r w:rsidR="00EC53EF">
        <w:rPr>
          <w:rFonts w:eastAsiaTheme="minorHAnsi" w:cs="Arial"/>
          <w:szCs w:val="22"/>
          <w:lang w:eastAsia="en-US"/>
        </w:rPr>
        <w:t xml:space="preserve"> </w:t>
      </w:r>
      <w:r w:rsidRPr="00016B12">
        <w:rPr>
          <w:rFonts w:eastAsiaTheme="minorHAnsi" w:cs="Arial"/>
          <w:szCs w:val="22"/>
          <w:lang w:eastAsia="en-US"/>
        </w:rPr>
        <w:t>-</w:t>
      </w:r>
      <w:r w:rsidR="00EC53EF">
        <w:rPr>
          <w:rFonts w:eastAsiaTheme="minorHAnsi" w:cs="Arial"/>
          <w:szCs w:val="22"/>
          <w:lang w:eastAsia="en-US"/>
        </w:rPr>
        <w:t xml:space="preserve"> </w:t>
      </w:r>
      <w:r w:rsidRPr="00016B12">
        <w:rPr>
          <w:rFonts w:eastAsiaTheme="minorHAnsi" w:cs="Arial"/>
          <w:szCs w:val="22"/>
          <w:lang w:eastAsia="en-US"/>
        </w:rPr>
        <w:t xml:space="preserve">able nature of this document. </w:t>
      </w:r>
      <w:r w:rsidR="00EC53EF" w:rsidRPr="00016B12">
        <w:rPr>
          <w:rFonts w:eastAsiaTheme="minorHAnsi" w:cs="Arial"/>
          <w:szCs w:val="22"/>
          <w:lang w:eastAsia="en-US"/>
        </w:rPr>
        <w:t xml:space="preserve">In </w:t>
      </w:r>
      <w:r w:rsidR="00D0506C" w:rsidRPr="00016B12">
        <w:rPr>
          <w:rFonts w:eastAsiaTheme="minorHAnsi" w:cs="Arial"/>
          <w:szCs w:val="22"/>
          <w:lang w:eastAsia="en-US"/>
        </w:rPr>
        <w:t>addition,</w:t>
      </w:r>
      <w:r w:rsidRPr="00016B12">
        <w:rPr>
          <w:rFonts w:eastAsiaTheme="minorHAnsi" w:cs="Arial"/>
          <w:szCs w:val="22"/>
          <w:lang w:eastAsia="en-US"/>
        </w:rPr>
        <w:t xml:space="preserve"> “substantial” is no longer the correct terminology and should be replaced with “severe”, please.</w:t>
      </w:r>
    </w:p>
    <w:p w14:paraId="68AD1DBA" w14:textId="1523276D" w:rsidR="00016B12" w:rsidRPr="00016B12" w:rsidRDefault="00D0506C" w:rsidP="00A46BC3">
      <w:pPr>
        <w:pStyle w:val="ListParagraph"/>
        <w:spacing w:line="240" w:lineRule="auto"/>
        <w:jc w:val="both"/>
        <w:rPr>
          <w:rFonts w:eastAsiaTheme="minorHAnsi" w:cs="Arial"/>
          <w:szCs w:val="22"/>
          <w:lang w:eastAsia="en-US"/>
        </w:rPr>
      </w:pPr>
      <w:r>
        <w:rPr>
          <w:rFonts w:eastAsiaTheme="minorHAnsi" w:cs="Arial"/>
          <w:szCs w:val="22"/>
          <w:lang w:eastAsia="en-US"/>
        </w:rPr>
        <w:t>The committee</w:t>
      </w:r>
      <w:r w:rsidR="00016B12" w:rsidRPr="00016B12">
        <w:rPr>
          <w:rFonts w:eastAsiaTheme="minorHAnsi" w:cs="Arial"/>
          <w:szCs w:val="22"/>
          <w:lang w:eastAsia="en-US"/>
        </w:rPr>
        <w:t xml:space="preserve"> would also like to emphasise that if any animals are expected to experience severe severities on a protocol that the protocol remain classified as Severe, particularly considering the </w:t>
      </w:r>
      <w:r w:rsidR="00016B12" w:rsidRPr="00016B12">
        <w:rPr>
          <w:rFonts w:eastAsiaTheme="minorHAnsi" w:cs="Arial"/>
          <w:szCs w:val="22"/>
          <w:lang w:eastAsia="en-US"/>
        </w:rPr>
        <w:lastRenderedPageBreak/>
        <w:t>percentage of those experiencing severe actual severity increased year on year. Otherwise, Standard Condition 18 reporting and potential non-compliances ensue.</w:t>
      </w:r>
    </w:p>
    <w:p w14:paraId="262E2242" w14:textId="3C5B226A" w:rsidR="00016B12" w:rsidRPr="00A46BC3" w:rsidRDefault="00D0506C" w:rsidP="00016B12">
      <w:pPr>
        <w:pStyle w:val="ListParagraph"/>
        <w:numPr>
          <w:ilvl w:val="0"/>
          <w:numId w:val="6"/>
        </w:numPr>
        <w:spacing w:line="240" w:lineRule="auto"/>
        <w:jc w:val="both"/>
        <w:rPr>
          <w:rFonts w:eastAsiaTheme="minorHAnsi" w:cs="Arial"/>
          <w:szCs w:val="22"/>
          <w:lang w:eastAsia="en-US"/>
        </w:rPr>
      </w:pPr>
      <w:r>
        <w:rPr>
          <w:rFonts w:eastAsiaTheme="minorHAnsi" w:cs="Arial"/>
          <w:szCs w:val="22"/>
          <w:lang w:eastAsia="en-US"/>
        </w:rPr>
        <w:t>The committee</w:t>
      </w:r>
      <w:r w:rsidR="00016B12" w:rsidRPr="00016B12">
        <w:rPr>
          <w:rFonts w:eastAsiaTheme="minorHAnsi" w:cs="Arial"/>
          <w:szCs w:val="22"/>
          <w:lang w:eastAsia="en-US"/>
        </w:rPr>
        <w:t xml:space="preserve"> felt that this content was a Refinement, and could offer a Reduction as well, so please move to sections 3.2 and 3.7.</w:t>
      </w:r>
    </w:p>
    <w:p w14:paraId="362F085F" w14:textId="39A2E4C7" w:rsidR="00016B12" w:rsidRPr="00A46BC3"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3.3 – The AWERB is keen to promote tissue sharing, and so would encourage this moving forward.</w:t>
      </w:r>
    </w:p>
    <w:p w14:paraId="4560F24A" w14:textId="4FAC2C4B" w:rsidR="00016B12" w:rsidRPr="00016B12"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3</w:t>
      </w:r>
      <w:r w:rsidR="00D0506C">
        <w:rPr>
          <w:rFonts w:eastAsiaTheme="minorHAnsi" w:cs="Arial"/>
          <w:szCs w:val="22"/>
          <w:lang w:eastAsia="en-US"/>
        </w:rPr>
        <w:t>.7 – The committee</w:t>
      </w:r>
      <w:r w:rsidRPr="00016B12">
        <w:rPr>
          <w:rFonts w:eastAsiaTheme="minorHAnsi" w:cs="Arial"/>
          <w:szCs w:val="22"/>
          <w:lang w:eastAsia="en-US"/>
        </w:rPr>
        <w:t xml:space="preserve"> would like more consideration into the answer for refinements ma</w:t>
      </w:r>
      <w:r w:rsidR="00D0506C">
        <w:rPr>
          <w:rFonts w:eastAsiaTheme="minorHAnsi" w:cs="Arial"/>
          <w:szCs w:val="22"/>
          <w:lang w:eastAsia="en-US"/>
        </w:rPr>
        <w:t>de to the techniques or models. There was concern</w:t>
      </w:r>
      <w:r w:rsidRPr="00016B12">
        <w:rPr>
          <w:rFonts w:eastAsiaTheme="minorHAnsi" w:cs="Arial"/>
          <w:szCs w:val="22"/>
          <w:lang w:eastAsia="en-US"/>
        </w:rPr>
        <w:t xml:space="preserve"> for example, that improving surgical ability should not be co</w:t>
      </w:r>
      <w:r w:rsidR="00D0506C">
        <w:rPr>
          <w:rFonts w:eastAsiaTheme="minorHAnsi" w:cs="Arial"/>
          <w:szCs w:val="22"/>
          <w:lang w:eastAsia="en-US"/>
        </w:rPr>
        <w:t>nsidered a refinement unless Dr Kreig has</w:t>
      </w:r>
      <w:r w:rsidRPr="00016B12">
        <w:rPr>
          <w:rFonts w:eastAsiaTheme="minorHAnsi" w:cs="Arial"/>
          <w:szCs w:val="22"/>
          <w:lang w:eastAsia="en-US"/>
        </w:rPr>
        <w:t xml:space="preserve"> altered or improved the procedure itself. The celebration of increasing the team’s surgical ability could be made in section 3.5 instead.</w:t>
      </w:r>
    </w:p>
    <w:p w14:paraId="333BC931" w14:textId="77777777" w:rsidR="00016B12" w:rsidRPr="00016B12" w:rsidRDefault="00016B12" w:rsidP="00016B12">
      <w:pPr>
        <w:spacing w:line="240" w:lineRule="auto"/>
        <w:jc w:val="both"/>
        <w:rPr>
          <w:rFonts w:eastAsiaTheme="minorHAnsi" w:cs="Arial"/>
          <w:szCs w:val="22"/>
          <w:lang w:eastAsia="en-US"/>
        </w:rPr>
      </w:pPr>
    </w:p>
    <w:p w14:paraId="40F812B6" w14:textId="062D5D32" w:rsidR="00016B12" w:rsidRPr="00A46BC3" w:rsidRDefault="00D0506C" w:rsidP="00016B12">
      <w:pPr>
        <w:pStyle w:val="ListParagraph"/>
        <w:numPr>
          <w:ilvl w:val="0"/>
          <w:numId w:val="6"/>
        </w:numPr>
        <w:spacing w:line="240" w:lineRule="auto"/>
        <w:jc w:val="both"/>
        <w:rPr>
          <w:rFonts w:eastAsiaTheme="minorHAnsi" w:cs="Arial"/>
          <w:szCs w:val="22"/>
          <w:lang w:eastAsia="en-US"/>
        </w:rPr>
      </w:pPr>
      <w:r>
        <w:rPr>
          <w:rFonts w:eastAsiaTheme="minorHAnsi" w:cs="Arial"/>
          <w:szCs w:val="22"/>
          <w:lang w:eastAsia="en-US"/>
        </w:rPr>
        <w:t xml:space="preserve">3.8 – The committee </w:t>
      </w:r>
      <w:r w:rsidR="00016B12" w:rsidRPr="00016B12">
        <w:rPr>
          <w:rFonts w:eastAsiaTheme="minorHAnsi" w:cs="Arial"/>
          <w:szCs w:val="22"/>
          <w:lang w:eastAsia="en-US"/>
        </w:rPr>
        <w:t>ask</w:t>
      </w:r>
      <w:r>
        <w:rPr>
          <w:rFonts w:eastAsiaTheme="minorHAnsi" w:cs="Arial"/>
          <w:szCs w:val="22"/>
          <w:lang w:eastAsia="en-US"/>
        </w:rPr>
        <w:t>s</w:t>
      </w:r>
      <w:r w:rsidR="00016B12" w:rsidRPr="00016B12">
        <w:rPr>
          <w:rFonts w:eastAsiaTheme="minorHAnsi" w:cs="Arial"/>
          <w:szCs w:val="22"/>
          <w:lang w:eastAsia="en-US"/>
        </w:rPr>
        <w:t xml:space="preserve"> that more detail be </w:t>
      </w:r>
      <w:r>
        <w:rPr>
          <w:rFonts w:eastAsiaTheme="minorHAnsi" w:cs="Arial"/>
          <w:szCs w:val="22"/>
          <w:lang w:eastAsia="en-US"/>
        </w:rPr>
        <w:t>given</w:t>
      </w:r>
      <w:r w:rsidR="00016B12" w:rsidRPr="00016B12">
        <w:rPr>
          <w:rFonts w:eastAsiaTheme="minorHAnsi" w:cs="Arial"/>
          <w:szCs w:val="22"/>
          <w:lang w:eastAsia="en-US"/>
        </w:rPr>
        <w:t xml:space="preserve"> regarding the “electronic documentation”.</w:t>
      </w:r>
    </w:p>
    <w:p w14:paraId="05CD7264" w14:textId="11FEE1E6" w:rsidR="00016B12" w:rsidRPr="00A46BC3"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4</w:t>
      </w:r>
      <w:r w:rsidR="00D0506C">
        <w:rPr>
          <w:rFonts w:eastAsiaTheme="minorHAnsi" w:cs="Arial"/>
          <w:szCs w:val="22"/>
          <w:lang w:eastAsia="en-US"/>
        </w:rPr>
        <w:t>.8 – The committee would like Dr Kreig</w:t>
      </w:r>
      <w:r w:rsidRPr="00016B12">
        <w:rPr>
          <w:rFonts w:eastAsiaTheme="minorHAnsi" w:cs="Arial"/>
          <w:szCs w:val="22"/>
          <w:lang w:eastAsia="en-US"/>
        </w:rPr>
        <w:t xml:space="preserve"> to review the instructions for this section, as with the significant success of the AKITA mice as outlined in 2.10, this 3Rs achievement has very likely been disseminated.</w:t>
      </w:r>
    </w:p>
    <w:p w14:paraId="35AA262B" w14:textId="2022167D" w:rsidR="00016B12" w:rsidRPr="00016B12" w:rsidRDefault="00016B12" w:rsidP="00016B12">
      <w:pPr>
        <w:pStyle w:val="ListParagraph"/>
        <w:numPr>
          <w:ilvl w:val="0"/>
          <w:numId w:val="6"/>
        </w:numPr>
        <w:spacing w:line="240" w:lineRule="auto"/>
        <w:jc w:val="both"/>
        <w:rPr>
          <w:rFonts w:eastAsiaTheme="minorHAnsi" w:cs="Arial"/>
          <w:szCs w:val="22"/>
          <w:lang w:eastAsia="en-US"/>
        </w:rPr>
      </w:pPr>
      <w:r w:rsidRPr="00016B12">
        <w:rPr>
          <w:rFonts w:eastAsiaTheme="minorHAnsi" w:cs="Arial"/>
          <w:szCs w:val="22"/>
          <w:lang w:eastAsia="en-US"/>
        </w:rPr>
        <w:t>5</w:t>
      </w:r>
      <w:r w:rsidR="00D0506C">
        <w:rPr>
          <w:rFonts w:eastAsiaTheme="minorHAnsi" w:cs="Arial"/>
          <w:szCs w:val="22"/>
          <w:lang w:eastAsia="en-US"/>
        </w:rPr>
        <w:t>.1 – The committee</w:t>
      </w:r>
      <w:r w:rsidRPr="00016B12">
        <w:rPr>
          <w:rFonts w:eastAsiaTheme="minorHAnsi" w:cs="Arial"/>
          <w:szCs w:val="22"/>
          <w:lang w:eastAsia="en-US"/>
        </w:rPr>
        <w:t xml:space="preserve"> ask</w:t>
      </w:r>
      <w:r w:rsidR="00D0506C">
        <w:rPr>
          <w:rFonts w:eastAsiaTheme="minorHAnsi" w:cs="Arial"/>
          <w:szCs w:val="22"/>
          <w:lang w:eastAsia="en-US"/>
        </w:rPr>
        <w:t xml:space="preserve">s that Dr Kreig </w:t>
      </w:r>
      <w:r w:rsidR="002C23F9">
        <w:rPr>
          <w:rFonts w:eastAsiaTheme="minorHAnsi" w:cs="Arial"/>
          <w:szCs w:val="22"/>
          <w:lang w:eastAsia="en-US"/>
        </w:rPr>
        <w:t>remove</w:t>
      </w:r>
      <w:r w:rsidR="00D0506C">
        <w:rPr>
          <w:rFonts w:eastAsiaTheme="minorHAnsi" w:cs="Arial"/>
          <w:szCs w:val="22"/>
          <w:lang w:eastAsia="en-US"/>
        </w:rPr>
        <w:t xml:space="preserve"> </w:t>
      </w:r>
      <w:r w:rsidRPr="00016B12">
        <w:rPr>
          <w:rFonts w:eastAsiaTheme="minorHAnsi" w:cs="Arial"/>
          <w:szCs w:val="22"/>
          <w:lang w:eastAsia="en-US"/>
        </w:rPr>
        <w:t>the reference to rats in this section, as this licence does not involve rats.</w:t>
      </w:r>
    </w:p>
    <w:p w14:paraId="2B567BE2" w14:textId="7360E01C" w:rsidR="00192D64" w:rsidRPr="00A46BC3" w:rsidRDefault="00192D64" w:rsidP="00A46BC3">
      <w:pPr>
        <w:rPr>
          <w:lang w:val="en-US"/>
        </w:rPr>
      </w:pPr>
    </w:p>
    <w:p w14:paraId="600B2380" w14:textId="5DB5DC0D" w:rsidR="00192D64" w:rsidRPr="00192D64" w:rsidRDefault="00192D64" w:rsidP="00226FA1">
      <w:pPr>
        <w:pStyle w:val="ListParagraph"/>
        <w:numPr>
          <w:ilvl w:val="0"/>
          <w:numId w:val="6"/>
        </w:numPr>
        <w:rPr>
          <w:lang w:val="en-US"/>
        </w:rPr>
      </w:pPr>
      <w:r>
        <w:rPr>
          <w:b/>
          <w:lang w:val="en-US"/>
        </w:rPr>
        <w:t xml:space="preserve">Mr Aaron </w:t>
      </w:r>
      <w:r w:rsidRPr="00192D64">
        <w:rPr>
          <w:b/>
          <w:lang w:val="en-US"/>
        </w:rPr>
        <w:t>Southgate</w:t>
      </w:r>
      <w:r>
        <w:rPr>
          <w:lang w:val="en-US"/>
        </w:rPr>
        <w:t xml:space="preserve"> P94EE1B04 - </w:t>
      </w:r>
      <w:r>
        <w:t>Induction, assessment and prevention of adhesions</w:t>
      </w:r>
    </w:p>
    <w:p w14:paraId="24C7D0D7" w14:textId="7CCE3914" w:rsidR="00192D64" w:rsidRPr="00192D64" w:rsidRDefault="00192D64" w:rsidP="00192D64">
      <w:pPr>
        <w:rPr>
          <w:lang w:val="en-US"/>
        </w:rPr>
      </w:pPr>
    </w:p>
    <w:p w14:paraId="62CA02A0" w14:textId="247803F3" w:rsidR="00192D64" w:rsidRDefault="00D0506C" w:rsidP="00A46BC3">
      <w:pPr>
        <w:pStyle w:val="ListParagraph"/>
        <w:numPr>
          <w:ilvl w:val="0"/>
          <w:numId w:val="6"/>
        </w:numPr>
        <w:jc w:val="both"/>
      </w:pPr>
      <w:r>
        <w:t>2.1 – The committee</w:t>
      </w:r>
      <w:r w:rsidR="00192D64">
        <w:t xml:space="preserve"> wonder</w:t>
      </w:r>
      <w:r>
        <w:t>s</w:t>
      </w:r>
      <w:r w:rsidR="00192D64">
        <w:t xml:space="preserve"> whether as no sheep were used in this licence, will sheep be included in the next one?</w:t>
      </w:r>
    </w:p>
    <w:p w14:paraId="21CEC4D6" w14:textId="783176BF" w:rsidR="00192D64" w:rsidRDefault="00192D64" w:rsidP="00A46BC3">
      <w:pPr>
        <w:pStyle w:val="ListParagraph"/>
        <w:numPr>
          <w:ilvl w:val="0"/>
          <w:numId w:val="6"/>
        </w:numPr>
        <w:jc w:val="both"/>
      </w:pPr>
      <w:r>
        <w:t>2.11 – Please detail the source/ supplier of the animals specifically.</w:t>
      </w:r>
    </w:p>
    <w:p w14:paraId="0DDC286F" w14:textId="3A9A1D57" w:rsidR="00192D64" w:rsidRDefault="00192D64" w:rsidP="00A46BC3">
      <w:pPr>
        <w:pStyle w:val="ListParagraph"/>
        <w:numPr>
          <w:ilvl w:val="0"/>
          <w:numId w:val="6"/>
        </w:numPr>
        <w:jc w:val="both"/>
      </w:pPr>
      <w:r>
        <w:t>3.1 – The co</w:t>
      </w:r>
      <w:r w:rsidR="00D0506C">
        <w:t>mmittee would like to draw Mr Southgate’s</w:t>
      </w:r>
      <w:r>
        <w:t xml:space="preserve"> attention to the work of RxCelerate, co-founder and CEO being Jill Reckless on the AWERB 3Rs committee, who has done extensive work developing a translatable-to-human mouse model of adhesions. The committees would like to know how much consideration has gone into looking at lower species for this work. </w:t>
      </w:r>
    </w:p>
    <w:p w14:paraId="11E91DC1" w14:textId="49FF70FC" w:rsidR="00192D64" w:rsidRDefault="00192D64" w:rsidP="00A46BC3">
      <w:pPr>
        <w:pStyle w:val="ListParagraph"/>
        <w:numPr>
          <w:ilvl w:val="0"/>
          <w:numId w:val="6"/>
        </w:numPr>
        <w:jc w:val="both"/>
      </w:pPr>
      <w:r>
        <w:lastRenderedPageBreak/>
        <w:t>3</w:t>
      </w:r>
      <w:r w:rsidR="00D0506C">
        <w:t>.7 – The committee</w:t>
      </w:r>
      <w:r>
        <w:t xml:space="preserve"> ask</w:t>
      </w:r>
      <w:r w:rsidR="00D0506C">
        <w:t>s</w:t>
      </w:r>
      <w:r>
        <w:t xml:space="preserve"> that inclusion of the Barcroft staff’s work into handling and pre-t</w:t>
      </w:r>
      <w:r w:rsidR="000D1C3B">
        <w:t xml:space="preserve">raining pigs, and any other pre terminal </w:t>
      </w:r>
      <w:r>
        <w:t>anaesthetic refinements made, be included here too. The same may apply to section 3.8.</w:t>
      </w:r>
    </w:p>
    <w:p w14:paraId="372720CC" w14:textId="1819A0EB" w:rsidR="00192D64" w:rsidRDefault="00192D64" w:rsidP="00226FA1">
      <w:pPr>
        <w:pStyle w:val="ListParagraph"/>
        <w:numPr>
          <w:ilvl w:val="0"/>
          <w:numId w:val="6"/>
        </w:numPr>
        <w:jc w:val="both"/>
      </w:pPr>
      <w:r>
        <w:t>S</w:t>
      </w:r>
      <w:r w:rsidR="000D1C3B">
        <w:t>ection 4 – The committee</w:t>
      </w:r>
      <w:r>
        <w:t xml:space="preserve"> were concerned that there was not much information put down here regarding benefits of this work considering that the work has been stated as having gone as planned, in 4.2.</w:t>
      </w:r>
      <w:r w:rsidRPr="00173E2A">
        <w:t xml:space="preserve"> </w:t>
      </w:r>
      <w:r w:rsidR="000D1C3B">
        <w:t>The committee</w:t>
      </w:r>
      <w:r>
        <w:t xml:space="preserve"> therefore suggest</w:t>
      </w:r>
      <w:r w:rsidR="000D1C3B">
        <w:t>s</w:t>
      </w:r>
      <w:r>
        <w:t xml:space="preserve"> that </w:t>
      </w:r>
      <w:r w:rsidR="000D1C3B">
        <w:t>Mr Southgate</w:t>
      </w:r>
      <w:r>
        <w:t xml:space="preserve"> re-address</w:t>
      </w:r>
      <w:r w:rsidR="000D1C3B">
        <w:t>’s</w:t>
      </w:r>
      <w:r>
        <w:t xml:space="preserve"> the intended outputs and benefits as written in the expiring PPL in order to ins</w:t>
      </w:r>
      <w:r w:rsidR="000D1C3B">
        <w:t>pire more comments here.</w:t>
      </w:r>
    </w:p>
    <w:p w14:paraId="732207F9" w14:textId="77777777" w:rsidR="00192D64" w:rsidRPr="00743382" w:rsidRDefault="00192D64" w:rsidP="00226FA1">
      <w:pPr>
        <w:pStyle w:val="ListParagraph"/>
        <w:numPr>
          <w:ilvl w:val="0"/>
          <w:numId w:val="6"/>
        </w:numPr>
        <w:jc w:val="both"/>
      </w:pPr>
      <w:r>
        <w:t>It was also noted that there were no publications listed in 4.8 - would this be because this work is for a commercial company, and if so could a brief explanation of why be included?</w:t>
      </w:r>
    </w:p>
    <w:p w14:paraId="3E385517" w14:textId="77777777" w:rsidR="00192D64" w:rsidRPr="0008481F" w:rsidRDefault="00192D64" w:rsidP="00192D64">
      <w:pPr>
        <w:pStyle w:val="ListParagraph"/>
        <w:rPr>
          <w:lang w:val="en-US"/>
        </w:rPr>
      </w:pPr>
    </w:p>
    <w:p w14:paraId="265DC21D" w14:textId="0A1B7D83" w:rsidR="00192D64" w:rsidRPr="00192D64" w:rsidRDefault="00192D64" w:rsidP="00226FA1">
      <w:pPr>
        <w:pStyle w:val="ListParagraph"/>
        <w:numPr>
          <w:ilvl w:val="0"/>
          <w:numId w:val="6"/>
        </w:numPr>
        <w:rPr>
          <w:lang w:val="en-US"/>
        </w:rPr>
      </w:pPr>
      <w:r w:rsidRPr="00192D64">
        <w:rPr>
          <w:b/>
        </w:rPr>
        <w:t>Prof Allan Bradley</w:t>
      </w:r>
      <w:r>
        <w:t xml:space="preserve"> PC8BC94DC - Mice with transgenic immunoglobulin loci</w:t>
      </w:r>
    </w:p>
    <w:p w14:paraId="5BAABE5D" w14:textId="092A3563" w:rsidR="00192D64" w:rsidRPr="00192D64" w:rsidRDefault="00192D64" w:rsidP="00192D64">
      <w:pPr>
        <w:rPr>
          <w:lang w:val="en-US"/>
        </w:rPr>
      </w:pPr>
    </w:p>
    <w:p w14:paraId="54ED5F17" w14:textId="4245949C" w:rsidR="00192D64" w:rsidRDefault="00653AA0" w:rsidP="00A46BC3">
      <w:pPr>
        <w:pStyle w:val="ListParagraph"/>
        <w:numPr>
          <w:ilvl w:val="0"/>
          <w:numId w:val="6"/>
        </w:numPr>
        <w:jc w:val="both"/>
      </w:pPr>
      <w:r>
        <w:t>2.4 – The committee</w:t>
      </w:r>
      <w:r w:rsidR="00192D64">
        <w:t xml:space="preserve"> would like more information please regarding the reasons as to why animals undergoing Surgical Embryo Transfer should be being found dead. If this is still on an ongoin</w:t>
      </w:r>
      <w:r>
        <w:t>g issue please discuss with the</w:t>
      </w:r>
      <w:r w:rsidR="00192D64">
        <w:t xml:space="preserve"> NVS and NACWO for support.</w:t>
      </w:r>
    </w:p>
    <w:p w14:paraId="29C7A2F8" w14:textId="3E00AF5D" w:rsidR="00192D64" w:rsidRDefault="00192D64" w:rsidP="00A46BC3">
      <w:pPr>
        <w:pStyle w:val="ListParagraph"/>
        <w:numPr>
          <w:ilvl w:val="0"/>
          <w:numId w:val="6"/>
        </w:numPr>
        <w:jc w:val="both"/>
      </w:pPr>
      <w:r>
        <w:t>2</w:t>
      </w:r>
      <w:r w:rsidR="00653AA0">
        <w:t>.7 – The committee</w:t>
      </w:r>
      <w:r>
        <w:t xml:space="preserve"> take</w:t>
      </w:r>
      <w:r w:rsidR="00653AA0">
        <w:t>s</w:t>
      </w:r>
      <w:r>
        <w:t xml:space="preserve"> on board comment</w:t>
      </w:r>
      <w:r w:rsidR="00653AA0">
        <w:t>s</w:t>
      </w:r>
      <w:r>
        <w:t xml:space="preserve"> concerning the use of the word “wastage”. The future wording of this section will be reviewed.</w:t>
      </w:r>
    </w:p>
    <w:p w14:paraId="71F3075F" w14:textId="428D97E3" w:rsidR="00192D64" w:rsidRDefault="00192D64" w:rsidP="00A46BC3">
      <w:pPr>
        <w:pStyle w:val="ListParagraph"/>
        <w:numPr>
          <w:ilvl w:val="0"/>
          <w:numId w:val="6"/>
        </w:numPr>
        <w:jc w:val="both"/>
      </w:pPr>
      <w:r>
        <w:t>2</w:t>
      </w:r>
      <w:r w:rsidR="00653AA0">
        <w:t>.8 – The committee was</w:t>
      </w:r>
      <w:r>
        <w:t xml:space="preserve"> intrigued and impresse</w:t>
      </w:r>
      <w:r w:rsidR="00653AA0">
        <w:t>d by the “predictor” algorithm.  W</w:t>
      </w:r>
      <w:r>
        <w:t>e look forward to more detail and evidence of its reduction success in the 5-year Retrospective Review.</w:t>
      </w:r>
    </w:p>
    <w:p w14:paraId="1A5B3B8A" w14:textId="00204718" w:rsidR="00192D64" w:rsidRDefault="00192D64" w:rsidP="00653AA0">
      <w:pPr>
        <w:pStyle w:val="ListParagraph"/>
        <w:numPr>
          <w:ilvl w:val="0"/>
          <w:numId w:val="6"/>
        </w:numPr>
        <w:jc w:val="both"/>
      </w:pPr>
      <w:r>
        <w:t xml:space="preserve">2.9 – The AWERB at the University of Cambridge is supportive of tissue and strain sharing both within the university </w:t>
      </w:r>
      <w:r w:rsidR="00653AA0">
        <w:t>and to the industry as a whole. P</w:t>
      </w:r>
      <w:r>
        <w:t>lease could more explanation be given around your answers not to share? If Intellectual Property is a concern, do MTAs not protect that? Are there other ways of sharing and making use of surplus animals/ tissues that do not risk the proprietary alleles unique to Petmedix?</w:t>
      </w:r>
    </w:p>
    <w:p w14:paraId="7EB7C15D" w14:textId="2BFCD396" w:rsidR="00192D64" w:rsidRDefault="00192D64" w:rsidP="00A46BC3">
      <w:pPr>
        <w:pStyle w:val="ListParagraph"/>
        <w:numPr>
          <w:ilvl w:val="0"/>
          <w:numId w:val="6"/>
        </w:numPr>
        <w:jc w:val="both"/>
      </w:pPr>
      <w:r>
        <w:t>3</w:t>
      </w:r>
      <w:r w:rsidR="00653AA0">
        <w:t>.2 – The committee</w:t>
      </w:r>
      <w:r>
        <w:t xml:space="preserve"> would like to ask whether a percentage of animal number reduction achieved </w:t>
      </w:r>
      <w:r w:rsidR="00653AA0">
        <w:t xml:space="preserve">could be estimated </w:t>
      </w:r>
      <w:r>
        <w:t xml:space="preserve">to provide some </w:t>
      </w:r>
      <w:r w:rsidR="00414C48">
        <w:t>context.</w:t>
      </w:r>
    </w:p>
    <w:p w14:paraId="17E6125B" w14:textId="46ABB0CE" w:rsidR="00192D64" w:rsidRDefault="00192D64" w:rsidP="00A46BC3">
      <w:pPr>
        <w:pStyle w:val="ListParagraph"/>
        <w:numPr>
          <w:ilvl w:val="0"/>
          <w:numId w:val="6"/>
        </w:numPr>
        <w:jc w:val="both"/>
      </w:pPr>
      <w:r>
        <w:t>3</w:t>
      </w:r>
      <w:r w:rsidR="00653AA0">
        <w:t>.7 – The committee</w:t>
      </w:r>
      <w:r>
        <w:t xml:space="preserve"> </w:t>
      </w:r>
      <w:r w:rsidR="00414C48">
        <w:t>supports</w:t>
      </w:r>
      <w:r>
        <w:t xml:space="preserve"> and highly commend</w:t>
      </w:r>
      <w:r w:rsidR="00653AA0">
        <w:t>s</w:t>
      </w:r>
      <w:r>
        <w:t xml:space="preserve"> </w:t>
      </w:r>
      <w:r w:rsidR="00653AA0">
        <w:t>the use</w:t>
      </w:r>
      <w:r>
        <w:t xml:space="preserve"> of analgesia and anaesthesia when performing HDTVi.</w:t>
      </w:r>
    </w:p>
    <w:p w14:paraId="705AE926" w14:textId="2CF71C39" w:rsidR="00192D64" w:rsidRDefault="00192D64" w:rsidP="00226FA1">
      <w:pPr>
        <w:pStyle w:val="ListParagraph"/>
        <w:numPr>
          <w:ilvl w:val="0"/>
          <w:numId w:val="6"/>
        </w:numPr>
        <w:jc w:val="both"/>
      </w:pPr>
      <w:r>
        <w:t>5.2 – The committee note</w:t>
      </w:r>
      <w:r w:rsidR="00653AA0">
        <w:t>d</w:t>
      </w:r>
      <w:r>
        <w:t xml:space="preserve"> the large number of SC18 reports that have been filed already during the tenure of this licence. Especially as only </w:t>
      </w:r>
      <w:r w:rsidR="00653AA0">
        <w:t>two</w:t>
      </w:r>
      <w:r>
        <w:t xml:space="preserve"> animals are noted in 2.1 as having exceeded protocol severity. Please could a summary </w:t>
      </w:r>
      <w:r w:rsidR="00414C48">
        <w:t>paragraph</w:t>
      </w:r>
      <w:r>
        <w:t xml:space="preserve"> or some </w:t>
      </w:r>
      <w:r w:rsidR="00653AA0">
        <w:t>text-providing</w:t>
      </w:r>
      <w:r>
        <w:t xml:space="preserve"> context be added? If these are </w:t>
      </w:r>
      <w:r>
        <w:lastRenderedPageBreak/>
        <w:t>ongoing issues, or issues that a</w:t>
      </w:r>
      <w:r w:rsidR="00653AA0">
        <w:t xml:space="preserve">re likely to reoccur, </w:t>
      </w:r>
      <w:r w:rsidR="00414C48">
        <w:t>please discuss</w:t>
      </w:r>
      <w:r>
        <w:t xml:space="preserve"> this with and inform the NVS and NACWO.</w:t>
      </w:r>
    </w:p>
    <w:p w14:paraId="760333CE" w14:textId="77777777" w:rsidR="003E0384" w:rsidRDefault="003E0384" w:rsidP="00AC0546">
      <w:pPr>
        <w:pStyle w:val="ListParagraph"/>
        <w:ind w:left="-207"/>
      </w:pPr>
    </w:p>
    <w:p w14:paraId="216818C2" w14:textId="77777777" w:rsidR="003E0384" w:rsidRPr="003E0384" w:rsidRDefault="003E0384" w:rsidP="003E0384">
      <w:pPr>
        <w:pStyle w:val="ListParagraph"/>
        <w:rPr>
          <w:b/>
        </w:rPr>
      </w:pPr>
    </w:p>
    <w:p w14:paraId="18190B7F" w14:textId="76929CA3" w:rsidR="00F723D3" w:rsidRDefault="003E0384" w:rsidP="00226FA1">
      <w:pPr>
        <w:pStyle w:val="ListParagraph"/>
        <w:numPr>
          <w:ilvl w:val="0"/>
          <w:numId w:val="5"/>
        </w:numPr>
        <w:rPr>
          <w:b/>
        </w:rPr>
      </w:pPr>
      <w:r>
        <w:rPr>
          <w:b/>
        </w:rPr>
        <w:t>Amendments</w:t>
      </w:r>
    </w:p>
    <w:p w14:paraId="63166D53" w14:textId="42957EB4" w:rsidR="00275CF0" w:rsidRDefault="00275CF0" w:rsidP="003E0384">
      <w:pPr>
        <w:rPr>
          <w:b/>
        </w:rPr>
      </w:pPr>
    </w:p>
    <w:p w14:paraId="1978EF9D" w14:textId="76032AA9" w:rsidR="00192D64" w:rsidRPr="00192D64" w:rsidRDefault="00192D64" w:rsidP="00226FA1">
      <w:pPr>
        <w:pStyle w:val="ListParagraph"/>
        <w:numPr>
          <w:ilvl w:val="0"/>
          <w:numId w:val="5"/>
        </w:numPr>
        <w:rPr>
          <w:b/>
        </w:rPr>
      </w:pPr>
      <w:r>
        <w:rPr>
          <w:b/>
        </w:rPr>
        <w:t>Project licence applications</w:t>
      </w:r>
    </w:p>
    <w:p w14:paraId="59AA4CC5" w14:textId="215B69B1" w:rsidR="00192D64" w:rsidRDefault="00226FA1" w:rsidP="00226FA1">
      <w:pPr>
        <w:pStyle w:val="Body"/>
        <w:numPr>
          <w:ilvl w:val="0"/>
          <w:numId w:val="7"/>
        </w:numPr>
        <w:rPr>
          <w:rFonts w:ascii="Arial" w:hAnsi="Arial" w:cs="Arial"/>
          <w:sz w:val="22"/>
          <w:szCs w:val="22"/>
        </w:rPr>
      </w:pPr>
      <w:r w:rsidRPr="00226FA1">
        <w:rPr>
          <w:rFonts w:ascii="Arial" w:hAnsi="Arial" w:cs="Arial"/>
          <w:b/>
          <w:sz w:val="22"/>
          <w:szCs w:val="22"/>
        </w:rPr>
        <w:t xml:space="preserve">David Charles </w:t>
      </w:r>
      <w:r w:rsidR="00192D64" w:rsidRPr="00226FA1">
        <w:rPr>
          <w:rFonts w:ascii="Arial" w:hAnsi="Arial" w:cs="Arial"/>
          <w:b/>
          <w:sz w:val="22"/>
          <w:szCs w:val="22"/>
        </w:rPr>
        <w:t>Harrison</w:t>
      </w:r>
      <w:r w:rsidR="00192D64" w:rsidRPr="00041979">
        <w:rPr>
          <w:rFonts w:ascii="Arial" w:hAnsi="Arial" w:cs="Arial"/>
          <w:sz w:val="22"/>
          <w:szCs w:val="22"/>
        </w:rPr>
        <w:t xml:space="preserve"> – Discovery of novel compounds for the treatment of dementia -  Sever severity application</w:t>
      </w:r>
    </w:p>
    <w:p w14:paraId="4EF6C47E" w14:textId="77777777" w:rsidR="00226FA1" w:rsidRPr="00226FA1" w:rsidRDefault="00226FA1" w:rsidP="00226FA1">
      <w:pPr>
        <w:spacing w:line="240" w:lineRule="auto"/>
        <w:jc w:val="both"/>
        <w:rPr>
          <w:rFonts w:eastAsiaTheme="minorHAnsi" w:cs="Arial"/>
          <w:b/>
          <w:bCs/>
          <w:szCs w:val="22"/>
          <w:lang w:eastAsia="en-US"/>
        </w:rPr>
      </w:pPr>
      <w:r w:rsidRPr="00226FA1">
        <w:rPr>
          <w:rFonts w:eastAsiaTheme="minorHAnsi" w:cs="Arial"/>
          <w:b/>
          <w:bCs/>
          <w:szCs w:val="22"/>
          <w:lang w:eastAsia="en-US"/>
        </w:rPr>
        <w:t>Intranasal (AA) only</w:t>
      </w:r>
    </w:p>
    <w:p w14:paraId="6BDCF0E2" w14:textId="26521AFE" w:rsidR="00226FA1" w:rsidRPr="00226FA1" w:rsidRDefault="00653AA0" w:rsidP="00226FA1">
      <w:pPr>
        <w:numPr>
          <w:ilvl w:val="0"/>
          <w:numId w:val="9"/>
        </w:numPr>
        <w:spacing w:after="160" w:line="259" w:lineRule="auto"/>
        <w:contextualSpacing/>
        <w:jc w:val="both"/>
        <w:rPr>
          <w:rFonts w:eastAsiaTheme="minorHAnsi" w:cs="Arial"/>
          <w:szCs w:val="22"/>
          <w:lang w:eastAsia="en-US"/>
        </w:rPr>
      </w:pPr>
      <w:r>
        <w:rPr>
          <w:rFonts w:eastAsiaTheme="minorHAnsi" w:cs="Arial"/>
          <w:szCs w:val="22"/>
          <w:lang w:eastAsia="en-US"/>
        </w:rPr>
        <w:t>The committee were</w:t>
      </w:r>
      <w:r w:rsidR="00226FA1" w:rsidRPr="00226FA1">
        <w:rPr>
          <w:rFonts w:eastAsiaTheme="minorHAnsi" w:cs="Arial"/>
          <w:szCs w:val="22"/>
          <w:lang w:eastAsia="en-US"/>
        </w:rPr>
        <w:t xml:space="preserve"> not convinced by the rational provided in the amendment.</w:t>
      </w:r>
    </w:p>
    <w:p w14:paraId="16120983" w14:textId="77777777" w:rsidR="00226FA1" w:rsidRPr="00226FA1" w:rsidRDefault="00226FA1" w:rsidP="00226FA1">
      <w:pPr>
        <w:numPr>
          <w:ilvl w:val="0"/>
          <w:numId w:val="9"/>
        </w:numPr>
        <w:spacing w:after="160" w:line="259" w:lineRule="auto"/>
        <w:contextualSpacing/>
        <w:jc w:val="both"/>
        <w:rPr>
          <w:rFonts w:eastAsiaTheme="minorHAnsi" w:cs="Arial"/>
          <w:szCs w:val="22"/>
          <w:lang w:eastAsia="en-US"/>
        </w:rPr>
      </w:pPr>
      <w:r w:rsidRPr="00226FA1">
        <w:rPr>
          <w:rFonts w:eastAsiaTheme="minorHAnsi" w:cs="Arial"/>
          <w:szCs w:val="22"/>
          <w:lang w:eastAsia="en-US"/>
        </w:rPr>
        <w:t>Concern was expressed that the total volume to be given (50uL 3 times as day if less than 10 days, as per the tables), considering the nares volume of a rat (mouse would therefore be smaller) is 3uL per side, would result in inhaled into the lung or swallowed into the stomach administration, thereby not achieving the desired dosing route into the brain.</w:t>
      </w:r>
    </w:p>
    <w:p w14:paraId="4D03A05C" w14:textId="21DDDFF5" w:rsidR="00226FA1" w:rsidRPr="00226FA1" w:rsidRDefault="00653AA0" w:rsidP="00226FA1">
      <w:pPr>
        <w:numPr>
          <w:ilvl w:val="0"/>
          <w:numId w:val="9"/>
        </w:numPr>
        <w:spacing w:after="160" w:line="259" w:lineRule="auto"/>
        <w:contextualSpacing/>
        <w:jc w:val="both"/>
        <w:rPr>
          <w:rFonts w:eastAsiaTheme="minorHAnsi" w:cs="Arial"/>
          <w:szCs w:val="22"/>
          <w:lang w:eastAsia="en-US"/>
        </w:rPr>
      </w:pPr>
      <w:r>
        <w:rPr>
          <w:rFonts w:eastAsiaTheme="minorHAnsi" w:cs="Arial"/>
          <w:szCs w:val="22"/>
          <w:lang w:eastAsia="en-US"/>
        </w:rPr>
        <w:t>The committee would like</w:t>
      </w:r>
      <w:r w:rsidR="00226FA1" w:rsidRPr="00226FA1">
        <w:rPr>
          <w:rFonts w:eastAsiaTheme="minorHAnsi" w:cs="Arial"/>
          <w:szCs w:val="22"/>
          <w:lang w:eastAsia="en-US"/>
        </w:rPr>
        <w:t xml:space="preserve"> the details in the</w:t>
      </w:r>
      <w:r>
        <w:rPr>
          <w:rFonts w:eastAsiaTheme="minorHAnsi" w:cs="Arial"/>
          <w:szCs w:val="22"/>
          <w:lang w:eastAsia="en-US"/>
        </w:rPr>
        <w:t xml:space="preserve"> tables checked to ensure they are appropriate for these</w:t>
      </w:r>
      <w:r w:rsidR="00226FA1" w:rsidRPr="00226FA1">
        <w:rPr>
          <w:rFonts w:eastAsiaTheme="minorHAnsi" w:cs="Arial"/>
          <w:szCs w:val="22"/>
          <w:lang w:eastAsia="en-US"/>
        </w:rPr>
        <w:t xml:space="preserve"> studies.</w:t>
      </w:r>
    </w:p>
    <w:p w14:paraId="1F2BC4FD" w14:textId="77777777" w:rsidR="00226FA1" w:rsidRPr="00226FA1" w:rsidRDefault="00226FA1" w:rsidP="00226FA1">
      <w:pPr>
        <w:numPr>
          <w:ilvl w:val="0"/>
          <w:numId w:val="9"/>
        </w:numPr>
        <w:spacing w:after="160" w:line="259" w:lineRule="auto"/>
        <w:contextualSpacing/>
        <w:jc w:val="both"/>
        <w:rPr>
          <w:rFonts w:eastAsiaTheme="minorHAnsi" w:cs="Arial"/>
          <w:szCs w:val="22"/>
          <w:lang w:eastAsia="en-US"/>
        </w:rPr>
      </w:pPr>
      <w:r w:rsidRPr="00226FA1">
        <w:rPr>
          <w:rFonts w:eastAsiaTheme="minorHAnsi" w:cs="Arial"/>
          <w:szCs w:val="22"/>
          <w:lang w:eastAsia="en-US"/>
        </w:rPr>
        <w:t>Concern was expressed concerning the formulation of the drug – e.g., aqueous is readily absorbed but needs a rapid PK, whereas a more viscous preparation can lead to animal distress.</w:t>
      </w:r>
    </w:p>
    <w:p w14:paraId="6D30D009" w14:textId="77777777" w:rsidR="00226FA1" w:rsidRPr="00226FA1" w:rsidRDefault="00226FA1" w:rsidP="00226FA1">
      <w:pPr>
        <w:numPr>
          <w:ilvl w:val="0"/>
          <w:numId w:val="9"/>
        </w:numPr>
        <w:spacing w:after="160" w:line="259" w:lineRule="auto"/>
        <w:contextualSpacing/>
        <w:jc w:val="both"/>
        <w:rPr>
          <w:rFonts w:eastAsiaTheme="minorHAnsi" w:cs="Arial"/>
          <w:szCs w:val="22"/>
          <w:lang w:eastAsia="en-US"/>
        </w:rPr>
      </w:pPr>
      <w:r w:rsidRPr="00226FA1">
        <w:rPr>
          <w:rFonts w:eastAsiaTheme="minorHAnsi" w:cs="Arial"/>
          <w:szCs w:val="22"/>
          <w:lang w:eastAsia="en-US"/>
        </w:rPr>
        <w:t>Concern was expressed that as described the procedure would be better for the animals, and provide better drug uptake, if performed under anaesthesia.</w:t>
      </w:r>
    </w:p>
    <w:p w14:paraId="04A9D6F8" w14:textId="77777777" w:rsidR="00226FA1" w:rsidRPr="00226FA1" w:rsidRDefault="00226FA1" w:rsidP="00226FA1">
      <w:pPr>
        <w:numPr>
          <w:ilvl w:val="0"/>
          <w:numId w:val="9"/>
        </w:numPr>
        <w:spacing w:after="160" w:line="259" w:lineRule="auto"/>
        <w:contextualSpacing/>
        <w:jc w:val="both"/>
        <w:rPr>
          <w:rFonts w:eastAsiaTheme="minorHAnsi" w:cs="Arial"/>
          <w:szCs w:val="22"/>
          <w:lang w:eastAsia="en-US"/>
        </w:rPr>
      </w:pPr>
      <w:r w:rsidRPr="00226FA1">
        <w:rPr>
          <w:rFonts w:eastAsiaTheme="minorHAnsi" w:cs="Arial"/>
          <w:szCs w:val="22"/>
          <w:lang w:eastAsia="en-US"/>
        </w:rPr>
        <w:t xml:space="preserve">The committees would advise more consideration around these points be submitted and can arrange 1-2-1 personal expertise support, if required. </w:t>
      </w:r>
    </w:p>
    <w:p w14:paraId="02A89894" w14:textId="77777777" w:rsidR="00226FA1" w:rsidRPr="00226FA1" w:rsidRDefault="00226FA1" w:rsidP="00226FA1">
      <w:pPr>
        <w:spacing w:line="240" w:lineRule="auto"/>
        <w:jc w:val="both"/>
        <w:rPr>
          <w:rFonts w:eastAsiaTheme="minorHAnsi" w:cs="Arial"/>
          <w:szCs w:val="22"/>
          <w:lang w:eastAsia="en-US"/>
        </w:rPr>
      </w:pPr>
    </w:p>
    <w:p w14:paraId="18F206E3" w14:textId="77777777" w:rsidR="00226FA1" w:rsidRPr="00226FA1" w:rsidRDefault="00226FA1" w:rsidP="00226FA1">
      <w:pPr>
        <w:spacing w:line="240" w:lineRule="auto"/>
        <w:jc w:val="both"/>
        <w:rPr>
          <w:rFonts w:eastAsiaTheme="minorHAnsi" w:cs="Arial"/>
          <w:b/>
          <w:bCs/>
          <w:szCs w:val="22"/>
          <w:lang w:eastAsia="en-US"/>
        </w:rPr>
      </w:pPr>
      <w:r w:rsidRPr="00226FA1">
        <w:rPr>
          <w:rFonts w:eastAsiaTheme="minorHAnsi" w:cs="Arial"/>
          <w:b/>
          <w:bCs/>
          <w:szCs w:val="22"/>
          <w:lang w:eastAsia="en-US"/>
        </w:rPr>
        <w:t>CNS cannulated with minipump</w:t>
      </w:r>
    </w:p>
    <w:p w14:paraId="17FEF0E3" w14:textId="7FD6F130" w:rsidR="00226FA1" w:rsidRPr="00226FA1" w:rsidRDefault="00653AA0" w:rsidP="00226FA1">
      <w:pPr>
        <w:numPr>
          <w:ilvl w:val="0"/>
          <w:numId w:val="10"/>
        </w:numPr>
        <w:spacing w:after="160" w:line="259" w:lineRule="auto"/>
        <w:contextualSpacing/>
        <w:jc w:val="both"/>
        <w:rPr>
          <w:rFonts w:asciiTheme="minorHAnsi" w:eastAsiaTheme="minorHAnsi" w:hAnsiTheme="minorHAnsi" w:cstheme="minorBidi"/>
          <w:szCs w:val="22"/>
          <w:lang w:eastAsia="en-US"/>
        </w:rPr>
      </w:pPr>
      <w:r>
        <w:rPr>
          <w:rFonts w:eastAsiaTheme="minorHAnsi" w:cs="Arial"/>
          <w:szCs w:val="22"/>
          <w:lang w:eastAsia="en-US"/>
        </w:rPr>
        <w:t>The committee</w:t>
      </w:r>
      <w:r w:rsidR="00226FA1" w:rsidRPr="00226FA1">
        <w:rPr>
          <w:rFonts w:eastAsiaTheme="minorHAnsi" w:cs="Arial"/>
          <w:szCs w:val="22"/>
          <w:lang w:eastAsia="en-US"/>
        </w:rPr>
        <w:t xml:space="preserve"> agree</w:t>
      </w:r>
      <w:r>
        <w:rPr>
          <w:rFonts w:eastAsiaTheme="minorHAnsi" w:cs="Arial"/>
          <w:szCs w:val="22"/>
          <w:lang w:eastAsia="en-US"/>
        </w:rPr>
        <w:t>s</w:t>
      </w:r>
      <w:r w:rsidR="00226FA1" w:rsidRPr="00226FA1">
        <w:rPr>
          <w:rFonts w:eastAsiaTheme="minorHAnsi" w:cs="Arial"/>
          <w:szCs w:val="22"/>
          <w:lang w:eastAsia="en-US"/>
        </w:rPr>
        <w:t xml:space="preserve"> that this procedure is industry-wide</w:t>
      </w:r>
      <w:r w:rsidR="00A82E0E" w:rsidRPr="00A82E0E">
        <w:rPr>
          <w:rFonts w:eastAsiaTheme="minorHAnsi" w:cs="Arial"/>
          <w:szCs w:val="22"/>
          <w:lang w:eastAsia="en-US"/>
        </w:rPr>
        <w:t xml:space="preserve"> </w:t>
      </w:r>
      <w:r w:rsidR="00A82E0E" w:rsidRPr="00226FA1">
        <w:rPr>
          <w:rFonts w:eastAsiaTheme="minorHAnsi" w:cs="Arial"/>
          <w:szCs w:val="22"/>
          <w:lang w:eastAsia="en-US"/>
        </w:rPr>
        <w:t>recognised</w:t>
      </w:r>
      <w:r w:rsidR="00226FA1" w:rsidRPr="00226FA1">
        <w:rPr>
          <w:rFonts w:eastAsiaTheme="minorHAnsi" w:cs="Arial"/>
          <w:szCs w:val="22"/>
          <w:lang w:eastAsia="en-US"/>
        </w:rPr>
        <w:t>, but also note</w:t>
      </w:r>
      <w:r>
        <w:rPr>
          <w:rFonts w:eastAsiaTheme="minorHAnsi" w:cs="Arial"/>
          <w:szCs w:val="22"/>
          <w:lang w:eastAsia="en-US"/>
        </w:rPr>
        <w:t>s</w:t>
      </w:r>
      <w:r w:rsidR="00226FA1" w:rsidRPr="00226FA1">
        <w:rPr>
          <w:rFonts w:eastAsiaTheme="minorHAnsi" w:cs="Arial"/>
          <w:szCs w:val="22"/>
          <w:lang w:eastAsia="en-US"/>
        </w:rPr>
        <w:t xml:space="preserve"> that it is technically quite challe</w:t>
      </w:r>
      <w:r>
        <w:rPr>
          <w:rFonts w:eastAsiaTheme="minorHAnsi" w:cs="Arial"/>
          <w:szCs w:val="22"/>
          <w:lang w:eastAsia="en-US"/>
        </w:rPr>
        <w:t>nging. Therefore, the committee</w:t>
      </w:r>
      <w:r w:rsidR="00226FA1" w:rsidRPr="00226FA1">
        <w:rPr>
          <w:rFonts w:eastAsiaTheme="minorHAnsi" w:cs="Arial"/>
          <w:szCs w:val="22"/>
          <w:lang w:eastAsia="en-US"/>
        </w:rPr>
        <w:t xml:space="preserve"> would like to support where possible, good quality training, supervision, and competency assessment for this technique. Are the surgical skills already present within the team? </w:t>
      </w:r>
    </w:p>
    <w:p w14:paraId="2A6BE458" w14:textId="77777777" w:rsidR="00226FA1" w:rsidRPr="00226FA1" w:rsidRDefault="00226FA1" w:rsidP="00226FA1">
      <w:pPr>
        <w:spacing w:line="240" w:lineRule="auto"/>
        <w:jc w:val="both"/>
        <w:rPr>
          <w:rFonts w:eastAsiaTheme="minorHAnsi" w:cs="Arial"/>
          <w:szCs w:val="22"/>
          <w:lang w:eastAsia="en-US"/>
        </w:rPr>
      </w:pPr>
    </w:p>
    <w:p w14:paraId="0823E06F" w14:textId="77777777" w:rsidR="00226FA1" w:rsidRPr="00226FA1" w:rsidRDefault="00226FA1" w:rsidP="00226FA1">
      <w:pPr>
        <w:spacing w:line="240" w:lineRule="auto"/>
        <w:jc w:val="both"/>
        <w:rPr>
          <w:rFonts w:eastAsiaTheme="minorHAnsi" w:cs="Arial"/>
          <w:b/>
          <w:bCs/>
          <w:szCs w:val="22"/>
          <w:lang w:eastAsia="en-US"/>
        </w:rPr>
      </w:pPr>
      <w:r w:rsidRPr="00226FA1">
        <w:rPr>
          <w:rFonts w:eastAsiaTheme="minorHAnsi" w:cs="Arial"/>
          <w:b/>
          <w:bCs/>
          <w:szCs w:val="22"/>
          <w:lang w:eastAsia="en-US"/>
        </w:rPr>
        <w:t>Behavioural tests</w:t>
      </w:r>
    </w:p>
    <w:p w14:paraId="6365BB58" w14:textId="77777777" w:rsidR="00226FA1" w:rsidRPr="00226FA1" w:rsidRDefault="00226FA1" w:rsidP="00226FA1">
      <w:pPr>
        <w:numPr>
          <w:ilvl w:val="0"/>
          <w:numId w:val="8"/>
        </w:numPr>
        <w:spacing w:after="160" w:line="259" w:lineRule="auto"/>
        <w:contextualSpacing/>
        <w:jc w:val="both"/>
        <w:rPr>
          <w:rFonts w:eastAsiaTheme="minorHAnsi" w:cs="Arial"/>
          <w:szCs w:val="22"/>
          <w:lang w:eastAsia="en-US"/>
        </w:rPr>
      </w:pPr>
      <w:r w:rsidRPr="00226FA1">
        <w:rPr>
          <w:rFonts w:eastAsiaTheme="minorHAnsi" w:cs="Arial"/>
          <w:szCs w:val="22"/>
          <w:lang w:eastAsia="en-US"/>
        </w:rPr>
        <w:t>The committees had no concerns with these procedures.</w:t>
      </w:r>
    </w:p>
    <w:p w14:paraId="50D10193" w14:textId="77777777" w:rsidR="00226FA1" w:rsidRPr="00226FA1" w:rsidRDefault="00226FA1" w:rsidP="00226FA1">
      <w:pPr>
        <w:spacing w:line="240" w:lineRule="auto"/>
        <w:jc w:val="both"/>
        <w:rPr>
          <w:rFonts w:eastAsiaTheme="minorHAnsi" w:cs="Arial"/>
          <w:szCs w:val="22"/>
          <w:lang w:eastAsia="en-US"/>
        </w:rPr>
      </w:pPr>
    </w:p>
    <w:p w14:paraId="7D363FBD" w14:textId="77777777" w:rsidR="00226FA1" w:rsidRPr="00226FA1" w:rsidRDefault="00226FA1" w:rsidP="00226FA1">
      <w:pPr>
        <w:spacing w:line="240" w:lineRule="auto"/>
        <w:jc w:val="both"/>
        <w:rPr>
          <w:rFonts w:eastAsiaTheme="minorHAnsi" w:cs="Arial"/>
          <w:b/>
          <w:bCs/>
          <w:szCs w:val="22"/>
          <w:lang w:eastAsia="en-US"/>
        </w:rPr>
      </w:pPr>
      <w:r w:rsidRPr="00226FA1">
        <w:rPr>
          <w:rFonts w:eastAsiaTheme="minorHAnsi" w:cs="Arial"/>
          <w:b/>
          <w:bCs/>
          <w:szCs w:val="22"/>
          <w:lang w:eastAsia="en-US"/>
        </w:rPr>
        <w:t>Tauopathy (P301S)</w:t>
      </w:r>
    </w:p>
    <w:p w14:paraId="25381F9C" w14:textId="3765593C" w:rsidR="00226FA1" w:rsidRPr="00226FA1" w:rsidRDefault="00653AA0" w:rsidP="00226FA1">
      <w:pPr>
        <w:numPr>
          <w:ilvl w:val="0"/>
          <w:numId w:val="8"/>
        </w:numPr>
        <w:spacing w:after="160" w:line="259" w:lineRule="auto"/>
        <w:contextualSpacing/>
        <w:jc w:val="both"/>
        <w:rPr>
          <w:rFonts w:asciiTheme="minorHAnsi" w:eastAsiaTheme="minorHAnsi" w:hAnsiTheme="minorHAnsi" w:cstheme="minorBidi"/>
          <w:szCs w:val="22"/>
          <w:lang w:eastAsia="en-US"/>
        </w:rPr>
      </w:pPr>
      <w:r>
        <w:rPr>
          <w:rFonts w:eastAsiaTheme="minorHAnsi" w:cs="Arial"/>
          <w:szCs w:val="22"/>
          <w:lang w:eastAsia="en-US"/>
        </w:rPr>
        <w:t>The committee were</w:t>
      </w:r>
      <w:r w:rsidR="00226FA1" w:rsidRPr="00226FA1">
        <w:rPr>
          <w:rFonts w:eastAsiaTheme="minorHAnsi" w:cs="Arial"/>
          <w:szCs w:val="22"/>
          <w:lang w:eastAsia="en-US"/>
        </w:rPr>
        <w:t xml:space="preserve"> impressed with the application concerning the P301S mice – this seemed thorough and well considered, and with possibly earlier end</w:t>
      </w:r>
      <w:r w:rsidR="00A82E0E">
        <w:rPr>
          <w:rFonts w:eastAsiaTheme="minorHAnsi" w:cs="Arial"/>
          <w:szCs w:val="22"/>
          <w:lang w:eastAsia="en-US"/>
        </w:rPr>
        <w:t xml:space="preserve"> </w:t>
      </w:r>
      <w:r w:rsidR="00226FA1" w:rsidRPr="00226FA1">
        <w:rPr>
          <w:rFonts w:eastAsiaTheme="minorHAnsi" w:cs="Arial"/>
          <w:szCs w:val="22"/>
          <w:lang w:eastAsia="en-US"/>
        </w:rPr>
        <w:t>points than seen with others using this model.</w:t>
      </w:r>
    </w:p>
    <w:p w14:paraId="75217784" w14:textId="74106934" w:rsidR="00226FA1" w:rsidRPr="00226FA1" w:rsidRDefault="00A82E0E" w:rsidP="00226FA1">
      <w:pPr>
        <w:numPr>
          <w:ilvl w:val="0"/>
          <w:numId w:val="8"/>
        </w:numPr>
        <w:spacing w:after="160" w:line="259" w:lineRule="auto"/>
        <w:contextualSpacing/>
        <w:jc w:val="both"/>
        <w:rPr>
          <w:rFonts w:asciiTheme="minorHAnsi" w:eastAsiaTheme="minorHAnsi" w:hAnsiTheme="minorHAnsi" w:cstheme="minorBidi"/>
          <w:szCs w:val="22"/>
          <w:lang w:eastAsia="en-US"/>
        </w:rPr>
      </w:pPr>
      <w:r>
        <w:rPr>
          <w:rFonts w:eastAsiaTheme="minorHAnsi" w:cs="Arial"/>
          <w:szCs w:val="22"/>
          <w:lang w:eastAsia="en-US"/>
        </w:rPr>
        <w:lastRenderedPageBreak/>
        <w:t>The committee</w:t>
      </w:r>
      <w:r w:rsidR="00226FA1" w:rsidRPr="00226FA1">
        <w:rPr>
          <w:rFonts w:eastAsiaTheme="minorHAnsi" w:cs="Arial"/>
          <w:szCs w:val="22"/>
          <w:lang w:eastAsia="en-US"/>
        </w:rPr>
        <w:t xml:space="preserve"> </w:t>
      </w:r>
      <w:r>
        <w:rPr>
          <w:rFonts w:eastAsiaTheme="minorHAnsi" w:cs="Arial"/>
          <w:szCs w:val="22"/>
          <w:lang w:eastAsia="en-US"/>
        </w:rPr>
        <w:t>advised Protocol 10</w:t>
      </w:r>
      <w:r w:rsidR="00226FA1" w:rsidRPr="00226FA1">
        <w:rPr>
          <w:rFonts w:eastAsiaTheme="minorHAnsi" w:cs="Arial"/>
          <w:szCs w:val="22"/>
          <w:lang w:eastAsia="en-US"/>
        </w:rPr>
        <w:t xml:space="preserve"> be kept as severe, but see a possibility that the HOI may consider this experience, as written, to be moderate.</w:t>
      </w:r>
    </w:p>
    <w:p w14:paraId="76339964" w14:textId="77777777" w:rsidR="00A46BC3" w:rsidRDefault="00A46BC3" w:rsidP="00226FA1">
      <w:pPr>
        <w:spacing w:line="240" w:lineRule="auto"/>
        <w:jc w:val="both"/>
        <w:rPr>
          <w:rFonts w:eastAsiaTheme="minorHAnsi" w:cs="Arial"/>
          <w:szCs w:val="22"/>
          <w:lang w:eastAsia="en-US"/>
        </w:rPr>
      </w:pPr>
    </w:p>
    <w:p w14:paraId="47D07E5F" w14:textId="77777777" w:rsidR="00A46BC3" w:rsidRDefault="00A46BC3" w:rsidP="00226FA1">
      <w:pPr>
        <w:spacing w:line="240" w:lineRule="auto"/>
        <w:jc w:val="both"/>
        <w:rPr>
          <w:rFonts w:eastAsiaTheme="minorHAnsi" w:cs="Arial"/>
          <w:szCs w:val="22"/>
          <w:lang w:eastAsia="en-US"/>
        </w:rPr>
      </w:pPr>
    </w:p>
    <w:p w14:paraId="4485B8A0" w14:textId="01F8FB62" w:rsidR="00226FA1" w:rsidRPr="00226FA1" w:rsidRDefault="00226FA1" w:rsidP="00226FA1">
      <w:pPr>
        <w:spacing w:line="240" w:lineRule="auto"/>
        <w:jc w:val="both"/>
        <w:rPr>
          <w:rFonts w:eastAsiaTheme="minorHAnsi" w:cs="Arial"/>
          <w:b/>
          <w:bCs/>
          <w:szCs w:val="22"/>
          <w:lang w:eastAsia="en-US"/>
        </w:rPr>
      </w:pPr>
      <w:r w:rsidRPr="00226FA1">
        <w:rPr>
          <w:rFonts w:eastAsiaTheme="minorHAnsi" w:cs="Arial"/>
          <w:b/>
          <w:bCs/>
          <w:szCs w:val="22"/>
          <w:lang w:eastAsia="en-US"/>
        </w:rPr>
        <w:t>Nuak1 Knockout</w:t>
      </w:r>
    </w:p>
    <w:p w14:paraId="20AE2B67" w14:textId="73B2FA0A" w:rsidR="00226FA1" w:rsidRPr="00A46BC3" w:rsidRDefault="00A82E0E" w:rsidP="00A46BC3">
      <w:pPr>
        <w:numPr>
          <w:ilvl w:val="0"/>
          <w:numId w:val="8"/>
        </w:numPr>
        <w:spacing w:after="160" w:line="259" w:lineRule="auto"/>
        <w:contextualSpacing/>
        <w:jc w:val="both"/>
        <w:rPr>
          <w:rFonts w:asciiTheme="minorHAnsi" w:eastAsiaTheme="minorHAnsi" w:hAnsiTheme="minorHAnsi" w:cstheme="minorBidi"/>
          <w:szCs w:val="22"/>
          <w:lang w:eastAsia="en-US"/>
        </w:rPr>
      </w:pPr>
      <w:r>
        <w:rPr>
          <w:rFonts w:eastAsiaTheme="minorHAnsi" w:cs="Arial"/>
          <w:szCs w:val="22"/>
          <w:lang w:eastAsia="en-US"/>
        </w:rPr>
        <w:t>The committee</w:t>
      </w:r>
      <w:r w:rsidR="00226FA1" w:rsidRPr="00226FA1">
        <w:rPr>
          <w:rFonts w:eastAsiaTheme="minorHAnsi" w:cs="Arial"/>
          <w:szCs w:val="22"/>
          <w:lang w:eastAsia="en-US"/>
        </w:rPr>
        <w:t xml:space="preserve"> were very impressed with </w:t>
      </w:r>
      <w:r>
        <w:rPr>
          <w:rFonts w:eastAsiaTheme="minorHAnsi" w:cs="Arial"/>
          <w:szCs w:val="22"/>
          <w:lang w:eastAsia="en-US"/>
        </w:rPr>
        <w:t xml:space="preserve">the </w:t>
      </w:r>
      <w:r w:rsidR="00226FA1" w:rsidRPr="00226FA1">
        <w:rPr>
          <w:rFonts w:eastAsiaTheme="minorHAnsi" w:cs="Arial"/>
          <w:szCs w:val="22"/>
          <w:lang w:eastAsia="en-US"/>
        </w:rPr>
        <w:t>breeding strategy and description of how these animals will be used to protect their welfare.</w:t>
      </w:r>
    </w:p>
    <w:p w14:paraId="755000DF" w14:textId="7DDD410F" w:rsidR="00192D64" w:rsidRDefault="00226FA1" w:rsidP="00226FA1">
      <w:pPr>
        <w:pStyle w:val="Body"/>
        <w:numPr>
          <w:ilvl w:val="0"/>
          <w:numId w:val="7"/>
        </w:numPr>
        <w:rPr>
          <w:rFonts w:ascii="Arial" w:hAnsi="Arial" w:cs="Arial"/>
          <w:sz w:val="22"/>
          <w:szCs w:val="22"/>
        </w:rPr>
      </w:pPr>
      <w:r w:rsidRPr="00226FA1">
        <w:rPr>
          <w:rFonts w:ascii="Arial" w:hAnsi="Arial" w:cs="Arial"/>
          <w:b/>
          <w:sz w:val="22"/>
          <w:szCs w:val="22"/>
        </w:rPr>
        <w:t xml:space="preserve">Stefano </w:t>
      </w:r>
      <w:r w:rsidR="00192D64" w:rsidRPr="00226FA1">
        <w:rPr>
          <w:rFonts w:ascii="Arial" w:hAnsi="Arial" w:cs="Arial"/>
          <w:b/>
          <w:sz w:val="22"/>
          <w:szCs w:val="22"/>
        </w:rPr>
        <w:t>Pluchino</w:t>
      </w:r>
      <w:r w:rsidR="00192D64" w:rsidRPr="004E10E5">
        <w:rPr>
          <w:rFonts w:ascii="Arial" w:hAnsi="Arial" w:cs="Arial"/>
          <w:sz w:val="22"/>
          <w:szCs w:val="22"/>
        </w:rPr>
        <w:t xml:space="preserve"> – Applying Regenerative Neuroimmunology to Chronic Spinal Cord Injury Research</w:t>
      </w:r>
    </w:p>
    <w:p w14:paraId="07287DE1" w14:textId="41B9D351" w:rsidR="00226FA1" w:rsidRDefault="00A82E0E" w:rsidP="00226FA1">
      <w:pPr>
        <w:pStyle w:val="ListParagraph"/>
        <w:numPr>
          <w:ilvl w:val="0"/>
          <w:numId w:val="7"/>
        </w:numPr>
        <w:spacing w:after="160" w:line="259" w:lineRule="auto"/>
        <w:jc w:val="both"/>
        <w:rPr>
          <w:rFonts w:cs="Arial"/>
        </w:rPr>
      </w:pPr>
      <w:r>
        <w:rPr>
          <w:rFonts w:cs="Arial"/>
        </w:rPr>
        <w:t>The committee</w:t>
      </w:r>
      <w:r w:rsidR="00226FA1">
        <w:rPr>
          <w:rFonts w:cs="Arial"/>
        </w:rPr>
        <w:t xml:space="preserve"> support</w:t>
      </w:r>
      <w:r>
        <w:rPr>
          <w:rFonts w:cs="Arial"/>
        </w:rPr>
        <w:t>s</w:t>
      </w:r>
      <w:r w:rsidR="00226FA1">
        <w:rPr>
          <w:rFonts w:cs="Arial"/>
        </w:rPr>
        <w:t xml:space="preserve"> </w:t>
      </w:r>
      <w:r>
        <w:rPr>
          <w:rFonts w:cs="Arial"/>
        </w:rPr>
        <w:t xml:space="preserve">the </w:t>
      </w:r>
      <w:r w:rsidR="00226FA1">
        <w:rPr>
          <w:rFonts w:cs="Arial"/>
        </w:rPr>
        <w:t>decision to split the work into multiple licences – we hope that this leads to improve</w:t>
      </w:r>
      <w:r>
        <w:rPr>
          <w:rFonts w:cs="Arial"/>
        </w:rPr>
        <w:t xml:space="preserve"> and ease the management of</w:t>
      </w:r>
      <w:r w:rsidR="00226FA1">
        <w:rPr>
          <w:rFonts w:cs="Arial"/>
        </w:rPr>
        <w:t xml:space="preserve"> regulated work under ASPA.</w:t>
      </w:r>
    </w:p>
    <w:p w14:paraId="3771E539" w14:textId="1D693038" w:rsidR="00226FA1" w:rsidRDefault="00A82E0E" w:rsidP="00226FA1">
      <w:pPr>
        <w:pStyle w:val="ListParagraph"/>
        <w:numPr>
          <w:ilvl w:val="0"/>
          <w:numId w:val="7"/>
        </w:numPr>
        <w:spacing w:after="160" w:line="259" w:lineRule="auto"/>
        <w:jc w:val="both"/>
        <w:rPr>
          <w:rFonts w:cs="Arial"/>
        </w:rPr>
      </w:pPr>
      <w:r>
        <w:rPr>
          <w:rFonts w:cs="Arial"/>
        </w:rPr>
        <w:t>The committee</w:t>
      </w:r>
      <w:r w:rsidR="00226FA1">
        <w:rPr>
          <w:rFonts w:cs="Arial"/>
        </w:rPr>
        <w:t xml:space="preserve"> were interested to read abou</w:t>
      </w:r>
      <w:r>
        <w:rPr>
          <w:rFonts w:cs="Arial"/>
        </w:rPr>
        <w:t>t data mining as a replacement. The committee</w:t>
      </w:r>
      <w:r w:rsidR="00226FA1">
        <w:rPr>
          <w:rFonts w:cs="Arial"/>
        </w:rPr>
        <w:t xml:space="preserve"> </w:t>
      </w:r>
      <w:r>
        <w:rPr>
          <w:rFonts w:cs="Arial"/>
        </w:rPr>
        <w:t>looks</w:t>
      </w:r>
      <w:r w:rsidR="00226FA1">
        <w:rPr>
          <w:rFonts w:cs="Arial"/>
        </w:rPr>
        <w:t xml:space="preserve"> forward to hearing any follow-up on this at the end of this licence tenure.</w:t>
      </w:r>
    </w:p>
    <w:p w14:paraId="2773964C" w14:textId="68E90EE0" w:rsidR="00226FA1" w:rsidRDefault="00A82E0E" w:rsidP="00226FA1">
      <w:pPr>
        <w:pStyle w:val="ListParagraph"/>
        <w:numPr>
          <w:ilvl w:val="0"/>
          <w:numId w:val="7"/>
        </w:numPr>
        <w:spacing w:after="160" w:line="259" w:lineRule="auto"/>
        <w:jc w:val="both"/>
        <w:rPr>
          <w:rFonts w:cs="Arial"/>
        </w:rPr>
      </w:pPr>
      <w:r>
        <w:rPr>
          <w:rFonts w:cs="Arial"/>
        </w:rPr>
        <w:t>The committee</w:t>
      </w:r>
      <w:r w:rsidR="00226FA1">
        <w:rPr>
          <w:rFonts w:cs="Arial"/>
        </w:rPr>
        <w:t xml:space="preserve"> were intrigued </w:t>
      </w:r>
      <w:r>
        <w:rPr>
          <w:rFonts w:cs="Arial"/>
        </w:rPr>
        <w:t xml:space="preserve">about </w:t>
      </w:r>
      <w:r w:rsidR="00226FA1">
        <w:rPr>
          <w:rFonts w:cs="Arial"/>
        </w:rPr>
        <w:t>how the experimental design and assessment of treatment outcomes is affected by the spontaneous recovery nature of the injury. Can more information about the challenges faced and outputs obtained be put in t</w:t>
      </w:r>
      <w:r>
        <w:rPr>
          <w:rFonts w:cs="Arial"/>
        </w:rPr>
        <w:t>he Experimental Design section?</w:t>
      </w:r>
    </w:p>
    <w:p w14:paraId="1859AC3E" w14:textId="3BD212F0" w:rsidR="00226FA1" w:rsidRDefault="00A82E0E" w:rsidP="00226FA1">
      <w:pPr>
        <w:pStyle w:val="ListParagraph"/>
        <w:numPr>
          <w:ilvl w:val="0"/>
          <w:numId w:val="7"/>
        </w:numPr>
        <w:spacing w:after="160" w:line="259" w:lineRule="auto"/>
        <w:jc w:val="both"/>
        <w:rPr>
          <w:rFonts w:cs="Arial"/>
        </w:rPr>
      </w:pPr>
      <w:r>
        <w:rPr>
          <w:rFonts w:cs="Arial"/>
        </w:rPr>
        <w:t>T</w:t>
      </w:r>
      <w:r w:rsidR="00226FA1">
        <w:rPr>
          <w:rFonts w:cs="Arial"/>
        </w:rPr>
        <w:t xml:space="preserve">he justification for 56 days for the duration of the study </w:t>
      </w:r>
      <w:r>
        <w:rPr>
          <w:rFonts w:cs="Arial"/>
        </w:rPr>
        <w:t xml:space="preserve">was unclear </w:t>
      </w:r>
      <w:r w:rsidR="00226FA1">
        <w:rPr>
          <w:rFonts w:cs="Arial"/>
        </w:rPr>
        <w:t>– please elaborate more in the Protocol Justification section.</w:t>
      </w:r>
    </w:p>
    <w:p w14:paraId="433176B4" w14:textId="143E508C" w:rsidR="00226FA1" w:rsidRDefault="00A82E0E" w:rsidP="00226FA1">
      <w:pPr>
        <w:pStyle w:val="ListParagraph"/>
        <w:numPr>
          <w:ilvl w:val="0"/>
          <w:numId w:val="7"/>
        </w:numPr>
        <w:spacing w:after="160" w:line="259" w:lineRule="auto"/>
        <w:jc w:val="both"/>
        <w:rPr>
          <w:rFonts w:cs="Arial"/>
        </w:rPr>
      </w:pPr>
      <w:r>
        <w:rPr>
          <w:rFonts w:cs="Arial"/>
        </w:rPr>
        <w:t>The committee</w:t>
      </w:r>
      <w:r w:rsidR="00226FA1">
        <w:rPr>
          <w:rFonts w:cs="Arial"/>
        </w:rPr>
        <w:t xml:space="preserve"> would like more information on the CSF collection method as the NTS describes this as “minimally invasive”. Please could a brief description of how </w:t>
      </w:r>
      <w:r>
        <w:rPr>
          <w:rFonts w:cs="Arial"/>
        </w:rPr>
        <w:t>it is</w:t>
      </w:r>
      <w:r w:rsidR="00226FA1">
        <w:rPr>
          <w:rFonts w:cs="Arial"/>
        </w:rPr>
        <w:t xml:space="preserve"> done be include</w:t>
      </w:r>
      <w:r>
        <w:rPr>
          <w:rFonts w:cs="Arial"/>
        </w:rPr>
        <w:t>d</w:t>
      </w:r>
      <w:r w:rsidR="00226FA1">
        <w:rPr>
          <w:rFonts w:cs="Arial"/>
        </w:rPr>
        <w:t xml:space="preserve"> in the protocol</w:t>
      </w:r>
      <w:r>
        <w:rPr>
          <w:rFonts w:cs="Arial"/>
        </w:rPr>
        <w:t>.</w:t>
      </w:r>
    </w:p>
    <w:p w14:paraId="5BA3A95C" w14:textId="6FC7CF71" w:rsidR="00226FA1" w:rsidRDefault="00226FA1" w:rsidP="00226FA1">
      <w:pPr>
        <w:pStyle w:val="ListParagraph"/>
        <w:numPr>
          <w:ilvl w:val="0"/>
          <w:numId w:val="7"/>
        </w:numPr>
        <w:spacing w:after="160" w:line="259" w:lineRule="auto"/>
        <w:jc w:val="both"/>
        <w:rPr>
          <w:rFonts w:cs="Arial"/>
        </w:rPr>
      </w:pPr>
      <w:r>
        <w:rPr>
          <w:rFonts w:cs="Arial"/>
        </w:rPr>
        <w:t>The committee note</w:t>
      </w:r>
      <w:r w:rsidR="00A82E0E">
        <w:rPr>
          <w:rFonts w:cs="Arial"/>
        </w:rPr>
        <w:t>d</w:t>
      </w:r>
      <w:r>
        <w:rPr>
          <w:rFonts w:cs="Arial"/>
        </w:rPr>
        <w:t xml:space="preserve"> the mention of maximum number of procedures, particularly concerning the IC</w:t>
      </w:r>
      <w:r w:rsidR="00A82E0E">
        <w:rPr>
          <w:rFonts w:cs="Arial"/>
        </w:rPr>
        <w:t>V injection and CSF sampling. P</w:t>
      </w:r>
      <w:r>
        <w:rPr>
          <w:rFonts w:cs="Arial"/>
        </w:rPr>
        <w:t>lease could detail</w:t>
      </w:r>
      <w:r w:rsidR="00A82E0E">
        <w:rPr>
          <w:rFonts w:cs="Arial"/>
        </w:rPr>
        <w:t>s</w:t>
      </w:r>
      <w:r>
        <w:rPr>
          <w:rFonts w:cs="Arial"/>
        </w:rPr>
        <w:t xml:space="preserve"> of when</w:t>
      </w:r>
      <w:r w:rsidRPr="00247CDA">
        <w:rPr>
          <w:rFonts w:cs="Arial"/>
        </w:rPr>
        <w:t xml:space="preserve"> </w:t>
      </w:r>
      <w:r>
        <w:rPr>
          <w:rFonts w:cs="Arial"/>
        </w:rPr>
        <w:t>these take</w:t>
      </w:r>
      <w:r w:rsidR="00A82E0E">
        <w:rPr>
          <w:rFonts w:cs="Arial"/>
        </w:rPr>
        <w:t xml:space="preserve"> place, and the timings between</w:t>
      </w:r>
      <w:r>
        <w:rPr>
          <w:rFonts w:cs="Arial"/>
        </w:rPr>
        <w:t xml:space="preserve"> be included in the Animal Experience section.</w:t>
      </w:r>
    </w:p>
    <w:p w14:paraId="30A523B0" w14:textId="1ED97FF1" w:rsidR="00226FA1" w:rsidRDefault="00A82E0E" w:rsidP="00226FA1">
      <w:pPr>
        <w:pStyle w:val="ListParagraph"/>
        <w:numPr>
          <w:ilvl w:val="0"/>
          <w:numId w:val="7"/>
        </w:numPr>
        <w:spacing w:after="160" w:line="259" w:lineRule="auto"/>
        <w:jc w:val="both"/>
        <w:rPr>
          <w:rFonts w:cs="Arial"/>
        </w:rPr>
      </w:pPr>
      <w:r>
        <w:rPr>
          <w:rFonts w:cs="Arial"/>
        </w:rPr>
        <w:t>The committee</w:t>
      </w:r>
      <w:r w:rsidR="00226FA1">
        <w:rPr>
          <w:rFonts w:cs="Arial"/>
        </w:rPr>
        <w:t xml:space="preserve"> would like to encourage the continued refinement of all endpoints for severe protocols. </w:t>
      </w:r>
      <w:r>
        <w:rPr>
          <w:rFonts w:cs="Arial"/>
        </w:rPr>
        <w:t>Please</w:t>
      </w:r>
      <w:r w:rsidR="00226FA1">
        <w:rPr>
          <w:rFonts w:cs="Arial"/>
        </w:rPr>
        <w:t xml:space="preserve"> note that endpoints should be specific and not include provisos such as “unless in the opinion of”.</w:t>
      </w:r>
    </w:p>
    <w:p w14:paraId="2B032E0D" w14:textId="05C18F98" w:rsidR="00192D64" w:rsidRPr="00A46BC3" w:rsidRDefault="00A82E0E" w:rsidP="00A46BC3">
      <w:pPr>
        <w:pStyle w:val="ListParagraph"/>
        <w:numPr>
          <w:ilvl w:val="0"/>
          <w:numId w:val="7"/>
        </w:numPr>
        <w:spacing w:after="160" w:line="259" w:lineRule="auto"/>
        <w:jc w:val="both"/>
        <w:rPr>
          <w:rFonts w:cs="Arial"/>
        </w:rPr>
      </w:pPr>
      <w:r>
        <w:rPr>
          <w:rFonts w:cs="Arial"/>
        </w:rPr>
        <w:t>The committee</w:t>
      </w:r>
      <w:r w:rsidR="00226FA1">
        <w:rPr>
          <w:rFonts w:cs="Arial"/>
        </w:rPr>
        <w:t xml:space="preserve"> commend</w:t>
      </w:r>
      <w:r>
        <w:rPr>
          <w:rFonts w:cs="Arial"/>
        </w:rPr>
        <w:t>s</w:t>
      </w:r>
      <w:r w:rsidR="00226FA1">
        <w:rPr>
          <w:rFonts w:cs="Arial"/>
        </w:rPr>
        <w:t xml:space="preserve"> the group on a </w:t>
      </w:r>
      <w:r w:rsidR="00414C48">
        <w:rPr>
          <w:rFonts w:cs="Arial"/>
        </w:rPr>
        <w:t>well-written</w:t>
      </w:r>
      <w:r w:rsidR="00226FA1">
        <w:rPr>
          <w:rFonts w:cs="Arial"/>
        </w:rPr>
        <w:t xml:space="preserve"> licence.</w:t>
      </w:r>
    </w:p>
    <w:p w14:paraId="12E85A19" w14:textId="44AC4F8E" w:rsidR="008356F2" w:rsidRPr="003E0384" w:rsidRDefault="008356F2" w:rsidP="003E0384">
      <w:pPr>
        <w:rPr>
          <w:b/>
        </w:rPr>
      </w:pPr>
    </w:p>
    <w:p w14:paraId="04B188C6" w14:textId="61E02751" w:rsidR="00433480" w:rsidRPr="000D7F2F" w:rsidRDefault="008356F2" w:rsidP="00226FA1">
      <w:pPr>
        <w:pStyle w:val="ListParagraph"/>
        <w:numPr>
          <w:ilvl w:val="0"/>
          <w:numId w:val="5"/>
        </w:numPr>
        <w:rPr>
          <w:b/>
        </w:rPr>
      </w:pPr>
      <w:r>
        <w:rPr>
          <w:b/>
        </w:rPr>
        <w:t>Standard Condition 18 reports</w:t>
      </w:r>
    </w:p>
    <w:p w14:paraId="58DF7612" w14:textId="77777777" w:rsidR="00433480" w:rsidRDefault="00433480" w:rsidP="00FD2896">
      <w:pPr>
        <w:pStyle w:val="ListParagraph"/>
        <w:ind w:left="-207"/>
        <w:rPr>
          <w:b/>
        </w:rPr>
      </w:pPr>
    </w:p>
    <w:p w14:paraId="7575FDA4" w14:textId="7BDDE0E3" w:rsidR="00F1282A" w:rsidRPr="003657EF" w:rsidRDefault="00275CF0" w:rsidP="00226FA1">
      <w:pPr>
        <w:pStyle w:val="ListParagraph"/>
        <w:numPr>
          <w:ilvl w:val="0"/>
          <w:numId w:val="5"/>
        </w:numPr>
        <w:rPr>
          <w:b/>
        </w:rPr>
      </w:pPr>
      <w:r>
        <w:rPr>
          <w:b/>
        </w:rPr>
        <w:t>3Rs information/reports</w:t>
      </w:r>
    </w:p>
    <w:p w14:paraId="575AF26D" w14:textId="77777777" w:rsidR="005C3660" w:rsidRDefault="005C3660" w:rsidP="005C3660">
      <w:pPr>
        <w:pStyle w:val="ListParagraph"/>
        <w:ind w:left="-207"/>
        <w:rPr>
          <w:b/>
        </w:rPr>
      </w:pPr>
    </w:p>
    <w:p w14:paraId="221604B5" w14:textId="10F9B9D6" w:rsidR="005C3660" w:rsidRPr="005C3660" w:rsidRDefault="005C3660" w:rsidP="00226FA1">
      <w:pPr>
        <w:pStyle w:val="ListParagraph"/>
        <w:numPr>
          <w:ilvl w:val="0"/>
          <w:numId w:val="5"/>
        </w:numPr>
        <w:rPr>
          <w:b/>
        </w:rPr>
      </w:pPr>
      <w:r>
        <w:rPr>
          <w:b/>
        </w:rPr>
        <w:t>Feedback from previous Retrospective Reviews*</w:t>
      </w:r>
    </w:p>
    <w:p w14:paraId="7897ABD8" w14:textId="77777777" w:rsidR="00B67A42" w:rsidRDefault="00B67A42" w:rsidP="00275CF0">
      <w:pPr>
        <w:pStyle w:val="ListParagraph"/>
        <w:ind w:left="-207"/>
        <w:rPr>
          <w:b/>
        </w:rPr>
      </w:pPr>
    </w:p>
    <w:p w14:paraId="35F45B88" w14:textId="67CDB0D1" w:rsidR="00B67A42" w:rsidRPr="003E0384" w:rsidRDefault="003E0384" w:rsidP="00226FA1">
      <w:pPr>
        <w:pStyle w:val="ListParagraph"/>
        <w:numPr>
          <w:ilvl w:val="0"/>
          <w:numId w:val="5"/>
        </w:numPr>
        <w:rPr>
          <w:b/>
        </w:rPr>
      </w:pPr>
      <w:r>
        <w:rPr>
          <w:b/>
        </w:rPr>
        <w:t>Highlights of AWERB Standing meeting*</w:t>
      </w:r>
    </w:p>
    <w:p w14:paraId="1CDD9921" w14:textId="77777777" w:rsidR="00B67A42" w:rsidRPr="00B67A42" w:rsidRDefault="00B67A42" w:rsidP="00B67A42">
      <w:pPr>
        <w:pStyle w:val="ListParagraph"/>
        <w:ind w:left="-207"/>
        <w:rPr>
          <w:b/>
        </w:rPr>
      </w:pPr>
    </w:p>
    <w:p w14:paraId="1C988CD3" w14:textId="521B91A7" w:rsidR="00142FCD" w:rsidRDefault="003E0384" w:rsidP="00226FA1">
      <w:pPr>
        <w:pStyle w:val="ListParagraph"/>
        <w:numPr>
          <w:ilvl w:val="0"/>
          <w:numId w:val="5"/>
        </w:numPr>
        <w:rPr>
          <w:b/>
        </w:rPr>
      </w:pPr>
      <w:r>
        <w:rPr>
          <w:b/>
        </w:rPr>
        <w:t>Highlights of January AOC meeting*</w:t>
      </w:r>
    </w:p>
    <w:p w14:paraId="7FF05987" w14:textId="77777777" w:rsidR="00B67A42" w:rsidRPr="00B67A42" w:rsidRDefault="00B67A42" w:rsidP="00B67A42">
      <w:pPr>
        <w:pStyle w:val="ListParagraph"/>
        <w:ind w:left="-207"/>
        <w:rPr>
          <w:b/>
        </w:rPr>
      </w:pPr>
    </w:p>
    <w:p w14:paraId="534D4485" w14:textId="3F6521F1" w:rsidR="00275CF0" w:rsidRDefault="005C3660" w:rsidP="00226FA1">
      <w:pPr>
        <w:pStyle w:val="ListParagraph"/>
        <w:numPr>
          <w:ilvl w:val="0"/>
          <w:numId w:val="5"/>
        </w:numPr>
        <w:rPr>
          <w:b/>
        </w:rPr>
      </w:pPr>
      <w:r>
        <w:rPr>
          <w:b/>
        </w:rPr>
        <w:t>Any O</w:t>
      </w:r>
      <w:r w:rsidR="00142FCD">
        <w:rPr>
          <w:b/>
        </w:rPr>
        <w:t>ther Business</w:t>
      </w:r>
      <w:r w:rsidR="00275CF0">
        <w:rPr>
          <w:b/>
        </w:rPr>
        <w:t xml:space="preserve"> </w:t>
      </w:r>
    </w:p>
    <w:p w14:paraId="1A016D9B" w14:textId="77777777" w:rsidR="008418FC" w:rsidRPr="008418FC" w:rsidRDefault="008418FC" w:rsidP="008418FC">
      <w:pPr>
        <w:pStyle w:val="ListParagraph"/>
        <w:numPr>
          <w:ilvl w:val="0"/>
          <w:numId w:val="11"/>
        </w:numPr>
        <w:rPr>
          <w:lang w:val="en-US"/>
        </w:rPr>
      </w:pPr>
      <w:r w:rsidRPr="008418FC">
        <w:rPr>
          <w:rFonts w:eastAsiaTheme="minorHAnsi" w:cs="Arial"/>
          <w:szCs w:val="22"/>
          <w:lang w:eastAsia="en-US"/>
        </w:rPr>
        <w:t>Miller</w:t>
      </w:r>
      <w:r>
        <w:rPr>
          <w:rFonts w:eastAsiaTheme="minorHAnsi" w:cs="Arial"/>
          <w:szCs w:val="22"/>
          <w:lang w:eastAsia="en-US"/>
        </w:rPr>
        <w:t xml:space="preserve"> re</w:t>
      </w:r>
      <w:r w:rsidRPr="008418FC">
        <w:rPr>
          <w:rFonts w:eastAsiaTheme="minorHAnsi" w:cs="Arial"/>
          <w:szCs w:val="22"/>
          <w:lang w:eastAsia="en-US"/>
        </w:rPr>
        <w:t xml:space="preserve"> use of needle recommendation advice from AWRRB to Hardaker update</w:t>
      </w:r>
      <w:r>
        <w:rPr>
          <w:rFonts w:eastAsiaTheme="minorHAnsi" w:cs="Arial"/>
          <w:szCs w:val="22"/>
          <w:lang w:eastAsia="en-US"/>
        </w:rPr>
        <w:t xml:space="preserve">. </w:t>
      </w:r>
    </w:p>
    <w:p w14:paraId="48037DAC" w14:textId="3DAAD29B" w:rsidR="008418FC" w:rsidRDefault="008418FC" w:rsidP="008418FC">
      <w:pPr>
        <w:pStyle w:val="ListParagraph"/>
        <w:rPr>
          <w:rFonts w:eastAsiaTheme="minorHAnsi" w:cs="Arial"/>
          <w:szCs w:val="22"/>
          <w:lang w:eastAsia="en-US"/>
        </w:rPr>
      </w:pPr>
      <w:r w:rsidRPr="008418FC">
        <w:rPr>
          <w:rFonts w:eastAsiaTheme="minorHAnsi" w:cs="Arial"/>
          <w:szCs w:val="22"/>
          <w:lang w:eastAsia="en-US"/>
        </w:rPr>
        <w:t xml:space="preserve">Item </w:t>
      </w:r>
      <w:r>
        <w:rPr>
          <w:rFonts w:eastAsiaTheme="minorHAnsi" w:cs="Arial"/>
          <w:szCs w:val="22"/>
          <w:lang w:eastAsia="en-US"/>
        </w:rPr>
        <w:t>c</w:t>
      </w:r>
      <w:r w:rsidRPr="008418FC">
        <w:rPr>
          <w:rFonts w:eastAsiaTheme="minorHAnsi" w:cs="Arial"/>
          <w:szCs w:val="22"/>
          <w:lang w:eastAsia="en-US"/>
        </w:rPr>
        <w:t>omplete can now be removed from agenda.</w:t>
      </w:r>
    </w:p>
    <w:p w14:paraId="5D5E4D36" w14:textId="77777777" w:rsidR="008418FC" w:rsidRPr="008418FC" w:rsidRDefault="008418FC" w:rsidP="008418FC">
      <w:pPr>
        <w:rPr>
          <w:lang w:val="en-US"/>
        </w:rPr>
      </w:pPr>
    </w:p>
    <w:p w14:paraId="48F8FA30" w14:textId="77777777" w:rsidR="008418FC" w:rsidRPr="008418FC" w:rsidRDefault="008418FC" w:rsidP="008418FC">
      <w:pPr>
        <w:pStyle w:val="ListParagraph"/>
        <w:numPr>
          <w:ilvl w:val="0"/>
          <w:numId w:val="12"/>
        </w:numPr>
        <w:spacing w:after="100" w:afterAutospacing="1"/>
        <w:rPr>
          <w:rFonts w:eastAsiaTheme="minorHAnsi" w:cs="Arial"/>
          <w:szCs w:val="22"/>
          <w:lang w:eastAsia="en-US"/>
        </w:rPr>
      </w:pPr>
      <w:r w:rsidRPr="008418FC">
        <w:rPr>
          <w:rFonts w:eastAsiaTheme="minorHAnsi" w:cs="Arial"/>
          <w:szCs w:val="22"/>
          <w:lang w:eastAsia="en-US"/>
        </w:rPr>
        <w:t>AWERB 3Rs guidance – On going</w:t>
      </w:r>
    </w:p>
    <w:p w14:paraId="5E80BA02" w14:textId="77777777" w:rsidR="008418FC" w:rsidRDefault="008418FC" w:rsidP="008418FC">
      <w:pPr>
        <w:pStyle w:val="ListParagraph"/>
        <w:numPr>
          <w:ilvl w:val="0"/>
          <w:numId w:val="13"/>
        </w:numPr>
        <w:spacing w:after="100" w:afterAutospacing="1"/>
        <w:rPr>
          <w:rFonts w:eastAsiaTheme="minorHAnsi" w:cs="Arial"/>
          <w:szCs w:val="22"/>
          <w:lang w:eastAsia="en-US"/>
        </w:rPr>
      </w:pPr>
      <w:r w:rsidRPr="008418FC">
        <w:rPr>
          <w:rFonts w:eastAsiaTheme="minorHAnsi" w:cs="Arial"/>
          <w:szCs w:val="22"/>
          <w:lang w:eastAsia="en-US"/>
        </w:rPr>
        <w:t>CFA use guidance- Update, Please see circulated document</w:t>
      </w:r>
      <w:r>
        <w:rPr>
          <w:rFonts w:eastAsiaTheme="minorHAnsi" w:cs="Arial"/>
          <w:szCs w:val="22"/>
          <w:lang w:eastAsia="en-US"/>
        </w:rPr>
        <w:t xml:space="preserve">. </w:t>
      </w:r>
    </w:p>
    <w:p w14:paraId="788B6C66" w14:textId="63ECC6F8" w:rsidR="008418FC" w:rsidRDefault="008418FC" w:rsidP="008418FC">
      <w:pPr>
        <w:pStyle w:val="ListParagraph"/>
        <w:spacing w:after="100" w:afterAutospacing="1"/>
        <w:ind w:left="1080"/>
        <w:rPr>
          <w:rFonts w:eastAsiaTheme="minorHAnsi" w:cs="Arial"/>
          <w:szCs w:val="22"/>
          <w:lang w:eastAsia="en-US"/>
        </w:rPr>
      </w:pPr>
      <w:r w:rsidRPr="008418FC">
        <w:rPr>
          <w:rFonts w:eastAsiaTheme="minorHAnsi" w:cs="Arial"/>
          <w:szCs w:val="22"/>
          <w:lang w:eastAsia="en-US"/>
        </w:rPr>
        <w:t xml:space="preserve">AP welcomed feedback. Can now </w:t>
      </w:r>
      <w:r>
        <w:rPr>
          <w:rFonts w:eastAsiaTheme="minorHAnsi" w:cs="Arial"/>
          <w:szCs w:val="22"/>
          <w:lang w:eastAsia="en-US"/>
        </w:rPr>
        <w:t>g</w:t>
      </w:r>
      <w:r w:rsidRPr="008418FC">
        <w:rPr>
          <w:rFonts w:eastAsiaTheme="minorHAnsi" w:cs="Arial"/>
          <w:szCs w:val="22"/>
          <w:lang w:eastAsia="en-US"/>
        </w:rPr>
        <w:t>o on website</w:t>
      </w:r>
    </w:p>
    <w:p w14:paraId="0D9A0E8F" w14:textId="77777777" w:rsidR="008418FC" w:rsidRPr="008418FC" w:rsidRDefault="008418FC" w:rsidP="008418FC">
      <w:pPr>
        <w:pStyle w:val="ListParagraph"/>
        <w:spacing w:after="100" w:afterAutospacing="1"/>
        <w:ind w:left="1080"/>
        <w:rPr>
          <w:rFonts w:eastAsiaTheme="minorHAnsi" w:cs="Arial"/>
          <w:szCs w:val="22"/>
          <w:lang w:eastAsia="en-US"/>
        </w:rPr>
      </w:pPr>
      <w:bookmarkStart w:id="0" w:name="_GoBack"/>
      <w:bookmarkEnd w:id="0"/>
    </w:p>
    <w:p w14:paraId="0D9C9822" w14:textId="77777777" w:rsidR="008418FC" w:rsidRPr="008418FC" w:rsidRDefault="008418FC" w:rsidP="008418FC">
      <w:pPr>
        <w:pStyle w:val="ListParagraph"/>
        <w:numPr>
          <w:ilvl w:val="0"/>
          <w:numId w:val="13"/>
        </w:numPr>
        <w:spacing w:after="100" w:afterAutospacing="1"/>
        <w:rPr>
          <w:rFonts w:eastAsiaTheme="minorHAnsi" w:cs="Arial"/>
          <w:szCs w:val="22"/>
          <w:lang w:eastAsia="en-US"/>
        </w:rPr>
      </w:pPr>
      <w:r w:rsidRPr="008418FC">
        <w:rPr>
          <w:rFonts w:eastAsiaTheme="minorHAnsi" w:cs="Arial"/>
          <w:szCs w:val="22"/>
          <w:lang w:eastAsia="en-US"/>
        </w:rPr>
        <w:t>Single use of needles guidance – On going</w:t>
      </w:r>
    </w:p>
    <w:p w14:paraId="4B84F943" w14:textId="77777777" w:rsidR="008418FC" w:rsidRPr="008418FC" w:rsidRDefault="008418FC" w:rsidP="008418FC">
      <w:pPr>
        <w:pStyle w:val="ListParagraph"/>
        <w:numPr>
          <w:ilvl w:val="0"/>
          <w:numId w:val="13"/>
        </w:numPr>
        <w:spacing w:after="100" w:afterAutospacing="1"/>
        <w:rPr>
          <w:rFonts w:eastAsiaTheme="minorHAnsi" w:cs="Arial"/>
          <w:szCs w:val="22"/>
          <w:lang w:eastAsia="en-US"/>
        </w:rPr>
      </w:pPr>
      <w:r w:rsidRPr="008418FC">
        <w:rPr>
          <w:rFonts w:eastAsiaTheme="minorHAnsi" w:cs="Arial"/>
          <w:szCs w:val="22"/>
          <w:lang w:eastAsia="en-US"/>
        </w:rPr>
        <w:t>Hydrodynamic tail vein injection guidance – On going</w:t>
      </w:r>
    </w:p>
    <w:p w14:paraId="475B5FEC" w14:textId="77777777" w:rsidR="008418FC" w:rsidRPr="008418FC" w:rsidRDefault="008418FC" w:rsidP="008418FC">
      <w:pPr>
        <w:pStyle w:val="ListParagraph"/>
        <w:numPr>
          <w:ilvl w:val="0"/>
          <w:numId w:val="13"/>
        </w:numPr>
        <w:spacing w:after="100" w:afterAutospacing="1"/>
        <w:rPr>
          <w:rFonts w:eastAsiaTheme="minorHAnsi" w:cs="Arial"/>
          <w:szCs w:val="22"/>
          <w:lang w:eastAsia="en-US"/>
        </w:rPr>
      </w:pPr>
      <w:r w:rsidRPr="008418FC">
        <w:rPr>
          <w:rFonts w:eastAsiaTheme="minorHAnsi" w:cs="Arial"/>
          <w:szCs w:val="22"/>
          <w:lang w:eastAsia="en-US"/>
        </w:rPr>
        <w:t>Embryo transfer Workshop – Please see circulated document</w:t>
      </w:r>
    </w:p>
    <w:p w14:paraId="177BBFBF" w14:textId="77777777" w:rsidR="008418FC" w:rsidRPr="008418FC" w:rsidRDefault="008418FC" w:rsidP="008418FC">
      <w:pPr>
        <w:pStyle w:val="ListParagraph"/>
        <w:numPr>
          <w:ilvl w:val="0"/>
          <w:numId w:val="12"/>
        </w:numPr>
        <w:rPr>
          <w:b/>
          <w:lang w:val="en-US"/>
        </w:rPr>
      </w:pPr>
      <w:r w:rsidRPr="008418FC">
        <w:rPr>
          <w:rFonts w:eastAsiaTheme="minorHAnsi" w:cs="Arial"/>
          <w:szCs w:val="22"/>
          <w:lang w:eastAsia="en-US"/>
        </w:rPr>
        <w:t>NSET / SET – On-going</w:t>
      </w:r>
    </w:p>
    <w:p w14:paraId="0177C228" w14:textId="397458D1" w:rsidR="008418FC" w:rsidRPr="008418FC" w:rsidRDefault="008418FC" w:rsidP="008418FC">
      <w:pPr>
        <w:pStyle w:val="ListParagraph"/>
        <w:numPr>
          <w:ilvl w:val="0"/>
          <w:numId w:val="12"/>
        </w:numPr>
        <w:rPr>
          <w:b/>
          <w:lang w:val="en-US"/>
        </w:rPr>
      </w:pPr>
      <w:r w:rsidRPr="008418FC">
        <w:rPr>
          <w:rFonts w:eastAsiaTheme="minorHAnsi" w:cs="Arial"/>
          <w:szCs w:val="22"/>
          <w:lang w:eastAsia="en-US"/>
        </w:rPr>
        <w:t>Update on Chao Zhao PPL application</w:t>
      </w:r>
      <w:r>
        <w:rPr>
          <w:rFonts w:eastAsiaTheme="minorHAnsi" w:cs="Arial"/>
          <w:szCs w:val="22"/>
          <w:lang w:eastAsia="en-US"/>
        </w:rPr>
        <w:t xml:space="preserve"> – </w:t>
      </w:r>
      <w:r>
        <w:rPr>
          <w:rFonts w:eastAsiaTheme="minorHAnsi" w:cs="Arial"/>
          <w:b/>
          <w:szCs w:val="22"/>
          <w:lang w:eastAsia="en-US"/>
        </w:rPr>
        <w:t>HO refused application</w:t>
      </w:r>
    </w:p>
    <w:p w14:paraId="25D3ECC0" w14:textId="2D258F6F" w:rsidR="00D25C44" w:rsidRDefault="00D25C44" w:rsidP="00D25C44">
      <w:pPr>
        <w:pStyle w:val="ListParagraph"/>
        <w:ind w:left="-207"/>
        <w:rPr>
          <w:b/>
        </w:rPr>
      </w:pPr>
    </w:p>
    <w:p w14:paraId="564A9614" w14:textId="77777777" w:rsidR="00275CF0" w:rsidRDefault="00275CF0" w:rsidP="008C6830">
      <w:pPr>
        <w:ind w:left="-567"/>
        <w:rPr>
          <w:b/>
        </w:rPr>
      </w:pPr>
    </w:p>
    <w:p w14:paraId="0DC34B0D" w14:textId="730F8ED2" w:rsidR="00142FCD" w:rsidRPr="005C3660" w:rsidRDefault="008C6830" w:rsidP="008C6830">
      <w:pPr>
        <w:ind w:left="-567"/>
      </w:pPr>
      <w:r>
        <w:rPr>
          <w:b/>
        </w:rPr>
        <w:t xml:space="preserve">Date of next meeting: </w:t>
      </w:r>
      <w:r w:rsidR="00A82E0E" w:rsidRPr="00A82E0E">
        <w:t>1</w:t>
      </w:r>
      <w:r w:rsidR="00A82E0E" w:rsidRPr="00A82E0E">
        <w:rPr>
          <w:vertAlign w:val="superscript"/>
        </w:rPr>
        <w:t>st</w:t>
      </w:r>
      <w:r w:rsidR="00A82E0E" w:rsidRPr="00A82E0E">
        <w:t xml:space="preserve"> September 2021</w:t>
      </w:r>
    </w:p>
    <w:p w14:paraId="10C7C449" w14:textId="77777777" w:rsidR="00142FCD" w:rsidRPr="005C3660" w:rsidRDefault="00142FCD" w:rsidP="008C6830">
      <w:pPr>
        <w:ind w:left="-567"/>
        <w:rPr>
          <w:b/>
        </w:rPr>
      </w:pPr>
    </w:p>
    <w:p w14:paraId="5E521CFF" w14:textId="713896F7" w:rsidR="008C6830" w:rsidRPr="005C3660" w:rsidRDefault="00142FCD" w:rsidP="005C3660">
      <w:pPr>
        <w:ind w:left="-567"/>
        <w:rPr>
          <w:rFonts w:cs="Arial"/>
          <w:b/>
          <w:szCs w:val="22"/>
        </w:rPr>
      </w:pPr>
      <w:r w:rsidRPr="005C3660">
        <w:rPr>
          <w:b/>
        </w:rPr>
        <w:t>*Items for information only unless un-starred by committee member</w:t>
      </w:r>
      <w:r w:rsidR="008C6830" w:rsidRPr="005C3660">
        <w:rPr>
          <w:b/>
        </w:rPr>
        <w:t xml:space="preserve"> </w:t>
      </w:r>
    </w:p>
    <w:sectPr w:rsidR="008C6830" w:rsidRPr="005C3660" w:rsidSect="00841A69">
      <w:headerReference w:type="default" r:id="rId8"/>
      <w:footerReference w:type="default" r:id="rId9"/>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315E9FED" w:rsidR="00742E27" w:rsidRDefault="00742E27" w:rsidP="002B21BE">
                          <w:pPr>
                            <w:jc w:val="right"/>
                          </w:pPr>
                          <w:r>
                            <w:t xml:space="preserve">Page </w:t>
                          </w:r>
                          <w:r w:rsidR="006F1974">
                            <w:fldChar w:fldCharType="begin"/>
                          </w:r>
                          <w:r>
                            <w:instrText xml:space="preserve"> PAGE </w:instrText>
                          </w:r>
                          <w:r w:rsidR="006F1974">
                            <w:fldChar w:fldCharType="separate"/>
                          </w:r>
                          <w:r w:rsidR="008418FC">
                            <w:rPr>
                              <w:noProof/>
                            </w:rPr>
                            <w:t>5</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8418FC">
                            <w:rPr>
                              <w:noProof/>
                            </w:rPr>
                            <w:t>5</w:t>
                          </w:r>
                          <w:r w:rsidR="003346F7">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ED973A7" w14:textId="315E9FED" w:rsidR="00742E27" w:rsidRDefault="00742E27" w:rsidP="002B21BE">
                    <w:pPr>
                      <w:jc w:val="right"/>
                    </w:pPr>
                    <w:r>
                      <w:t xml:space="preserve">Page </w:t>
                    </w:r>
                    <w:r w:rsidR="006F1974">
                      <w:fldChar w:fldCharType="begin"/>
                    </w:r>
                    <w:r>
                      <w:instrText xml:space="preserve"> PAGE </w:instrText>
                    </w:r>
                    <w:r w:rsidR="006F1974">
                      <w:fldChar w:fldCharType="separate"/>
                    </w:r>
                    <w:r w:rsidR="008418FC">
                      <w:rPr>
                        <w:noProof/>
                      </w:rPr>
                      <w:t>5</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8418FC">
                      <w:rPr>
                        <w:noProof/>
                      </w:rPr>
                      <w:t>5</w:t>
                    </w:r>
                    <w:r w:rsidR="003346F7">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38E87B9D"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49DB1592" w:rsidR="00742E27" w:rsidRPr="008300C4" w:rsidRDefault="008418FC" w:rsidP="009A04E9">
    <w:pPr>
      <w:pStyle w:val="1ptSpace"/>
      <w:rPr>
        <w:noProof/>
      </w:rPr>
    </w:pPr>
    <w:sdt>
      <w:sdtPr>
        <w:id w:val="768967769"/>
        <w:docPartObj>
          <w:docPartGallery w:val="Watermarks"/>
          <w:docPartUnique/>
        </w:docPartObj>
      </w:sdtPr>
      <w:sdtEndPr/>
      <w:sdtContent>
        <w:r>
          <w:rPr>
            <w:noProof/>
            <w:lang w:val="en-US" w:eastAsia="en-US"/>
          </w:rPr>
          <w:pict w14:anchorId="752F15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358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2620"/>
    <w:multiLevelType w:val="hybridMultilevel"/>
    <w:tmpl w:val="941E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2"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531CA"/>
    <w:multiLevelType w:val="multilevel"/>
    <w:tmpl w:val="EE34CBB8"/>
    <w:lvl w:ilvl="0">
      <w:start w:val="1"/>
      <w:numFmt w:val="decimal"/>
      <w:lvlText w:val="%1."/>
      <w:lvlJc w:val="left"/>
      <w:pPr>
        <w:ind w:left="-207"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769" w:hanging="1800"/>
      </w:pPr>
      <w:rPr>
        <w:rFonts w:hint="default"/>
      </w:rPr>
    </w:lvl>
  </w:abstractNum>
  <w:abstractNum w:abstractNumId="4" w15:restartNumberingAfterBreak="0">
    <w:nsid w:val="36906C96"/>
    <w:multiLevelType w:val="hybridMultilevel"/>
    <w:tmpl w:val="857C4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43817948"/>
    <w:multiLevelType w:val="multilevel"/>
    <w:tmpl w:val="73BA0AB6"/>
    <w:numStyleLink w:val="UocIndentLevels"/>
  </w:abstractNum>
  <w:abstractNum w:abstractNumId="7"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9" w15:restartNumberingAfterBreak="0">
    <w:nsid w:val="57D135FE"/>
    <w:multiLevelType w:val="hybridMultilevel"/>
    <w:tmpl w:val="72768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FA69D9"/>
    <w:multiLevelType w:val="hybridMultilevel"/>
    <w:tmpl w:val="A9663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9139DC"/>
    <w:multiLevelType w:val="hybridMultilevel"/>
    <w:tmpl w:val="B8AE9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1"/>
  </w:num>
  <w:num w:numId="4">
    <w:abstractNumId w:val="5"/>
  </w:num>
  <w:num w:numId="5">
    <w:abstractNumId w:val="3"/>
  </w:num>
  <w:num w:numId="6">
    <w:abstractNumId w:val="9"/>
  </w:num>
  <w:num w:numId="7">
    <w:abstractNumId w:val="10"/>
  </w:num>
  <w:num w:numId="8">
    <w:abstractNumId w:val="4"/>
  </w:num>
  <w:num w:numId="9">
    <w:abstractNumId w:val="11"/>
  </w:num>
  <w:num w:numId="10">
    <w:abstractNumId w:val="0"/>
  </w:num>
  <w:num w:numId="11">
    <w:abstractNumId w:val="2"/>
  </w:num>
  <w:num w:numId="12">
    <w:abstractNumId w:val="7"/>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23587"/>
    <o:shapelayout v:ext="edit">
      <o:idmap v:ext="edit" data="3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6B12"/>
    <w:rsid w:val="000171FB"/>
    <w:rsid w:val="00020539"/>
    <w:rsid w:val="0002306F"/>
    <w:rsid w:val="00031DB7"/>
    <w:rsid w:val="000328D7"/>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D1C3B"/>
    <w:rsid w:val="000D4E54"/>
    <w:rsid w:val="000D7F2F"/>
    <w:rsid w:val="000E19F9"/>
    <w:rsid w:val="000E1FDC"/>
    <w:rsid w:val="000E4BB3"/>
    <w:rsid w:val="000F1555"/>
    <w:rsid w:val="000F33AB"/>
    <w:rsid w:val="000F3D32"/>
    <w:rsid w:val="0010026C"/>
    <w:rsid w:val="00105FE6"/>
    <w:rsid w:val="00107E85"/>
    <w:rsid w:val="0012241D"/>
    <w:rsid w:val="00125936"/>
    <w:rsid w:val="00125DD9"/>
    <w:rsid w:val="001270CF"/>
    <w:rsid w:val="00131F1C"/>
    <w:rsid w:val="0014024E"/>
    <w:rsid w:val="00142FCD"/>
    <w:rsid w:val="00143329"/>
    <w:rsid w:val="0015243F"/>
    <w:rsid w:val="00162C64"/>
    <w:rsid w:val="00162FB8"/>
    <w:rsid w:val="00175C6D"/>
    <w:rsid w:val="001760A7"/>
    <w:rsid w:val="0018059B"/>
    <w:rsid w:val="0018285D"/>
    <w:rsid w:val="00184DB9"/>
    <w:rsid w:val="00186DF8"/>
    <w:rsid w:val="00192D64"/>
    <w:rsid w:val="001A1AA4"/>
    <w:rsid w:val="001B0B6F"/>
    <w:rsid w:val="001B0BE9"/>
    <w:rsid w:val="001B5F9B"/>
    <w:rsid w:val="001B66DC"/>
    <w:rsid w:val="001C1431"/>
    <w:rsid w:val="001C1A0F"/>
    <w:rsid w:val="001C7A3C"/>
    <w:rsid w:val="001D37FA"/>
    <w:rsid w:val="001D581F"/>
    <w:rsid w:val="001D78FF"/>
    <w:rsid w:val="001E0701"/>
    <w:rsid w:val="001F27C2"/>
    <w:rsid w:val="001F600B"/>
    <w:rsid w:val="001F7832"/>
    <w:rsid w:val="00207773"/>
    <w:rsid w:val="00214378"/>
    <w:rsid w:val="00215CCB"/>
    <w:rsid w:val="00215F89"/>
    <w:rsid w:val="0022607A"/>
    <w:rsid w:val="00226FA1"/>
    <w:rsid w:val="002309D2"/>
    <w:rsid w:val="00231855"/>
    <w:rsid w:val="00231B98"/>
    <w:rsid w:val="0023446D"/>
    <w:rsid w:val="002362E2"/>
    <w:rsid w:val="002401C5"/>
    <w:rsid w:val="00241728"/>
    <w:rsid w:val="00241A16"/>
    <w:rsid w:val="00250A37"/>
    <w:rsid w:val="00250F91"/>
    <w:rsid w:val="00254EC6"/>
    <w:rsid w:val="002616AB"/>
    <w:rsid w:val="00275CF0"/>
    <w:rsid w:val="00276C58"/>
    <w:rsid w:val="00283D7E"/>
    <w:rsid w:val="002931A9"/>
    <w:rsid w:val="00293654"/>
    <w:rsid w:val="002A0B90"/>
    <w:rsid w:val="002A11D6"/>
    <w:rsid w:val="002A5863"/>
    <w:rsid w:val="002B21BE"/>
    <w:rsid w:val="002B44BB"/>
    <w:rsid w:val="002B6C05"/>
    <w:rsid w:val="002C0972"/>
    <w:rsid w:val="002C23F9"/>
    <w:rsid w:val="002C27F7"/>
    <w:rsid w:val="002D13E0"/>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346F7"/>
    <w:rsid w:val="00341049"/>
    <w:rsid w:val="00350B72"/>
    <w:rsid w:val="00352181"/>
    <w:rsid w:val="003562F0"/>
    <w:rsid w:val="00363A8B"/>
    <w:rsid w:val="003657EF"/>
    <w:rsid w:val="00366843"/>
    <w:rsid w:val="0037104C"/>
    <w:rsid w:val="0037516F"/>
    <w:rsid w:val="00375F1C"/>
    <w:rsid w:val="00381C61"/>
    <w:rsid w:val="00387968"/>
    <w:rsid w:val="00387F3D"/>
    <w:rsid w:val="00391826"/>
    <w:rsid w:val="003A0EDA"/>
    <w:rsid w:val="003A4FD4"/>
    <w:rsid w:val="003C3F98"/>
    <w:rsid w:val="003C4EC5"/>
    <w:rsid w:val="003C56C1"/>
    <w:rsid w:val="003D3986"/>
    <w:rsid w:val="003E0384"/>
    <w:rsid w:val="003F2899"/>
    <w:rsid w:val="003F458E"/>
    <w:rsid w:val="00402856"/>
    <w:rsid w:val="00404E4A"/>
    <w:rsid w:val="004128B4"/>
    <w:rsid w:val="00414C48"/>
    <w:rsid w:val="00417741"/>
    <w:rsid w:val="00426030"/>
    <w:rsid w:val="004260B2"/>
    <w:rsid w:val="00427FB6"/>
    <w:rsid w:val="00433480"/>
    <w:rsid w:val="00434872"/>
    <w:rsid w:val="00436D41"/>
    <w:rsid w:val="00437E4B"/>
    <w:rsid w:val="00440413"/>
    <w:rsid w:val="00442B89"/>
    <w:rsid w:val="0044305D"/>
    <w:rsid w:val="00452C85"/>
    <w:rsid w:val="00453F6F"/>
    <w:rsid w:val="00463C0A"/>
    <w:rsid w:val="004677B1"/>
    <w:rsid w:val="004732E0"/>
    <w:rsid w:val="004778B2"/>
    <w:rsid w:val="004804F7"/>
    <w:rsid w:val="0049082C"/>
    <w:rsid w:val="00496141"/>
    <w:rsid w:val="004A018D"/>
    <w:rsid w:val="004A2BF7"/>
    <w:rsid w:val="004A62E1"/>
    <w:rsid w:val="004C065C"/>
    <w:rsid w:val="004D2306"/>
    <w:rsid w:val="004E3515"/>
    <w:rsid w:val="004E663B"/>
    <w:rsid w:val="004E6D02"/>
    <w:rsid w:val="004F074D"/>
    <w:rsid w:val="004F4598"/>
    <w:rsid w:val="004F52BA"/>
    <w:rsid w:val="004F58CB"/>
    <w:rsid w:val="0050407E"/>
    <w:rsid w:val="0051078E"/>
    <w:rsid w:val="005125C3"/>
    <w:rsid w:val="0052609B"/>
    <w:rsid w:val="00526970"/>
    <w:rsid w:val="0052756F"/>
    <w:rsid w:val="00527CC0"/>
    <w:rsid w:val="00532A95"/>
    <w:rsid w:val="00536B96"/>
    <w:rsid w:val="005376AF"/>
    <w:rsid w:val="0054338F"/>
    <w:rsid w:val="0054748F"/>
    <w:rsid w:val="00560320"/>
    <w:rsid w:val="00566E9C"/>
    <w:rsid w:val="00572BFA"/>
    <w:rsid w:val="00573FAC"/>
    <w:rsid w:val="00575235"/>
    <w:rsid w:val="005857B2"/>
    <w:rsid w:val="005B6460"/>
    <w:rsid w:val="005B79F1"/>
    <w:rsid w:val="005C3660"/>
    <w:rsid w:val="005C55F6"/>
    <w:rsid w:val="005C7FF0"/>
    <w:rsid w:val="005D1128"/>
    <w:rsid w:val="005D36A4"/>
    <w:rsid w:val="005D53C4"/>
    <w:rsid w:val="005E386B"/>
    <w:rsid w:val="005E6296"/>
    <w:rsid w:val="005F206B"/>
    <w:rsid w:val="005F5807"/>
    <w:rsid w:val="005F6589"/>
    <w:rsid w:val="0060229A"/>
    <w:rsid w:val="006053C4"/>
    <w:rsid w:val="00620A27"/>
    <w:rsid w:val="00633B9F"/>
    <w:rsid w:val="006407AE"/>
    <w:rsid w:val="006502D7"/>
    <w:rsid w:val="0065381A"/>
    <w:rsid w:val="00653AA0"/>
    <w:rsid w:val="00656573"/>
    <w:rsid w:val="00664747"/>
    <w:rsid w:val="006837CD"/>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1FA9"/>
    <w:rsid w:val="00722849"/>
    <w:rsid w:val="007415BD"/>
    <w:rsid w:val="00742E27"/>
    <w:rsid w:val="00742E8D"/>
    <w:rsid w:val="00746FC4"/>
    <w:rsid w:val="007509F4"/>
    <w:rsid w:val="0076207A"/>
    <w:rsid w:val="00762D82"/>
    <w:rsid w:val="00772E53"/>
    <w:rsid w:val="007835E1"/>
    <w:rsid w:val="007A2559"/>
    <w:rsid w:val="007B1829"/>
    <w:rsid w:val="007B1EB9"/>
    <w:rsid w:val="007B37F1"/>
    <w:rsid w:val="007B671E"/>
    <w:rsid w:val="007B6D78"/>
    <w:rsid w:val="007C1023"/>
    <w:rsid w:val="007C3593"/>
    <w:rsid w:val="007C3851"/>
    <w:rsid w:val="007C50E0"/>
    <w:rsid w:val="007C7BD8"/>
    <w:rsid w:val="007E0A2C"/>
    <w:rsid w:val="007E538B"/>
    <w:rsid w:val="007E5B13"/>
    <w:rsid w:val="007F7093"/>
    <w:rsid w:val="00803779"/>
    <w:rsid w:val="00807952"/>
    <w:rsid w:val="00807CC8"/>
    <w:rsid w:val="008179D3"/>
    <w:rsid w:val="00827F6D"/>
    <w:rsid w:val="008300C4"/>
    <w:rsid w:val="00831911"/>
    <w:rsid w:val="008356F2"/>
    <w:rsid w:val="00835F1F"/>
    <w:rsid w:val="00836C76"/>
    <w:rsid w:val="008418FC"/>
    <w:rsid w:val="00841A69"/>
    <w:rsid w:val="0084267D"/>
    <w:rsid w:val="008601AC"/>
    <w:rsid w:val="00862F2F"/>
    <w:rsid w:val="00863348"/>
    <w:rsid w:val="00865B86"/>
    <w:rsid w:val="00877E2E"/>
    <w:rsid w:val="00880FAE"/>
    <w:rsid w:val="00885C09"/>
    <w:rsid w:val="00890984"/>
    <w:rsid w:val="0089522C"/>
    <w:rsid w:val="008A23FA"/>
    <w:rsid w:val="008A392F"/>
    <w:rsid w:val="008A7A10"/>
    <w:rsid w:val="008B2C2C"/>
    <w:rsid w:val="008B2C5E"/>
    <w:rsid w:val="008B523A"/>
    <w:rsid w:val="008C3668"/>
    <w:rsid w:val="008C6830"/>
    <w:rsid w:val="008D2FBB"/>
    <w:rsid w:val="008D7B63"/>
    <w:rsid w:val="008D7E2E"/>
    <w:rsid w:val="008F2534"/>
    <w:rsid w:val="00916A6B"/>
    <w:rsid w:val="00916D57"/>
    <w:rsid w:val="00924C88"/>
    <w:rsid w:val="00924D27"/>
    <w:rsid w:val="00926819"/>
    <w:rsid w:val="00926835"/>
    <w:rsid w:val="00934E2D"/>
    <w:rsid w:val="00935431"/>
    <w:rsid w:val="009434AB"/>
    <w:rsid w:val="00952200"/>
    <w:rsid w:val="0095531B"/>
    <w:rsid w:val="00956218"/>
    <w:rsid w:val="00967C75"/>
    <w:rsid w:val="00983241"/>
    <w:rsid w:val="0098440C"/>
    <w:rsid w:val="009A04E9"/>
    <w:rsid w:val="009A27FA"/>
    <w:rsid w:val="009A5F4D"/>
    <w:rsid w:val="009B0DC8"/>
    <w:rsid w:val="009B1ECB"/>
    <w:rsid w:val="009B4FCA"/>
    <w:rsid w:val="009C412E"/>
    <w:rsid w:val="009C730C"/>
    <w:rsid w:val="009E5D2D"/>
    <w:rsid w:val="009F3AA1"/>
    <w:rsid w:val="009F61D9"/>
    <w:rsid w:val="00A00209"/>
    <w:rsid w:val="00A00AB2"/>
    <w:rsid w:val="00A04839"/>
    <w:rsid w:val="00A1345A"/>
    <w:rsid w:val="00A1432D"/>
    <w:rsid w:val="00A23A97"/>
    <w:rsid w:val="00A24DB2"/>
    <w:rsid w:val="00A27DCD"/>
    <w:rsid w:val="00A30806"/>
    <w:rsid w:val="00A4095A"/>
    <w:rsid w:val="00A40EF3"/>
    <w:rsid w:val="00A46BC3"/>
    <w:rsid w:val="00A514E3"/>
    <w:rsid w:val="00A56B85"/>
    <w:rsid w:val="00A6089A"/>
    <w:rsid w:val="00A67D3F"/>
    <w:rsid w:val="00A73815"/>
    <w:rsid w:val="00A81531"/>
    <w:rsid w:val="00A82E0E"/>
    <w:rsid w:val="00A93328"/>
    <w:rsid w:val="00A970D9"/>
    <w:rsid w:val="00AA5E16"/>
    <w:rsid w:val="00AB07E3"/>
    <w:rsid w:val="00AB6D0F"/>
    <w:rsid w:val="00AB71B1"/>
    <w:rsid w:val="00AC0546"/>
    <w:rsid w:val="00AD225B"/>
    <w:rsid w:val="00AD24E4"/>
    <w:rsid w:val="00AD2EBF"/>
    <w:rsid w:val="00AD3C9E"/>
    <w:rsid w:val="00AE591A"/>
    <w:rsid w:val="00AE5DCA"/>
    <w:rsid w:val="00AF0BF4"/>
    <w:rsid w:val="00AF393C"/>
    <w:rsid w:val="00AF4DBC"/>
    <w:rsid w:val="00AF5B2A"/>
    <w:rsid w:val="00B012B4"/>
    <w:rsid w:val="00B11913"/>
    <w:rsid w:val="00B13CE5"/>
    <w:rsid w:val="00B147FE"/>
    <w:rsid w:val="00B20984"/>
    <w:rsid w:val="00B26071"/>
    <w:rsid w:val="00B40377"/>
    <w:rsid w:val="00B4117C"/>
    <w:rsid w:val="00B5337C"/>
    <w:rsid w:val="00B55CEC"/>
    <w:rsid w:val="00B67A42"/>
    <w:rsid w:val="00B7193F"/>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3E9D"/>
    <w:rsid w:val="00BE5410"/>
    <w:rsid w:val="00C00D15"/>
    <w:rsid w:val="00C034BE"/>
    <w:rsid w:val="00C07D19"/>
    <w:rsid w:val="00C1160F"/>
    <w:rsid w:val="00C16C23"/>
    <w:rsid w:val="00C27C8E"/>
    <w:rsid w:val="00C503D5"/>
    <w:rsid w:val="00C53F65"/>
    <w:rsid w:val="00C6654E"/>
    <w:rsid w:val="00C678BA"/>
    <w:rsid w:val="00C729C3"/>
    <w:rsid w:val="00C745C2"/>
    <w:rsid w:val="00C81DE6"/>
    <w:rsid w:val="00C85027"/>
    <w:rsid w:val="00C866BD"/>
    <w:rsid w:val="00C91EF4"/>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506C"/>
    <w:rsid w:val="00D06ACA"/>
    <w:rsid w:val="00D106D1"/>
    <w:rsid w:val="00D11286"/>
    <w:rsid w:val="00D14E56"/>
    <w:rsid w:val="00D17797"/>
    <w:rsid w:val="00D23287"/>
    <w:rsid w:val="00D24218"/>
    <w:rsid w:val="00D25162"/>
    <w:rsid w:val="00D25C44"/>
    <w:rsid w:val="00D33577"/>
    <w:rsid w:val="00D34910"/>
    <w:rsid w:val="00D356E2"/>
    <w:rsid w:val="00D405D1"/>
    <w:rsid w:val="00D40A2D"/>
    <w:rsid w:val="00D40D1B"/>
    <w:rsid w:val="00D413C6"/>
    <w:rsid w:val="00D45BEA"/>
    <w:rsid w:val="00D52012"/>
    <w:rsid w:val="00D60AF9"/>
    <w:rsid w:val="00D84535"/>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30FD"/>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C1B34"/>
    <w:rsid w:val="00EC53EF"/>
    <w:rsid w:val="00EC6191"/>
    <w:rsid w:val="00ED3F96"/>
    <w:rsid w:val="00EE0ADE"/>
    <w:rsid w:val="00EE561F"/>
    <w:rsid w:val="00EF0DB7"/>
    <w:rsid w:val="00F01747"/>
    <w:rsid w:val="00F01AF8"/>
    <w:rsid w:val="00F02456"/>
    <w:rsid w:val="00F03B10"/>
    <w:rsid w:val="00F1282A"/>
    <w:rsid w:val="00F157E5"/>
    <w:rsid w:val="00F23DA8"/>
    <w:rsid w:val="00F24A98"/>
    <w:rsid w:val="00F274B8"/>
    <w:rsid w:val="00F419D3"/>
    <w:rsid w:val="00F46108"/>
    <w:rsid w:val="00F47C2F"/>
    <w:rsid w:val="00F71C7D"/>
    <w:rsid w:val="00F723D3"/>
    <w:rsid w:val="00F744F6"/>
    <w:rsid w:val="00F7779F"/>
    <w:rsid w:val="00F947F3"/>
    <w:rsid w:val="00F96984"/>
    <w:rsid w:val="00FA0353"/>
    <w:rsid w:val="00FB0533"/>
    <w:rsid w:val="00FC17FF"/>
    <w:rsid w:val="00FC3577"/>
    <w:rsid w:val="00FC3B3D"/>
    <w:rsid w:val="00FC5A52"/>
    <w:rsid w:val="00FC7FD9"/>
    <w:rsid w:val="00FD177F"/>
    <w:rsid w:val="00FD2896"/>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7"/>
    <o:shapelayout v:ext="edit">
      <o:idmap v:ext="edit" data="1"/>
    </o:shapelayout>
  </w:shapeDefaults>
  <w:decimalSymbol w:val="."/>
  <w:listSeparator w:val=","/>
  <w14:docId w14:val="4A91AFF6"/>
  <w15:docId w15:val="{C2485B90-35C0-4D50-B7AF-A9084E71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character" w:styleId="Hyperlink">
    <w:name w:val="Hyperlink"/>
    <w:basedOn w:val="DefaultParagraphFont"/>
    <w:uiPriority w:val="99"/>
    <w:unhideWhenUsed/>
    <w:rsid w:val="00F1282A"/>
    <w:rPr>
      <w:color w:val="0563C1"/>
      <w:u w:val="single"/>
    </w:rPr>
  </w:style>
  <w:style w:type="paragraph" w:customStyle="1" w:styleId="Body">
    <w:name w:val="Body"/>
    <w:qFormat/>
    <w:rsid w:val="00131F1C"/>
    <w:pPr>
      <w:spacing w:before="200" w:after="200"/>
    </w:pPr>
    <w:rPr>
      <w:rFonts w:ascii="Helvetica" w:eastAsia="Helvetica" w:hAnsi="Helvetica" w:cs="Helvetica"/>
      <w:sz w:val="24"/>
      <w:szCs w:val="24"/>
    </w:rPr>
  </w:style>
  <w:style w:type="paragraph" w:styleId="EndnoteText">
    <w:name w:val="endnote text"/>
    <w:basedOn w:val="Normal"/>
    <w:link w:val="EndnoteTextChar"/>
    <w:semiHidden/>
    <w:unhideWhenUsed/>
    <w:rsid w:val="00A82E0E"/>
    <w:pPr>
      <w:spacing w:line="240" w:lineRule="auto"/>
    </w:pPr>
    <w:rPr>
      <w:sz w:val="20"/>
      <w:szCs w:val="20"/>
    </w:rPr>
  </w:style>
  <w:style w:type="character" w:customStyle="1" w:styleId="EndnoteTextChar">
    <w:name w:val="Endnote Text Char"/>
    <w:basedOn w:val="DefaultParagraphFont"/>
    <w:link w:val="EndnoteText"/>
    <w:semiHidden/>
    <w:rsid w:val="00A82E0E"/>
    <w:rPr>
      <w:rFonts w:ascii="Arial" w:hAnsi="Arial"/>
    </w:rPr>
  </w:style>
  <w:style w:type="character" w:styleId="EndnoteReference">
    <w:name w:val="endnote reference"/>
    <w:basedOn w:val="DefaultParagraphFont"/>
    <w:semiHidden/>
    <w:unhideWhenUsed/>
    <w:rsid w:val="00A82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1974099167">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38657327">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 w:id="2105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BE22763BB4A04D6FA9CED2AB2BB66F78">
    <w:name w:val="BE22763BB4A04D6FA9CED2AB2BB66F78"/>
  </w:style>
  <w:style w:type="paragraph" w:customStyle="1" w:styleId="DADFDA7006B54131A2E5D7075DAEBF1E">
    <w:name w:val="DADFDA7006B54131A2E5D7075DAEBF1E"/>
    <w:rsid w:val="008415C9"/>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42BA4-E18F-4CD7-AC95-3C63117EE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Antoinette Lund</cp:lastModifiedBy>
  <cp:revision>10</cp:revision>
  <cp:lastPrinted>2017-06-20T10:18:00Z</cp:lastPrinted>
  <dcterms:created xsi:type="dcterms:W3CDTF">2021-08-19T10:42:00Z</dcterms:created>
  <dcterms:modified xsi:type="dcterms:W3CDTF">2021-08-24T09:46:00Z</dcterms:modified>
</cp:coreProperties>
</file>