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F9C" w:rsidRDefault="007C7F9C" w:rsidP="00E60D60">
      <w:pPr>
        <w:jc w:val="both"/>
        <w:rPr>
          <w:b/>
          <w:sz w:val="24"/>
          <w:szCs w:val="24"/>
        </w:rPr>
      </w:pPr>
      <w:r>
        <w:rPr>
          <w:b/>
          <w:sz w:val="24"/>
          <w:szCs w:val="24"/>
        </w:rPr>
        <w:t xml:space="preserve">This is the first of several Updates aimed to provide transparency to researchers around the administrative processes used by the UBS Administrative Office based in Greenwich House. </w:t>
      </w:r>
    </w:p>
    <w:p w:rsidR="00210A07" w:rsidRPr="00E60D60" w:rsidRDefault="000C77FA" w:rsidP="00E60D60">
      <w:pPr>
        <w:jc w:val="both"/>
        <w:rPr>
          <w:sz w:val="24"/>
          <w:szCs w:val="24"/>
        </w:rPr>
      </w:pPr>
      <w:r w:rsidRPr="0046497B">
        <w:rPr>
          <w:b/>
          <w:sz w:val="24"/>
          <w:szCs w:val="24"/>
        </w:rPr>
        <w:t xml:space="preserve">The purpose of this </w:t>
      </w:r>
      <w:r w:rsidR="007C7F9C">
        <w:rPr>
          <w:b/>
          <w:sz w:val="24"/>
          <w:szCs w:val="24"/>
        </w:rPr>
        <w:t>UBS Admin Office Procedures U</w:t>
      </w:r>
      <w:r w:rsidRPr="0046497B">
        <w:rPr>
          <w:b/>
          <w:sz w:val="24"/>
          <w:szCs w:val="24"/>
        </w:rPr>
        <w:t xml:space="preserve">pdate is to provide you with information about revisions </w:t>
      </w:r>
      <w:r w:rsidR="003C7667" w:rsidRPr="0046497B">
        <w:rPr>
          <w:b/>
          <w:sz w:val="24"/>
          <w:szCs w:val="24"/>
        </w:rPr>
        <w:t>recently</w:t>
      </w:r>
      <w:r w:rsidRPr="0046497B">
        <w:rPr>
          <w:b/>
          <w:sz w:val="24"/>
          <w:szCs w:val="24"/>
        </w:rPr>
        <w:t xml:space="preserve"> made to the Non-Regulatory Research requests template and the process by which requests </w:t>
      </w:r>
      <w:r w:rsidR="00E60D60" w:rsidRPr="0046497B">
        <w:rPr>
          <w:b/>
          <w:sz w:val="24"/>
          <w:szCs w:val="24"/>
        </w:rPr>
        <w:t>are now being processed</w:t>
      </w:r>
      <w:r w:rsidRPr="00E60D60">
        <w:rPr>
          <w:sz w:val="24"/>
          <w:szCs w:val="24"/>
        </w:rPr>
        <w:t xml:space="preserve">. </w:t>
      </w:r>
    </w:p>
    <w:p w:rsidR="003C7667" w:rsidRDefault="003C7667" w:rsidP="00E60D60">
      <w:pPr>
        <w:spacing w:after="0" w:line="240" w:lineRule="auto"/>
        <w:jc w:val="both"/>
      </w:pPr>
      <w:r>
        <w:t xml:space="preserve">In accordance with the minimum tasks set out by AWERB ASPA schedule 3 Part 2, paragraph 6(3) stipulates that AWERBs must carry out the tasks set out in Article 27 of the Directive, the following of which are relevant to </w:t>
      </w:r>
      <w:r w:rsidR="00E60D60">
        <w:t>Non-R</w:t>
      </w:r>
      <w:r>
        <w:t xml:space="preserve">egulatory </w:t>
      </w:r>
      <w:r w:rsidR="00E60D60">
        <w:t>R</w:t>
      </w:r>
      <w:r>
        <w:t>esearch:</w:t>
      </w:r>
    </w:p>
    <w:p w:rsidR="003C7667" w:rsidRDefault="003C7667" w:rsidP="00E60D60">
      <w:pPr>
        <w:pStyle w:val="ListParagraph"/>
        <w:numPr>
          <w:ilvl w:val="0"/>
          <w:numId w:val="4"/>
        </w:numPr>
        <w:jc w:val="both"/>
      </w:pPr>
      <w:r>
        <w:t>‘advise staff dealing with animals in the licensed establishment on matters relating to the welfare of the animals , in relation to their acquisition, accommodation, care and use.</w:t>
      </w:r>
    </w:p>
    <w:p w:rsidR="003C7667" w:rsidRDefault="003C7667" w:rsidP="00E60D60">
      <w:pPr>
        <w:pStyle w:val="ListParagraph"/>
        <w:numPr>
          <w:ilvl w:val="0"/>
          <w:numId w:val="4"/>
        </w:numPr>
        <w:jc w:val="both"/>
      </w:pPr>
      <w:r>
        <w:t>advise on the application of the 3Rs, and keep it informed of relevant technical and scientific developments.</w:t>
      </w:r>
    </w:p>
    <w:p w:rsidR="003C7667" w:rsidRDefault="003C7667" w:rsidP="00E60D60">
      <w:pPr>
        <w:pStyle w:val="ListParagraph"/>
        <w:numPr>
          <w:ilvl w:val="0"/>
          <w:numId w:val="4"/>
        </w:numPr>
        <w:jc w:val="both"/>
      </w:pPr>
      <w:r>
        <w:t>establish and review management and operational processes for monitoring, reporting and follow-up in relation to the welfare of animals housed or used in the licensed establishment.’</w:t>
      </w:r>
    </w:p>
    <w:p w:rsidR="000928FF" w:rsidRDefault="000928FF" w:rsidP="00E60D60">
      <w:pPr>
        <w:jc w:val="both"/>
      </w:pPr>
      <w:r>
        <w:t xml:space="preserve">In previous </w:t>
      </w:r>
      <w:r w:rsidR="00E60D60">
        <w:t>years,</w:t>
      </w:r>
      <w:r>
        <w:t xml:space="preserve"> AWERB has been discharging these functions in relation to Non-Regulated Research requests </w:t>
      </w:r>
      <w:r w:rsidR="00E60D60">
        <w:t xml:space="preserve">at arm- length, </w:t>
      </w:r>
      <w:r>
        <w:t xml:space="preserve">through receipt of </w:t>
      </w:r>
      <w:r w:rsidR="00E60D60">
        <w:t xml:space="preserve">summary </w:t>
      </w:r>
      <w:r>
        <w:t xml:space="preserve">information </w:t>
      </w:r>
      <w:r w:rsidR="00E60D60">
        <w:t>presented in</w:t>
      </w:r>
      <w:r>
        <w:t xml:space="preserve"> the AWERB Annual Report.  </w:t>
      </w:r>
    </w:p>
    <w:p w:rsidR="003C7667" w:rsidRDefault="003C7667" w:rsidP="00E60D60">
      <w:pPr>
        <w:jc w:val="both"/>
      </w:pPr>
      <w:r>
        <w:t xml:space="preserve">UBS is receiving an increasing number of requests from researchers to undertake research overseas or to set up collaborative research using animals overseas.  </w:t>
      </w:r>
      <w:r w:rsidR="00E60D60">
        <w:t xml:space="preserve">Through </w:t>
      </w:r>
      <w:r w:rsidR="008D322A">
        <w:t>the increase in these request</w:t>
      </w:r>
      <w:r w:rsidR="00A64F64">
        <w:t>s</w:t>
      </w:r>
      <w:r w:rsidR="00E60D60">
        <w:t xml:space="preserve"> i</w:t>
      </w:r>
      <w:r>
        <w:t>t became apparent that the Non-Regulatory Research request template in use</w:t>
      </w:r>
      <w:r w:rsidR="008D322A">
        <w:t xml:space="preserve"> at the time,</w:t>
      </w:r>
      <w:r>
        <w:t xml:space="preserve"> was not suitable.  </w:t>
      </w:r>
      <w:r w:rsidR="00E60D60">
        <w:t>The template was</w:t>
      </w:r>
      <w:r w:rsidR="008D322A">
        <w:t xml:space="preserve"> therefore</w:t>
      </w:r>
      <w:r w:rsidR="00E60D60">
        <w:t xml:space="preserve"> reviewed</w:t>
      </w:r>
      <w:r w:rsidR="008D322A">
        <w:t xml:space="preserve"> and t</w:t>
      </w:r>
      <w:r w:rsidR="00E21B9B">
        <w:t xml:space="preserve">wo </w:t>
      </w:r>
      <w:r w:rsidR="00E60D60">
        <w:t xml:space="preserve">new templates </w:t>
      </w:r>
      <w:r w:rsidR="00E21B9B">
        <w:t xml:space="preserve">were </w:t>
      </w:r>
      <w:r w:rsidR="008D322A">
        <w:t>produced</w:t>
      </w:r>
      <w:r w:rsidR="00E21B9B">
        <w:t xml:space="preserve"> early in 2020 and were considered by AWERB in February, the third followed </w:t>
      </w:r>
      <w:r w:rsidR="00E60D60">
        <w:t>shortly after</w:t>
      </w:r>
      <w:r w:rsidR="00E21B9B">
        <w:t xml:space="preserve">.  </w:t>
      </w:r>
    </w:p>
    <w:p w:rsidR="000C77FA" w:rsidRDefault="000C77FA" w:rsidP="00E60D60">
      <w:pPr>
        <w:spacing w:after="0" w:line="240" w:lineRule="auto"/>
        <w:jc w:val="both"/>
      </w:pPr>
      <w:r>
        <w:t>The suite of Non-Regulated Research request forms are designed to be used for the following purposes:</w:t>
      </w:r>
    </w:p>
    <w:p w:rsidR="000C77FA" w:rsidRDefault="000C77FA" w:rsidP="00E60D60">
      <w:pPr>
        <w:pStyle w:val="ListParagraph"/>
        <w:numPr>
          <w:ilvl w:val="0"/>
          <w:numId w:val="2"/>
        </w:numPr>
        <w:jc w:val="both"/>
      </w:pPr>
      <w:r w:rsidRPr="0089372E">
        <w:rPr>
          <w:b/>
        </w:rPr>
        <w:t>Non-Regulated animal research undertaken at the University or elsewhere in the UK</w:t>
      </w:r>
      <w:r>
        <w:t xml:space="preserve"> (V2.0 Non </w:t>
      </w:r>
      <w:proofErr w:type="spellStart"/>
      <w:r>
        <w:t>reg</w:t>
      </w:r>
      <w:proofErr w:type="spellEnd"/>
      <w:r>
        <w:t xml:space="preserve"> form 27.02.2020)</w:t>
      </w:r>
    </w:p>
    <w:p w:rsidR="000C77FA" w:rsidRDefault="000C77FA" w:rsidP="00E60D60">
      <w:pPr>
        <w:pStyle w:val="ListParagraph"/>
        <w:numPr>
          <w:ilvl w:val="0"/>
          <w:numId w:val="2"/>
        </w:numPr>
        <w:jc w:val="both"/>
      </w:pPr>
      <w:r w:rsidRPr="0089372E">
        <w:rPr>
          <w:b/>
        </w:rPr>
        <w:t>Overseas animal research project</w:t>
      </w:r>
      <w:r>
        <w:rPr>
          <w:b/>
        </w:rPr>
        <w:t>/c</w:t>
      </w:r>
      <w:r w:rsidRPr="0089372E">
        <w:rPr>
          <w:b/>
        </w:rPr>
        <w:t>ollaborations or the obtaining of animal tissues or materials from overseas sources</w:t>
      </w:r>
      <w:r>
        <w:t xml:space="preserve"> (V1.5 Request to work overseas or source animal materials from non-UK sources 28.02.2020 and supporting document: V1.5 Working with animals overseas 31.03.2020)</w:t>
      </w:r>
    </w:p>
    <w:p w:rsidR="000C77FA" w:rsidRDefault="000C77FA" w:rsidP="00E60D60">
      <w:pPr>
        <w:pStyle w:val="ListParagraph"/>
        <w:numPr>
          <w:ilvl w:val="0"/>
          <w:numId w:val="2"/>
        </w:numPr>
        <w:jc w:val="both"/>
      </w:pPr>
      <w:r w:rsidRPr="0089372E">
        <w:rPr>
          <w:b/>
        </w:rPr>
        <w:t>Non-regulate</w:t>
      </w:r>
      <w:r w:rsidR="00A64F64">
        <w:rPr>
          <w:b/>
        </w:rPr>
        <w:t>d</w:t>
      </w:r>
      <w:r w:rsidRPr="0089372E">
        <w:rPr>
          <w:b/>
        </w:rPr>
        <w:t xml:space="preserve"> use of animals for teaching purposes</w:t>
      </w:r>
      <w:r>
        <w:t xml:space="preserve"> (V1.1. Non </w:t>
      </w:r>
      <w:proofErr w:type="spellStart"/>
      <w:r>
        <w:t>reg</w:t>
      </w:r>
      <w:proofErr w:type="spellEnd"/>
      <w:r>
        <w:t xml:space="preserve"> form Teaching 21.04.2020).</w:t>
      </w:r>
    </w:p>
    <w:p w:rsidR="000C77FA" w:rsidRDefault="008D322A" w:rsidP="00E60D60">
      <w:pPr>
        <w:jc w:val="both"/>
      </w:pPr>
      <w:r>
        <w:t xml:space="preserve">As a general rule, </w:t>
      </w:r>
      <w:r w:rsidR="000C77FA">
        <w:t xml:space="preserve">these </w:t>
      </w:r>
      <w:r>
        <w:t>templates</w:t>
      </w:r>
      <w:r w:rsidR="000C77FA">
        <w:t xml:space="preserve"> should be fully completed</w:t>
      </w:r>
      <w:r w:rsidR="00E21B9B">
        <w:t>, where appropriate discussed and countersigned by the NVS and NACWO,</w:t>
      </w:r>
      <w:r w:rsidR="000C77FA">
        <w:t xml:space="preserve"> and submitted to the UBS Admin Office (</w:t>
      </w:r>
      <w:hyperlink r:id="rId8" w:history="1">
        <w:r w:rsidR="000C77FA" w:rsidRPr="00441EF4">
          <w:rPr>
            <w:rStyle w:val="Hyperlink"/>
          </w:rPr>
          <w:t>ubsHOLicencing@admin.cam.ac.uk</w:t>
        </w:r>
      </w:hyperlink>
      <w:r w:rsidR="000C77FA">
        <w:t xml:space="preserve">) to be booked into AWERB since requests need to be counter signed by the AWERB Chair before work begins.  All </w:t>
      </w:r>
      <w:r w:rsidR="00E60D60">
        <w:t>signed Non-Regulated Research</w:t>
      </w:r>
      <w:r w:rsidR="000C77FA">
        <w:t xml:space="preserve"> requests</w:t>
      </w:r>
      <w:r w:rsidR="00E60D60">
        <w:t xml:space="preserve"> should be</w:t>
      </w:r>
      <w:r w:rsidR="000C77FA">
        <w:t xml:space="preserve"> e-mailed to the UBS Admin Office </w:t>
      </w:r>
      <w:r w:rsidR="00E60D60">
        <w:t>and</w:t>
      </w:r>
      <w:r w:rsidR="000C77FA">
        <w:t xml:space="preserve"> copied to Anne-Marie Farmer, Maggie Gentry and Debs Flack.  All requests should be renewed and therefore reviewed every 12 months with new forms completed and signed off by the role holders detailed at the end of each form.    </w:t>
      </w:r>
    </w:p>
    <w:p w:rsidR="000C77FA" w:rsidRDefault="000C77FA" w:rsidP="00E60D60">
      <w:pPr>
        <w:jc w:val="both"/>
      </w:pPr>
      <w:r>
        <w:t xml:space="preserve">The first Non-Regulated </w:t>
      </w:r>
      <w:r w:rsidR="00EB3682">
        <w:t>R</w:t>
      </w:r>
      <w:r>
        <w:t xml:space="preserve">esearch </w:t>
      </w:r>
      <w:r w:rsidR="00EB3682">
        <w:t>template</w:t>
      </w:r>
      <w:r>
        <w:t xml:space="preserve"> will be relatively familiar to </w:t>
      </w:r>
      <w:r w:rsidR="00E21B9B">
        <w:t xml:space="preserve">those </w:t>
      </w:r>
      <w:r w:rsidR="00EB3682">
        <w:t xml:space="preserve">of you </w:t>
      </w:r>
      <w:r w:rsidR="00E21B9B">
        <w:t>who used the previous version</w:t>
      </w:r>
      <w:r>
        <w:t xml:space="preserve">.  However, the new version requests more information.  The Overseas and Teaching </w:t>
      </w:r>
      <w:r w:rsidR="00EB3682">
        <w:t>templates were also</w:t>
      </w:r>
      <w:r>
        <w:t xml:space="preserve"> modelled on </w:t>
      </w:r>
      <w:r w:rsidR="00EB3682">
        <w:t xml:space="preserve">the </w:t>
      </w:r>
      <w:r>
        <w:t xml:space="preserve">original </w:t>
      </w:r>
      <w:r w:rsidR="00EB3682">
        <w:t>template</w:t>
      </w:r>
      <w:r>
        <w:t xml:space="preserve">.  This means the format used for all forms is similar.  </w:t>
      </w:r>
    </w:p>
    <w:p w:rsidR="000C77FA" w:rsidRDefault="00E21B9B" w:rsidP="00E60D60">
      <w:pPr>
        <w:jc w:val="both"/>
      </w:pPr>
      <w:r>
        <w:lastRenderedPageBreak/>
        <w:t xml:space="preserve">If your plan to undertake </w:t>
      </w:r>
      <w:r w:rsidR="002575BA">
        <w:t>research on</w:t>
      </w:r>
      <w:r>
        <w:t xml:space="preserve"> animals that does not require project licence authority you can either contact your </w:t>
      </w:r>
      <w:proofErr w:type="spellStart"/>
      <w:r w:rsidR="002575BA">
        <w:t>bio</w:t>
      </w:r>
      <w:r>
        <w:t>facility</w:t>
      </w:r>
      <w:proofErr w:type="spellEnd"/>
      <w:r>
        <w:t xml:space="preserve"> NACWO or </w:t>
      </w:r>
      <w:r w:rsidR="000C77FA">
        <w:t xml:space="preserve">visit the UBS website: </w:t>
      </w:r>
      <w:hyperlink r:id="rId9" w:history="1">
        <w:r w:rsidR="000C77FA" w:rsidRPr="00441EF4">
          <w:rPr>
            <w:rStyle w:val="Hyperlink"/>
          </w:rPr>
          <w:t>https://www.ubs.admin.cam.ac.uk/named-persons/restricted-access</w:t>
        </w:r>
      </w:hyperlink>
      <w:r w:rsidR="000C77FA">
        <w:t xml:space="preserve"> </w:t>
      </w:r>
      <w:r w:rsidR="00EB3682">
        <w:t>to obtain</w:t>
      </w:r>
      <w:r w:rsidR="000C77FA">
        <w:t xml:space="preserve"> the most up to date version of the </w:t>
      </w:r>
      <w:r>
        <w:t>template</w:t>
      </w:r>
      <w:r w:rsidR="000C77FA">
        <w:t xml:space="preserve">.  </w:t>
      </w:r>
      <w:r>
        <w:t xml:space="preserve">Please </w:t>
      </w:r>
      <w:r w:rsidR="000C77FA">
        <w:t xml:space="preserve">complete </w:t>
      </w:r>
      <w:r>
        <w:t>the template fully</w:t>
      </w:r>
      <w:r w:rsidR="000C77FA">
        <w:t xml:space="preserve"> before </w:t>
      </w:r>
      <w:r>
        <w:t>sending it to you</w:t>
      </w:r>
      <w:r w:rsidR="00EB3682">
        <w:t>r</w:t>
      </w:r>
      <w:r>
        <w:t xml:space="preserve"> </w:t>
      </w:r>
      <w:proofErr w:type="spellStart"/>
      <w:r>
        <w:t>biofacility</w:t>
      </w:r>
      <w:proofErr w:type="spellEnd"/>
      <w:r>
        <w:t xml:space="preserve"> NACWO</w:t>
      </w:r>
      <w:r w:rsidR="000C77FA">
        <w:t xml:space="preserve"> </w:t>
      </w:r>
      <w:r w:rsidR="00337747">
        <w:t xml:space="preserve">who </w:t>
      </w:r>
      <w:r w:rsidR="002575BA">
        <w:t>will</w:t>
      </w:r>
      <w:r w:rsidR="000C77FA">
        <w:t xml:space="preserve"> discuss</w:t>
      </w:r>
      <w:r w:rsidR="002575BA">
        <w:t xml:space="preserve"> your request</w:t>
      </w:r>
      <w:r w:rsidR="000C77FA">
        <w:t xml:space="preserve"> with your NVS</w:t>
      </w:r>
      <w:r w:rsidR="002575BA">
        <w:t>.  If they feel information is missing or not clear</w:t>
      </w:r>
      <w:r w:rsidR="00EB3682">
        <w:t>,</w:t>
      </w:r>
      <w:r w:rsidR="002575BA">
        <w:t xml:space="preserve"> they may</w:t>
      </w:r>
      <w:r w:rsidR="000C77FA">
        <w:t xml:space="preserve"> ask further questions</w:t>
      </w:r>
      <w:r w:rsidR="00EB3682">
        <w:t>.  The reason for this step is to avoid unnecessary delays when your request comes to AWERB.  Your NACWO and NVS will forward your signed</w:t>
      </w:r>
      <w:r w:rsidR="002575BA">
        <w:t xml:space="preserve"> request </w:t>
      </w:r>
      <w:r w:rsidR="000C77FA">
        <w:t xml:space="preserve">to UBS Admin.  </w:t>
      </w:r>
    </w:p>
    <w:p w:rsidR="000C77FA" w:rsidRDefault="000C77FA" w:rsidP="00E60D60">
      <w:pPr>
        <w:jc w:val="both"/>
      </w:pPr>
      <w:r>
        <w:t xml:space="preserve">The </w:t>
      </w:r>
      <w:r w:rsidR="008D322A">
        <w:t>request</w:t>
      </w:r>
      <w:r>
        <w:t xml:space="preserve"> should be given a file name using the following convention:  </w:t>
      </w:r>
      <w:r w:rsidRPr="00831D56">
        <w:rPr>
          <w:b/>
        </w:rPr>
        <w:t>Date</w:t>
      </w:r>
      <w:r>
        <w:t xml:space="preserve"> (when submitted)_</w:t>
      </w:r>
      <w:r w:rsidRPr="00831D56">
        <w:rPr>
          <w:b/>
        </w:rPr>
        <w:t>Surname</w:t>
      </w:r>
      <w:r>
        <w:t xml:space="preserve"> of the </w:t>
      </w:r>
      <w:proofErr w:type="spellStart"/>
      <w:r>
        <w:t>researcher_Your</w:t>
      </w:r>
      <w:proofErr w:type="spellEnd"/>
      <w:r>
        <w:t xml:space="preserve"> </w:t>
      </w:r>
      <w:r w:rsidRPr="00831D56">
        <w:rPr>
          <w:b/>
        </w:rPr>
        <w:t>facility</w:t>
      </w:r>
      <w:r>
        <w:t xml:space="preserve"> name or Name of Overseas country (whichever is applicable)</w:t>
      </w:r>
      <w:r>
        <w:softHyphen/>
      </w:r>
      <w:r>
        <w:softHyphen/>
        <w:t>_</w:t>
      </w:r>
      <w:r w:rsidRPr="00831D56">
        <w:rPr>
          <w:b/>
        </w:rPr>
        <w:t>initials</w:t>
      </w:r>
      <w:r>
        <w:t xml:space="preserve"> of NVS_NACWO (e.g. 2020.06.01</w:t>
      </w:r>
      <w:r>
        <w:softHyphen/>
        <w:t>_Bloggs_Madingley</w:t>
      </w:r>
      <w:r>
        <w:softHyphen/>
        <w:t>_KJ_MD).</w:t>
      </w:r>
    </w:p>
    <w:p w:rsidR="000C77FA" w:rsidRDefault="000C77FA" w:rsidP="00E60D60">
      <w:pPr>
        <w:spacing w:after="0" w:line="240" w:lineRule="auto"/>
        <w:jc w:val="both"/>
      </w:pPr>
      <w:r>
        <w:t xml:space="preserve">All the following requests must come to AWERB </w:t>
      </w:r>
      <w:r w:rsidRPr="00904920">
        <w:rPr>
          <w:u w:val="single"/>
        </w:rPr>
        <w:t>before</w:t>
      </w:r>
      <w:r>
        <w:t xml:space="preserve"> work begins:</w:t>
      </w:r>
    </w:p>
    <w:p w:rsidR="000C77FA" w:rsidRDefault="000C77FA" w:rsidP="00E60D60">
      <w:pPr>
        <w:pStyle w:val="ListParagraph"/>
        <w:numPr>
          <w:ilvl w:val="0"/>
          <w:numId w:val="3"/>
        </w:numPr>
        <w:jc w:val="both"/>
      </w:pPr>
      <w:r>
        <w:t>Requests for the non-regulated use of animals which involve buying in animals</w:t>
      </w:r>
    </w:p>
    <w:p w:rsidR="000C77FA" w:rsidRDefault="000C77FA" w:rsidP="00E60D60">
      <w:pPr>
        <w:pStyle w:val="ListParagraph"/>
        <w:numPr>
          <w:ilvl w:val="0"/>
          <w:numId w:val="3"/>
        </w:numPr>
        <w:jc w:val="both"/>
      </w:pPr>
      <w:r>
        <w:t>Requests for Overseas research collaborations and Overseas research proposals using animals</w:t>
      </w:r>
    </w:p>
    <w:p w:rsidR="000C77FA" w:rsidRDefault="000C77FA" w:rsidP="00E60D60">
      <w:pPr>
        <w:pStyle w:val="ListParagraph"/>
        <w:numPr>
          <w:ilvl w:val="0"/>
          <w:numId w:val="3"/>
        </w:numPr>
        <w:jc w:val="both"/>
      </w:pPr>
      <w:r>
        <w:t>Requests to source animal tissues and material from Overseas sources</w:t>
      </w:r>
    </w:p>
    <w:p w:rsidR="000C77FA" w:rsidRDefault="000C77FA" w:rsidP="00E60D60">
      <w:pPr>
        <w:pStyle w:val="ListParagraph"/>
        <w:numPr>
          <w:ilvl w:val="0"/>
          <w:numId w:val="3"/>
        </w:numPr>
        <w:jc w:val="both"/>
      </w:pPr>
      <w:r>
        <w:t>Requests for non-regulated use of animals for teaching purposes</w:t>
      </w:r>
    </w:p>
    <w:p w:rsidR="000C77FA" w:rsidRDefault="000C77FA" w:rsidP="00E60D60">
      <w:pPr>
        <w:pStyle w:val="ListParagraph"/>
        <w:numPr>
          <w:ilvl w:val="0"/>
          <w:numId w:val="3"/>
        </w:numPr>
        <w:jc w:val="both"/>
      </w:pPr>
      <w:r>
        <w:t>Requests where either the NVS and/or NACWO feel AWERB should consider the request before work begins.</w:t>
      </w:r>
    </w:p>
    <w:p w:rsidR="000C77FA" w:rsidRDefault="000C77FA" w:rsidP="00E60D60">
      <w:pPr>
        <w:jc w:val="both"/>
      </w:pPr>
      <w:r>
        <w:t>All other requests</w:t>
      </w:r>
      <w:r w:rsidR="000928FF">
        <w:t>, such as the use of culled excess stock will come to</w:t>
      </w:r>
      <w:r>
        <w:t xml:space="preserve"> AWERB retrospectively</w:t>
      </w:r>
      <w:r w:rsidR="000928FF">
        <w:t xml:space="preserve"> through an annual review of the data collected by MCMS</w:t>
      </w:r>
      <w:r>
        <w:t>.  The AWERB Annual Report will continue to provide an overview of all</w:t>
      </w:r>
      <w:r w:rsidR="00EB3682">
        <w:t xml:space="preserve"> N</w:t>
      </w:r>
      <w:r>
        <w:t>on-</w:t>
      </w:r>
      <w:r w:rsidR="00EB3682">
        <w:t>Regulated R</w:t>
      </w:r>
      <w:r>
        <w:t xml:space="preserve">esearch requests received during the reporting year.  </w:t>
      </w:r>
      <w:r w:rsidR="008D322A">
        <w:t>A</w:t>
      </w:r>
      <w:r>
        <w:t xml:space="preserve">ll completed requests </w:t>
      </w:r>
      <w:r w:rsidR="008D322A">
        <w:t>are</w:t>
      </w:r>
      <w:r>
        <w:t xml:space="preserve"> filed centrally on the UBS K: drive</w:t>
      </w:r>
      <w:r w:rsidR="008D322A">
        <w:t xml:space="preserve"> for 3 years in accordance with AWERB record keeping </w:t>
      </w:r>
      <w:r w:rsidR="007A19C7">
        <w:t>requirements</w:t>
      </w:r>
      <w:r>
        <w:t>.</w:t>
      </w:r>
    </w:p>
    <w:p w:rsidR="00210A07" w:rsidRDefault="000928FF" w:rsidP="00E60D60">
      <w:pPr>
        <w:jc w:val="both"/>
      </w:pPr>
      <w:r>
        <w:t>Concern has been raised that the introduction of the new process will cause unnecessary delay, particularly to work that has previously received permission</w:t>
      </w:r>
      <w:r w:rsidR="008D322A">
        <w:t xml:space="preserve"> from the NVS and NACWO</w:t>
      </w:r>
      <w:r>
        <w:t>.  However, this should not be the case if requests are completed as soon as the need is identified.  The NVS and NACWO have requested 5 working days to consi</w:t>
      </w:r>
      <w:r w:rsidR="00730C45">
        <w:t xml:space="preserve">der each request and priority will be given to booking these requests into AWERB.  With two AWERB meetings each </w:t>
      </w:r>
      <w:r w:rsidR="008D322A">
        <w:t>month,</w:t>
      </w:r>
      <w:r w:rsidR="00730C45">
        <w:t xml:space="preserve"> this should minimise the time it takes UBS Admin to handle these requests.  </w:t>
      </w:r>
    </w:p>
    <w:p w:rsidR="00E60D60" w:rsidRDefault="008D322A" w:rsidP="00E60D60">
      <w:pPr>
        <w:jc w:val="both"/>
      </w:pPr>
      <w:r>
        <w:t>As w</w:t>
      </w:r>
      <w:r w:rsidR="00E60D60">
        <w:t>ith all processes we have introduced</w:t>
      </w:r>
      <w:r>
        <w:t>,</w:t>
      </w:r>
      <w:r w:rsidR="00E60D60">
        <w:t xml:space="preserve"> we will keep </w:t>
      </w:r>
      <w:r>
        <w:t>this one</w:t>
      </w:r>
      <w:r w:rsidR="00E60D60">
        <w:t xml:space="preserve"> under review and make adjustment as necessary to refine and improve the process for you.  </w:t>
      </w:r>
      <w:r>
        <w:t>Therefore,</w:t>
      </w:r>
      <w:r w:rsidR="00E60D60">
        <w:t xml:space="preserve"> if you have comments you would like to pass on to me about the process that can lead to improvement in the process for others I would like to hear from you.</w:t>
      </w:r>
    </w:p>
    <w:p w:rsidR="00E02F14" w:rsidRDefault="00E02F14" w:rsidP="00E60D60">
      <w:pPr>
        <w:jc w:val="both"/>
      </w:pPr>
      <w:r>
        <w:t>With best wishes</w:t>
      </w:r>
      <w:r w:rsidR="00107F96">
        <w:t xml:space="preserve"> </w:t>
      </w:r>
      <w:r>
        <w:t>Anne-Marie</w:t>
      </w:r>
    </w:p>
    <w:p w:rsidR="001039C9" w:rsidRDefault="007A19C7" w:rsidP="00E60D60">
      <w:pPr>
        <w:jc w:val="both"/>
        <w:rPr>
          <w:b/>
        </w:rPr>
      </w:pPr>
      <w:r>
        <w:rPr>
          <w:b/>
        </w:rPr>
        <w:t>The following page sets out in two tables the process steps depending on the type of request.</w:t>
      </w:r>
    </w:p>
    <w:p w:rsidR="001039C9" w:rsidRDefault="001039C9" w:rsidP="00E60D60">
      <w:pPr>
        <w:jc w:val="both"/>
        <w:rPr>
          <w:b/>
        </w:rPr>
      </w:pPr>
    </w:p>
    <w:p w:rsidR="001039C9" w:rsidRDefault="001039C9" w:rsidP="00E60D60">
      <w:pPr>
        <w:jc w:val="both"/>
        <w:rPr>
          <w:b/>
        </w:rPr>
      </w:pPr>
    </w:p>
    <w:p w:rsidR="001039C9" w:rsidRDefault="001039C9" w:rsidP="00E60D60">
      <w:pPr>
        <w:jc w:val="both"/>
        <w:rPr>
          <w:b/>
        </w:rPr>
      </w:pPr>
    </w:p>
    <w:p w:rsidR="001039C9" w:rsidRDefault="001039C9" w:rsidP="00E60D60">
      <w:pPr>
        <w:jc w:val="both"/>
        <w:rPr>
          <w:b/>
        </w:rPr>
      </w:pPr>
    </w:p>
    <w:p w:rsidR="001039C9" w:rsidRDefault="001039C9" w:rsidP="00E60D60">
      <w:pPr>
        <w:jc w:val="both"/>
        <w:rPr>
          <w:b/>
        </w:rPr>
      </w:pPr>
    </w:p>
    <w:p w:rsidR="001039C9" w:rsidRDefault="001039C9" w:rsidP="00E60D60">
      <w:pPr>
        <w:jc w:val="both"/>
        <w:rPr>
          <w:b/>
        </w:rPr>
      </w:pPr>
    </w:p>
    <w:p w:rsidR="00610B01" w:rsidRPr="00610B01" w:rsidRDefault="00610B01" w:rsidP="00EC513E">
      <w:pPr>
        <w:spacing w:after="0" w:line="240" w:lineRule="auto"/>
        <w:jc w:val="both"/>
        <w:rPr>
          <w:b/>
        </w:rPr>
      </w:pPr>
      <w:r w:rsidRPr="00610B01">
        <w:rPr>
          <w:b/>
        </w:rPr>
        <w:lastRenderedPageBreak/>
        <w:t>Non-Regulated UK and Teaching requests:</w:t>
      </w:r>
    </w:p>
    <w:tbl>
      <w:tblPr>
        <w:tblStyle w:val="TableGrid"/>
        <w:tblW w:w="0" w:type="auto"/>
        <w:tblLook w:val="04A0" w:firstRow="1" w:lastRow="0" w:firstColumn="1" w:lastColumn="0" w:noHBand="0" w:noVBand="1"/>
      </w:tblPr>
      <w:tblGrid>
        <w:gridCol w:w="846"/>
        <w:gridCol w:w="6379"/>
        <w:gridCol w:w="1791"/>
      </w:tblGrid>
      <w:tr w:rsidR="00330C33" w:rsidTr="007A19C7">
        <w:tc>
          <w:tcPr>
            <w:tcW w:w="846" w:type="dxa"/>
          </w:tcPr>
          <w:p w:rsidR="00330C33" w:rsidRDefault="00330C33" w:rsidP="00330C33">
            <w:pPr>
              <w:jc w:val="both"/>
            </w:pPr>
          </w:p>
        </w:tc>
        <w:tc>
          <w:tcPr>
            <w:tcW w:w="6379" w:type="dxa"/>
            <w:vAlign w:val="center"/>
          </w:tcPr>
          <w:p w:rsidR="00330C33" w:rsidRPr="007A19C7" w:rsidRDefault="00330C33" w:rsidP="007A19C7">
            <w:pPr>
              <w:jc w:val="center"/>
              <w:rPr>
                <w:b/>
              </w:rPr>
            </w:pPr>
            <w:r w:rsidRPr="007A19C7">
              <w:rPr>
                <w:b/>
              </w:rPr>
              <w:t>Task</w:t>
            </w:r>
          </w:p>
        </w:tc>
        <w:tc>
          <w:tcPr>
            <w:tcW w:w="1791" w:type="dxa"/>
          </w:tcPr>
          <w:p w:rsidR="00330C33" w:rsidRPr="007A19C7" w:rsidRDefault="00330C33" w:rsidP="007A19C7">
            <w:pPr>
              <w:jc w:val="center"/>
              <w:rPr>
                <w:b/>
              </w:rPr>
            </w:pPr>
            <w:r w:rsidRPr="007A19C7">
              <w:rPr>
                <w:b/>
              </w:rPr>
              <w:t>Person responsible</w:t>
            </w:r>
          </w:p>
        </w:tc>
      </w:tr>
      <w:tr w:rsidR="00330C33" w:rsidTr="00610B01">
        <w:tc>
          <w:tcPr>
            <w:tcW w:w="846" w:type="dxa"/>
          </w:tcPr>
          <w:p w:rsidR="00330C33" w:rsidRDefault="00330C33" w:rsidP="00E60D60">
            <w:pPr>
              <w:jc w:val="both"/>
            </w:pPr>
            <w:r>
              <w:t>Step 1</w:t>
            </w:r>
          </w:p>
        </w:tc>
        <w:tc>
          <w:tcPr>
            <w:tcW w:w="6379" w:type="dxa"/>
          </w:tcPr>
          <w:p w:rsidR="00330C33" w:rsidRDefault="00330C33" w:rsidP="00E60D60">
            <w:pPr>
              <w:jc w:val="both"/>
            </w:pPr>
            <w:r>
              <w:t xml:space="preserve">Either contact your </w:t>
            </w:r>
            <w:proofErr w:type="spellStart"/>
            <w:r>
              <w:t>Biofacility</w:t>
            </w:r>
            <w:proofErr w:type="spellEnd"/>
            <w:r>
              <w:t xml:space="preserve"> NACWO or go to the UBS website for the template</w:t>
            </w:r>
          </w:p>
        </w:tc>
        <w:tc>
          <w:tcPr>
            <w:tcW w:w="1791" w:type="dxa"/>
          </w:tcPr>
          <w:p w:rsidR="00330C33" w:rsidRDefault="00330C33" w:rsidP="00E60D60">
            <w:pPr>
              <w:jc w:val="both"/>
            </w:pPr>
            <w:r>
              <w:t>Researcher</w:t>
            </w:r>
          </w:p>
        </w:tc>
      </w:tr>
      <w:tr w:rsidR="00330C33" w:rsidTr="00610B01">
        <w:tc>
          <w:tcPr>
            <w:tcW w:w="846" w:type="dxa"/>
          </w:tcPr>
          <w:p w:rsidR="00330C33" w:rsidRDefault="00330C33" w:rsidP="00E60D60">
            <w:pPr>
              <w:jc w:val="both"/>
            </w:pPr>
            <w:r>
              <w:t>Step 2</w:t>
            </w:r>
          </w:p>
        </w:tc>
        <w:tc>
          <w:tcPr>
            <w:tcW w:w="6379" w:type="dxa"/>
          </w:tcPr>
          <w:p w:rsidR="00330C33" w:rsidRDefault="00330C33" w:rsidP="00330C33">
            <w:pPr>
              <w:jc w:val="both"/>
            </w:pPr>
            <w:r>
              <w:t xml:space="preserve">Fully complete and sign the template before sending to your </w:t>
            </w:r>
            <w:proofErr w:type="spellStart"/>
            <w:r>
              <w:t>Biofacility</w:t>
            </w:r>
            <w:proofErr w:type="spellEnd"/>
            <w:r>
              <w:t xml:space="preserve"> NACWO</w:t>
            </w:r>
          </w:p>
        </w:tc>
        <w:tc>
          <w:tcPr>
            <w:tcW w:w="1791" w:type="dxa"/>
          </w:tcPr>
          <w:p w:rsidR="00330C33" w:rsidRDefault="00330C33" w:rsidP="00E60D60">
            <w:pPr>
              <w:jc w:val="both"/>
            </w:pPr>
            <w:r>
              <w:t>Researcher</w:t>
            </w:r>
          </w:p>
        </w:tc>
      </w:tr>
      <w:tr w:rsidR="00330C33" w:rsidTr="00610B01">
        <w:tc>
          <w:tcPr>
            <w:tcW w:w="846" w:type="dxa"/>
          </w:tcPr>
          <w:p w:rsidR="00330C33" w:rsidRDefault="00330C33" w:rsidP="00E60D60">
            <w:pPr>
              <w:jc w:val="both"/>
            </w:pPr>
            <w:r>
              <w:t>Step 3</w:t>
            </w:r>
          </w:p>
        </w:tc>
        <w:tc>
          <w:tcPr>
            <w:tcW w:w="6379" w:type="dxa"/>
          </w:tcPr>
          <w:p w:rsidR="00330C33" w:rsidRDefault="007A19C7" w:rsidP="00330C33">
            <w:pPr>
              <w:jc w:val="both"/>
            </w:pPr>
            <w:r>
              <w:t xml:space="preserve">Within 5 working days, the </w:t>
            </w:r>
            <w:r w:rsidR="00330C33">
              <w:t xml:space="preserve">NACWO and NVS </w:t>
            </w:r>
            <w:r>
              <w:t xml:space="preserve">will </w:t>
            </w:r>
            <w:r w:rsidR="00330C33">
              <w:t xml:space="preserve">review request </w:t>
            </w:r>
            <w:r>
              <w:t xml:space="preserve">and </w:t>
            </w:r>
            <w:r w:rsidR="00330C33">
              <w:t xml:space="preserve">provide </w:t>
            </w:r>
            <w:r>
              <w:t xml:space="preserve">the </w:t>
            </w:r>
            <w:r w:rsidR="00330C33">
              <w:t>researcher with a response as to what happens next.  This will either be:</w:t>
            </w:r>
          </w:p>
          <w:p w:rsidR="00330C33" w:rsidRDefault="00330C33" w:rsidP="00330C33">
            <w:pPr>
              <w:pStyle w:val="ListParagraph"/>
              <w:numPr>
                <w:ilvl w:val="0"/>
                <w:numId w:val="5"/>
              </w:numPr>
              <w:jc w:val="both"/>
            </w:pPr>
            <w:r>
              <w:t>Further information is required and an explanations as to why.  Where thi</w:t>
            </w:r>
            <w:r w:rsidR="00610B01">
              <w:t>s applies steps 2 and 3 iterate, or</w:t>
            </w:r>
          </w:p>
          <w:p w:rsidR="00330C33" w:rsidRDefault="00330C33" w:rsidP="00330C33">
            <w:pPr>
              <w:pStyle w:val="ListParagraph"/>
              <w:numPr>
                <w:ilvl w:val="0"/>
                <w:numId w:val="5"/>
              </w:numPr>
              <w:jc w:val="both"/>
            </w:pPr>
            <w:r>
              <w:t>Request has been counter signed and submitted to UBS</w:t>
            </w:r>
          </w:p>
        </w:tc>
        <w:tc>
          <w:tcPr>
            <w:tcW w:w="1791" w:type="dxa"/>
          </w:tcPr>
          <w:p w:rsidR="00330C33" w:rsidRDefault="00330C33" w:rsidP="00E60D60">
            <w:pPr>
              <w:jc w:val="both"/>
            </w:pPr>
            <w:r>
              <w:t>NACWO and NVS</w:t>
            </w:r>
          </w:p>
        </w:tc>
      </w:tr>
      <w:tr w:rsidR="00330C33" w:rsidTr="00610B01">
        <w:tc>
          <w:tcPr>
            <w:tcW w:w="846" w:type="dxa"/>
          </w:tcPr>
          <w:p w:rsidR="00330C33" w:rsidRDefault="00330C33" w:rsidP="00E60D60">
            <w:pPr>
              <w:jc w:val="both"/>
            </w:pPr>
            <w:r>
              <w:t>Step 4</w:t>
            </w:r>
          </w:p>
        </w:tc>
        <w:tc>
          <w:tcPr>
            <w:tcW w:w="6379" w:type="dxa"/>
          </w:tcPr>
          <w:p w:rsidR="00330C33" w:rsidRDefault="00330C33" w:rsidP="00330C33">
            <w:pPr>
              <w:jc w:val="both"/>
            </w:pPr>
            <w:r>
              <w:t>UBS Admin books request in to AWERB</w:t>
            </w:r>
          </w:p>
        </w:tc>
        <w:tc>
          <w:tcPr>
            <w:tcW w:w="1791" w:type="dxa"/>
          </w:tcPr>
          <w:p w:rsidR="00330C33" w:rsidRDefault="00330C33" w:rsidP="00E60D60">
            <w:pPr>
              <w:jc w:val="both"/>
            </w:pPr>
            <w:r>
              <w:t>UBS Admin</w:t>
            </w:r>
          </w:p>
        </w:tc>
      </w:tr>
      <w:tr w:rsidR="00330C33" w:rsidTr="00610B01">
        <w:tc>
          <w:tcPr>
            <w:tcW w:w="846" w:type="dxa"/>
          </w:tcPr>
          <w:p w:rsidR="00330C33" w:rsidRDefault="00330C33" w:rsidP="00E60D60">
            <w:pPr>
              <w:jc w:val="both"/>
            </w:pPr>
            <w:r>
              <w:t>Step 5</w:t>
            </w:r>
          </w:p>
        </w:tc>
        <w:tc>
          <w:tcPr>
            <w:tcW w:w="6379" w:type="dxa"/>
          </w:tcPr>
          <w:p w:rsidR="00330C33" w:rsidRDefault="00330C33" w:rsidP="00330C33">
            <w:pPr>
              <w:jc w:val="both"/>
            </w:pPr>
            <w:r>
              <w:t>AWERB</w:t>
            </w:r>
            <w:r w:rsidR="00EC513E">
              <w:t>.  Normally the research is not asked to attend</w:t>
            </w:r>
          </w:p>
        </w:tc>
        <w:tc>
          <w:tcPr>
            <w:tcW w:w="1791" w:type="dxa"/>
          </w:tcPr>
          <w:p w:rsidR="00330C33" w:rsidRDefault="00330C33" w:rsidP="00E60D60">
            <w:pPr>
              <w:jc w:val="both"/>
            </w:pPr>
            <w:r>
              <w:t>AWERB</w:t>
            </w:r>
          </w:p>
        </w:tc>
      </w:tr>
      <w:tr w:rsidR="00330C33" w:rsidTr="00610B01">
        <w:tc>
          <w:tcPr>
            <w:tcW w:w="846" w:type="dxa"/>
          </w:tcPr>
          <w:p w:rsidR="00330C33" w:rsidRDefault="00330C33" w:rsidP="00E60D60">
            <w:pPr>
              <w:jc w:val="both"/>
            </w:pPr>
            <w:r>
              <w:t>Step 6</w:t>
            </w:r>
          </w:p>
        </w:tc>
        <w:tc>
          <w:tcPr>
            <w:tcW w:w="6379" w:type="dxa"/>
          </w:tcPr>
          <w:p w:rsidR="00330C33" w:rsidRDefault="00610B01" w:rsidP="00610B01">
            <w:pPr>
              <w:jc w:val="both"/>
            </w:pPr>
            <w:r>
              <w:t xml:space="preserve">Within 5 working days, </w:t>
            </w:r>
            <w:r w:rsidR="00330C33">
              <w:t xml:space="preserve">AWERB recommendation </w:t>
            </w:r>
            <w:r>
              <w:t xml:space="preserve">will be sent to the researcher </w:t>
            </w:r>
            <w:r w:rsidR="00330C33">
              <w:t>which will either be:</w:t>
            </w:r>
          </w:p>
          <w:p w:rsidR="00610B01" w:rsidRDefault="00610B01" w:rsidP="00610B01">
            <w:pPr>
              <w:pStyle w:val="ListParagraph"/>
              <w:numPr>
                <w:ilvl w:val="0"/>
                <w:numId w:val="7"/>
              </w:numPr>
              <w:jc w:val="both"/>
            </w:pPr>
            <w:r>
              <w:t>AWERB comments to be attended to, or</w:t>
            </w:r>
          </w:p>
          <w:p w:rsidR="00610B01" w:rsidRDefault="00610B01" w:rsidP="00610B01">
            <w:pPr>
              <w:pStyle w:val="ListParagraph"/>
              <w:numPr>
                <w:ilvl w:val="0"/>
                <w:numId w:val="7"/>
              </w:numPr>
              <w:jc w:val="both"/>
            </w:pPr>
            <w:r>
              <w:t>AWERB chair’s signature</w:t>
            </w:r>
          </w:p>
        </w:tc>
        <w:tc>
          <w:tcPr>
            <w:tcW w:w="1791" w:type="dxa"/>
          </w:tcPr>
          <w:p w:rsidR="00330C33" w:rsidRDefault="00610B01" w:rsidP="00E60D60">
            <w:pPr>
              <w:jc w:val="both"/>
            </w:pPr>
            <w:r>
              <w:t>UBS Admin</w:t>
            </w:r>
          </w:p>
        </w:tc>
      </w:tr>
    </w:tbl>
    <w:p w:rsidR="00EC513E" w:rsidRDefault="00EC513E" w:rsidP="00A15C80">
      <w:pPr>
        <w:spacing w:after="120" w:line="240" w:lineRule="auto"/>
        <w:jc w:val="both"/>
        <w:rPr>
          <w:b/>
        </w:rPr>
      </w:pPr>
    </w:p>
    <w:p w:rsidR="00610B01" w:rsidRPr="001039C9" w:rsidRDefault="00610B01" w:rsidP="00EC513E">
      <w:pPr>
        <w:spacing w:after="0" w:line="240" w:lineRule="auto"/>
        <w:jc w:val="both"/>
        <w:rPr>
          <w:b/>
        </w:rPr>
      </w:pPr>
      <w:r w:rsidRPr="001039C9">
        <w:rPr>
          <w:b/>
        </w:rPr>
        <w:t>Overseas requests:</w:t>
      </w:r>
    </w:p>
    <w:tbl>
      <w:tblPr>
        <w:tblStyle w:val="TableGrid"/>
        <w:tblW w:w="0" w:type="auto"/>
        <w:tblLook w:val="04A0" w:firstRow="1" w:lastRow="0" w:firstColumn="1" w:lastColumn="0" w:noHBand="0" w:noVBand="1"/>
      </w:tblPr>
      <w:tblGrid>
        <w:gridCol w:w="989"/>
        <w:gridCol w:w="6251"/>
        <w:gridCol w:w="1776"/>
      </w:tblGrid>
      <w:tr w:rsidR="00610B01" w:rsidTr="00EC513E">
        <w:tc>
          <w:tcPr>
            <w:tcW w:w="989" w:type="dxa"/>
          </w:tcPr>
          <w:p w:rsidR="00610B01" w:rsidRDefault="00610B01" w:rsidP="005B2A85">
            <w:pPr>
              <w:jc w:val="both"/>
            </w:pPr>
          </w:p>
        </w:tc>
        <w:tc>
          <w:tcPr>
            <w:tcW w:w="6251" w:type="dxa"/>
            <w:vAlign w:val="center"/>
          </w:tcPr>
          <w:p w:rsidR="00610B01" w:rsidRPr="007A19C7" w:rsidRDefault="00610B01" w:rsidP="007A19C7">
            <w:pPr>
              <w:jc w:val="center"/>
              <w:rPr>
                <w:b/>
              </w:rPr>
            </w:pPr>
            <w:r w:rsidRPr="007A19C7">
              <w:rPr>
                <w:b/>
              </w:rPr>
              <w:t>Task</w:t>
            </w:r>
          </w:p>
        </w:tc>
        <w:tc>
          <w:tcPr>
            <w:tcW w:w="1776" w:type="dxa"/>
          </w:tcPr>
          <w:p w:rsidR="00610B01" w:rsidRPr="007A19C7" w:rsidRDefault="00610B01" w:rsidP="007A19C7">
            <w:pPr>
              <w:jc w:val="center"/>
              <w:rPr>
                <w:b/>
              </w:rPr>
            </w:pPr>
            <w:r w:rsidRPr="007A19C7">
              <w:rPr>
                <w:b/>
              </w:rPr>
              <w:t>Person responsible</w:t>
            </w:r>
          </w:p>
        </w:tc>
      </w:tr>
      <w:tr w:rsidR="00610B01" w:rsidTr="005B2A85">
        <w:tc>
          <w:tcPr>
            <w:tcW w:w="846" w:type="dxa"/>
          </w:tcPr>
          <w:p w:rsidR="00610B01" w:rsidRDefault="00610B01" w:rsidP="005B2A85">
            <w:pPr>
              <w:jc w:val="both"/>
            </w:pPr>
            <w:r>
              <w:t>Step 1</w:t>
            </w:r>
          </w:p>
        </w:tc>
        <w:tc>
          <w:tcPr>
            <w:tcW w:w="6379" w:type="dxa"/>
          </w:tcPr>
          <w:p w:rsidR="00610B01" w:rsidRDefault="007C7F9C" w:rsidP="007C7F9C">
            <w:pPr>
              <w:jc w:val="both"/>
            </w:pPr>
            <w:r>
              <w:t>Notification of an overseas request</w:t>
            </w:r>
            <w:r w:rsidR="00610B01">
              <w:t xml:space="preserve"> </w:t>
            </w:r>
            <w:r>
              <w:t xml:space="preserve">tend to come </w:t>
            </w:r>
            <w:r w:rsidR="00610B01">
              <w:t xml:space="preserve">will either come from the University Research office or </w:t>
            </w:r>
            <w:r>
              <w:t>from a researcher</w:t>
            </w:r>
          </w:p>
        </w:tc>
        <w:tc>
          <w:tcPr>
            <w:tcW w:w="1791" w:type="dxa"/>
          </w:tcPr>
          <w:p w:rsidR="00610B01" w:rsidRDefault="00610B01" w:rsidP="005B2A85">
            <w:pPr>
              <w:jc w:val="both"/>
            </w:pPr>
          </w:p>
        </w:tc>
      </w:tr>
      <w:tr w:rsidR="00610B01" w:rsidTr="005B2A85">
        <w:tc>
          <w:tcPr>
            <w:tcW w:w="846" w:type="dxa"/>
          </w:tcPr>
          <w:p w:rsidR="00610B01" w:rsidRDefault="00610B01" w:rsidP="005B2A85">
            <w:pPr>
              <w:jc w:val="both"/>
            </w:pPr>
            <w:r>
              <w:t>Step 2</w:t>
            </w:r>
          </w:p>
        </w:tc>
        <w:tc>
          <w:tcPr>
            <w:tcW w:w="6379" w:type="dxa"/>
          </w:tcPr>
          <w:p w:rsidR="00610B01" w:rsidRDefault="00610B01" w:rsidP="005B2A85">
            <w:pPr>
              <w:jc w:val="both"/>
            </w:pPr>
            <w:r>
              <w:t xml:space="preserve">A copy of the Overseas template and Animal Welfare policy will be sent to the </w:t>
            </w:r>
            <w:r w:rsidR="001039C9">
              <w:t>researcher</w:t>
            </w:r>
          </w:p>
        </w:tc>
        <w:tc>
          <w:tcPr>
            <w:tcW w:w="1791" w:type="dxa"/>
          </w:tcPr>
          <w:p w:rsidR="00610B01" w:rsidRDefault="00610B01" w:rsidP="005B2A85">
            <w:pPr>
              <w:jc w:val="both"/>
            </w:pPr>
            <w:r>
              <w:t xml:space="preserve">UBS Admin </w:t>
            </w:r>
          </w:p>
        </w:tc>
      </w:tr>
      <w:tr w:rsidR="00610B01" w:rsidTr="005B2A85">
        <w:tc>
          <w:tcPr>
            <w:tcW w:w="846" w:type="dxa"/>
          </w:tcPr>
          <w:p w:rsidR="00610B01" w:rsidRDefault="001039C9" w:rsidP="005B2A85">
            <w:pPr>
              <w:jc w:val="both"/>
            </w:pPr>
            <w:r>
              <w:t>Step 3</w:t>
            </w:r>
          </w:p>
        </w:tc>
        <w:tc>
          <w:tcPr>
            <w:tcW w:w="6379" w:type="dxa"/>
          </w:tcPr>
          <w:p w:rsidR="00610B01" w:rsidRDefault="00610B01" w:rsidP="001039C9">
            <w:pPr>
              <w:jc w:val="both"/>
            </w:pPr>
            <w:r>
              <w:t xml:space="preserve">Fully complete and sign the template before sending to </w:t>
            </w:r>
            <w:r w:rsidR="001039C9">
              <w:t>the UBS Director and Deputy Director for Governance and Welfare (D/DDGW)</w:t>
            </w:r>
          </w:p>
        </w:tc>
        <w:tc>
          <w:tcPr>
            <w:tcW w:w="1791" w:type="dxa"/>
          </w:tcPr>
          <w:p w:rsidR="00610B01" w:rsidRDefault="00610B01" w:rsidP="005B2A85">
            <w:pPr>
              <w:jc w:val="both"/>
            </w:pPr>
            <w:r>
              <w:t>Researcher</w:t>
            </w:r>
          </w:p>
        </w:tc>
      </w:tr>
      <w:tr w:rsidR="00EC513E" w:rsidTr="00EC513E">
        <w:tc>
          <w:tcPr>
            <w:tcW w:w="989" w:type="dxa"/>
          </w:tcPr>
          <w:p w:rsidR="00EC513E" w:rsidRDefault="00EC513E" w:rsidP="00EC513E">
            <w:pPr>
              <w:jc w:val="both"/>
            </w:pPr>
            <w:r>
              <w:t>Optional S</w:t>
            </w:r>
            <w:r>
              <w:t>tep 3</w:t>
            </w:r>
            <w:r>
              <w:t>b</w:t>
            </w:r>
          </w:p>
        </w:tc>
        <w:tc>
          <w:tcPr>
            <w:tcW w:w="6251" w:type="dxa"/>
          </w:tcPr>
          <w:p w:rsidR="00EC513E" w:rsidRDefault="00EC513E" w:rsidP="00EC513E">
            <w:pPr>
              <w:jc w:val="both"/>
            </w:pPr>
            <w:r>
              <w:t xml:space="preserve">For some requests, it may be appropriate to discuss the research </w:t>
            </w:r>
            <w:r>
              <w:t>request</w:t>
            </w:r>
            <w:r>
              <w:t xml:space="preserve"> with the </w:t>
            </w:r>
            <w:r>
              <w:t>NVS</w:t>
            </w:r>
            <w:r>
              <w:t xml:space="preserve"> and </w:t>
            </w:r>
            <w:r>
              <w:t>NACWO</w:t>
            </w:r>
            <w:r>
              <w:t xml:space="preserve"> for the </w:t>
            </w:r>
            <w:proofErr w:type="spellStart"/>
            <w:r>
              <w:t>biofacility</w:t>
            </w:r>
            <w:proofErr w:type="spellEnd"/>
            <w:r>
              <w:t xml:space="preserve"> located within the Department.  </w:t>
            </w:r>
            <w:r>
              <w:t>The completed from should be sent to the D/DDGW.</w:t>
            </w:r>
          </w:p>
        </w:tc>
        <w:tc>
          <w:tcPr>
            <w:tcW w:w="1776" w:type="dxa"/>
          </w:tcPr>
          <w:p w:rsidR="00EC513E" w:rsidRDefault="00EC513E" w:rsidP="00EC513E">
            <w:pPr>
              <w:jc w:val="both"/>
            </w:pPr>
            <w:r>
              <w:t>Researcher</w:t>
            </w:r>
          </w:p>
        </w:tc>
      </w:tr>
      <w:tr w:rsidR="00610B01" w:rsidTr="00EC513E">
        <w:tc>
          <w:tcPr>
            <w:tcW w:w="989" w:type="dxa"/>
          </w:tcPr>
          <w:p w:rsidR="00610B01" w:rsidRDefault="001039C9" w:rsidP="005B2A85">
            <w:pPr>
              <w:jc w:val="both"/>
            </w:pPr>
            <w:r>
              <w:t>Step 4</w:t>
            </w:r>
          </w:p>
        </w:tc>
        <w:tc>
          <w:tcPr>
            <w:tcW w:w="6251" w:type="dxa"/>
          </w:tcPr>
          <w:p w:rsidR="00A15C80" w:rsidRDefault="001039C9" w:rsidP="001039C9">
            <w:pPr>
              <w:jc w:val="both"/>
            </w:pPr>
            <w:r>
              <w:t xml:space="preserve">Within 5 working days, the </w:t>
            </w:r>
            <w:r w:rsidR="00EC513E">
              <w:t>D/DDGW</w:t>
            </w:r>
            <w:r>
              <w:t xml:space="preserve"> will provide the researcher with a response as to what happens next</w:t>
            </w:r>
            <w:r w:rsidR="00EC513E">
              <w:t xml:space="preserve"> (the NVS and NACWO</w:t>
            </w:r>
            <w:r w:rsidR="00A15C80">
              <w:t xml:space="preserve"> will be copied in if they have</w:t>
            </w:r>
            <w:r w:rsidR="00EC513E">
              <w:t xml:space="preserve"> si</w:t>
            </w:r>
            <w:r w:rsidR="00A15C80">
              <w:t>gned the form)</w:t>
            </w:r>
            <w:r>
              <w:t xml:space="preserve">.  </w:t>
            </w:r>
          </w:p>
          <w:p w:rsidR="001039C9" w:rsidRDefault="001039C9" w:rsidP="001039C9">
            <w:pPr>
              <w:jc w:val="both"/>
            </w:pPr>
            <w:bookmarkStart w:id="0" w:name="_GoBack"/>
            <w:bookmarkEnd w:id="0"/>
            <w:r>
              <w:t>This will either be:</w:t>
            </w:r>
          </w:p>
          <w:p w:rsidR="001039C9" w:rsidRDefault="001039C9" w:rsidP="001039C9">
            <w:pPr>
              <w:pStyle w:val="ListParagraph"/>
              <w:numPr>
                <w:ilvl w:val="0"/>
                <w:numId w:val="8"/>
              </w:numPr>
              <w:jc w:val="both"/>
            </w:pPr>
            <w:r>
              <w:t>Further</w:t>
            </w:r>
            <w:r w:rsidR="00610B01">
              <w:t xml:space="preserve"> information is required and an explanations as to </w:t>
            </w:r>
            <w:r>
              <w:t xml:space="preserve">what and </w:t>
            </w:r>
            <w:r w:rsidR="00610B01">
              <w:t>why.  Where this applies</w:t>
            </w:r>
            <w:r>
              <w:t>,</w:t>
            </w:r>
            <w:r w:rsidR="00610B01">
              <w:t xml:space="preserve"> steps </w:t>
            </w:r>
            <w:r>
              <w:t>3</w:t>
            </w:r>
            <w:r w:rsidR="00610B01">
              <w:t xml:space="preserve"> and </w:t>
            </w:r>
            <w:r>
              <w:t>4</w:t>
            </w:r>
            <w:r w:rsidR="00610B01">
              <w:t xml:space="preserve"> iterate, or</w:t>
            </w:r>
          </w:p>
          <w:p w:rsidR="00610B01" w:rsidRDefault="00610B01" w:rsidP="001039C9">
            <w:pPr>
              <w:pStyle w:val="ListParagraph"/>
              <w:numPr>
                <w:ilvl w:val="0"/>
                <w:numId w:val="8"/>
              </w:numPr>
              <w:jc w:val="both"/>
            </w:pPr>
            <w:r>
              <w:t xml:space="preserve">Request </w:t>
            </w:r>
            <w:r w:rsidR="001039C9">
              <w:t>is booked into AWERB and the researcher advised whether they should attend</w:t>
            </w:r>
          </w:p>
        </w:tc>
        <w:tc>
          <w:tcPr>
            <w:tcW w:w="1776" w:type="dxa"/>
          </w:tcPr>
          <w:p w:rsidR="00610B01" w:rsidRDefault="001039C9" w:rsidP="005B2A85">
            <w:pPr>
              <w:jc w:val="both"/>
            </w:pPr>
            <w:r>
              <w:t>D/DDGW</w:t>
            </w:r>
          </w:p>
        </w:tc>
      </w:tr>
      <w:tr w:rsidR="00610B01" w:rsidTr="00EC513E">
        <w:tc>
          <w:tcPr>
            <w:tcW w:w="989" w:type="dxa"/>
          </w:tcPr>
          <w:p w:rsidR="00610B01" w:rsidRDefault="001039C9" w:rsidP="005B2A85">
            <w:pPr>
              <w:jc w:val="both"/>
            </w:pPr>
            <w:r>
              <w:t>Step 5</w:t>
            </w:r>
          </w:p>
        </w:tc>
        <w:tc>
          <w:tcPr>
            <w:tcW w:w="6251" w:type="dxa"/>
          </w:tcPr>
          <w:p w:rsidR="00610B01" w:rsidRDefault="00610B01" w:rsidP="001039C9">
            <w:pPr>
              <w:jc w:val="both"/>
            </w:pPr>
            <w:r>
              <w:t>AWERB</w:t>
            </w:r>
            <w:r w:rsidR="001039C9">
              <w:t>.  In some cases this may involve attendance by the researcher</w:t>
            </w:r>
          </w:p>
        </w:tc>
        <w:tc>
          <w:tcPr>
            <w:tcW w:w="1776" w:type="dxa"/>
          </w:tcPr>
          <w:p w:rsidR="00610B01" w:rsidRDefault="00610B01" w:rsidP="005B2A85">
            <w:pPr>
              <w:jc w:val="both"/>
            </w:pPr>
            <w:r>
              <w:t>AWERB</w:t>
            </w:r>
          </w:p>
        </w:tc>
      </w:tr>
      <w:tr w:rsidR="00610B01" w:rsidTr="00EC513E">
        <w:tc>
          <w:tcPr>
            <w:tcW w:w="989" w:type="dxa"/>
          </w:tcPr>
          <w:p w:rsidR="00610B01" w:rsidRDefault="00610B01" w:rsidP="005B2A85">
            <w:pPr>
              <w:jc w:val="both"/>
            </w:pPr>
            <w:r>
              <w:t>Step 6</w:t>
            </w:r>
          </w:p>
        </w:tc>
        <w:tc>
          <w:tcPr>
            <w:tcW w:w="6251" w:type="dxa"/>
          </w:tcPr>
          <w:p w:rsidR="00610B01" w:rsidRDefault="00610B01" w:rsidP="005B2A85">
            <w:pPr>
              <w:jc w:val="both"/>
            </w:pPr>
            <w:r>
              <w:t>Within 5 working days, AWERB recommendation will be sent to the researcher which will either be:</w:t>
            </w:r>
          </w:p>
          <w:p w:rsidR="00610B01" w:rsidRDefault="00610B01" w:rsidP="001039C9">
            <w:pPr>
              <w:pStyle w:val="ListParagraph"/>
              <w:numPr>
                <w:ilvl w:val="0"/>
                <w:numId w:val="9"/>
              </w:numPr>
              <w:jc w:val="both"/>
            </w:pPr>
            <w:r>
              <w:t>AWERB comments to be attended to, or</w:t>
            </w:r>
          </w:p>
          <w:p w:rsidR="00610B01" w:rsidRDefault="00610B01" w:rsidP="00EC513E">
            <w:pPr>
              <w:pStyle w:val="ListParagraph"/>
              <w:numPr>
                <w:ilvl w:val="0"/>
                <w:numId w:val="9"/>
              </w:numPr>
              <w:jc w:val="both"/>
            </w:pPr>
            <w:r>
              <w:t>AWERB chair’s signature</w:t>
            </w:r>
            <w:r w:rsidR="00EC513E">
              <w:t xml:space="preserve"> and where appropriate will be signed by the NVS and NACWO attending AWERB </w:t>
            </w:r>
          </w:p>
        </w:tc>
        <w:tc>
          <w:tcPr>
            <w:tcW w:w="1776" w:type="dxa"/>
          </w:tcPr>
          <w:p w:rsidR="00610B01" w:rsidRDefault="00610B01" w:rsidP="005B2A85">
            <w:pPr>
              <w:jc w:val="both"/>
            </w:pPr>
            <w:r>
              <w:t>UBS Admin</w:t>
            </w:r>
          </w:p>
        </w:tc>
      </w:tr>
    </w:tbl>
    <w:p w:rsidR="00610B01" w:rsidRDefault="00610B01" w:rsidP="00EC513E">
      <w:pPr>
        <w:jc w:val="both"/>
      </w:pPr>
    </w:p>
    <w:sectPr w:rsidR="00610B01" w:rsidSect="007A19C7">
      <w:headerReference w:type="default" r:id="rId10"/>
      <w:footerReference w:type="default" r:id="rId11"/>
      <w:pgSz w:w="11906" w:h="16838"/>
      <w:pgMar w:top="1440" w:right="1440" w:bottom="709" w:left="1440" w:header="70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1FA" w:rsidRDefault="003A31FA" w:rsidP="00E02F14">
      <w:pPr>
        <w:spacing w:after="0" w:line="240" w:lineRule="auto"/>
      </w:pPr>
      <w:r>
        <w:separator/>
      </w:r>
    </w:p>
  </w:endnote>
  <w:endnote w:type="continuationSeparator" w:id="0">
    <w:p w:rsidR="003A31FA" w:rsidRDefault="003A31FA" w:rsidP="00E0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C7" w:rsidRDefault="007A19C7">
    <w:pPr>
      <w:pStyle w:val="Footer"/>
      <w:jc w:val="center"/>
    </w:pPr>
  </w:p>
  <w:p w:rsidR="007A19C7" w:rsidRPr="007A19C7" w:rsidRDefault="007A19C7">
    <w:pPr>
      <w:pStyle w:val="Footer"/>
      <w:jc w:val="center"/>
    </w:pPr>
    <w:r w:rsidRPr="007A19C7">
      <w:t xml:space="preserve">Page </w:t>
    </w:r>
    <w:r w:rsidRPr="007A19C7">
      <w:fldChar w:fldCharType="begin"/>
    </w:r>
    <w:r w:rsidRPr="007A19C7">
      <w:instrText xml:space="preserve"> PAGE  \* Arabic  \* MERGEFORMAT </w:instrText>
    </w:r>
    <w:r w:rsidRPr="007A19C7">
      <w:fldChar w:fldCharType="separate"/>
    </w:r>
    <w:r w:rsidR="00A15C80">
      <w:rPr>
        <w:noProof/>
      </w:rPr>
      <w:t>3</w:t>
    </w:r>
    <w:r w:rsidRPr="007A19C7">
      <w:fldChar w:fldCharType="end"/>
    </w:r>
    <w:r w:rsidRPr="007A19C7">
      <w:t xml:space="preserve"> of </w:t>
    </w:r>
    <w:r w:rsidR="00A15C80">
      <w:fldChar w:fldCharType="begin"/>
    </w:r>
    <w:r w:rsidR="00A15C80">
      <w:instrText xml:space="preserve"> NUMPAGES  \* Arabic  \* MERGEFORMAT </w:instrText>
    </w:r>
    <w:r w:rsidR="00A15C80">
      <w:fldChar w:fldCharType="separate"/>
    </w:r>
    <w:r w:rsidR="00A15C80">
      <w:rPr>
        <w:noProof/>
      </w:rPr>
      <w:t>3</w:t>
    </w:r>
    <w:r w:rsidR="00A15C80">
      <w:rPr>
        <w:noProof/>
      </w:rPr>
      <w:fldChar w:fldCharType="end"/>
    </w:r>
  </w:p>
  <w:p w:rsidR="007A19C7" w:rsidRDefault="007A1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1FA" w:rsidRDefault="003A31FA" w:rsidP="00E02F14">
      <w:pPr>
        <w:spacing w:after="0" w:line="240" w:lineRule="auto"/>
      </w:pPr>
      <w:r>
        <w:separator/>
      </w:r>
    </w:p>
  </w:footnote>
  <w:footnote w:type="continuationSeparator" w:id="0">
    <w:p w:rsidR="003A31FA" w:rsidRDefault="003A31FA" w:rsidP="00E02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F14" w:rsidRPr="00184CC4" w:rsidRDefault="00E02F14" w:rsidP="00E02F14">
    <w:pPr>
      <w:pStyle w:val="Header"/>
      <w:pBdr>
        <w:between w:val="single" w:sz="4" w:space="1" w:color="5B9BD5" w:themeColor="accent1"/>
      </w:pBdr>
      <w:spacing w:line="276" w:lineRule="auto"/>
      <w:rPr>
        <w:b/>
        <w:color w:val="FF0000"/>
        <w:sz w:val="4"/>
        <w:szCs w:val="4"/>
      </w:rPr>
    </w:pPr>
    <w:r w:rsidRPr="00184CC4">
      <w:rPr>
        <w:noProof/>
        <w:sz w:val="4"/>
        <w:szCs w:val="4"/>
        <w:lang w:eastAsia="en-GB"/>
      </w:rPr>
      <w:drawing>
        <wp:anchor distT="0" distB="0" distL="114300" distR="114300" simplePos="0" relativeHeight="251659264" behindDoc="1" locked="0" layoutInCell="1" allowOverlap="1" wp14:anchorId="61E97C65" wp14:editId="555620BB">
          <wp:simplePos x="0" y="0"/>
          <wp:positionH relativeFrom="margin">
            <wp:posOffset>-567690</wp:posOffset>
          </wp:positionH>
          <wp:positionV relativeFrom="paragraph">
            <wp:posOffset>-213360</wp:posOffset>
          </wp:positionV>
          <wp:extent cx="891540" cy="891540"/>
          <wp:effectExtent l="0" t="0" r="3810" b="3810"/>
          <wp:wrapTight wrapText="bothSides">
            <wp:wrapPolygon edited="0">
              <wp:start x="0" y="0"/>
              <wp:lineTo x="0" y="21231"/>
              <wp:lineTo x="21231" y="21231"/>
              <wp:lineTo x="21231" y="0"/>
              <wp:lineTo x="0" y="0"/>
            </wp:wrapPolygon>
          </wp:wrapTight>
          <wp:docPr id="4" name="Picture 4" descr="K:\HO\Project Licences\AWERB\AWERB Named Persons Committee (NPC)\2018\may\Logo_UBS-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HO\Project Licences\AWERB\AWERB Named Persons Committee (NPC)\2018\may\Logo_UBS-1-0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b/>
        <w:color w:val="FF0000"/>
        <w:sz w:val="28"/>
        <w:szCs w:val="28"/>
      </w:rPr>
      <w:alias w:val="Title"/>
      <w:id w:val="-2111885386"/>
      <w:placeholder>
        <w:docPart w:val="501A5B1605E44B1B9868ACB7194B783A"/>
      </w:placeholder>
      <w:dataBinding w:prefixMappings="xmlns:ns0='http://schemas.openxmlformats.org/package/2006/metadata/core-properties' xmlns:ns1='http://purl.org/dc/elements/1.1/'" w:xpath="/ns0:coreProperties[1]/ns1:title[1]" w:storeItemID="{6C3C8BC8-F283-45AE-878A-BAB7291924A1}"/>
      <w:text/>
    </w:sdtPr>
    <w:sdtEndPr/>
    <w:sdtContent>
      <w:p w:rsidR="00E02F14" w:rsidRPr="00856001" w:rsidRDefault="007C7F9C" w:rsidP="00E02F14">
        <w:pPr>
          <w:pStyle w:val="Header"/>
          <w:pBdr>
            <w:between w:val="single" w:sz="4" w:space="1" w:color="5B9BD5" w:themeColor="accent1"/>
          </w:pBdr>
          <w:spacing w:line="276" w:lineRule="auto"/>
          <w:jc w:val="center"/>
          <w:rPr>
            <w:b/>
            <w:color w:val="FF0000"/>
            <w:sz w:val="28"/>
            <w:szCs w:val="28"/>
          </w:rPr>
        </w:pPr>
        <w:r>
          <w:rPr>
            <w:b/>
            <w:color w:val="FF0000"/>
            <w:sz w:val="28"/>
            <w:szCs w:val="28"/>
          </w:rPr>
          <w:t>UBS Admin Office Processes Update 1</w:t>
        </w:r>
      </w:p>
    </w:sdtContent>
  </w:sdt>
  <w:sdt>
    <w:sdtPr>
      <w:alias w:val="Date"/>
      <w:id w:val="-1232915505"/>
      <w:placeholder>
        <w:docPart w:val="3B6496A1321D492CB6EAA1C22900BE04"/>
      </w:placeholder>
      <w:dataBinding w:prefixMappings="xmlns:ns0='http://schemas.microsoft.com/office/2006/coverPageProps'" w:xpath="/ns0:CoverPageProperties[1]/ns0:PublishDate[1]" w:storeItemID="{55AF091B-3C7A-41E3-B477-F2FDAA23CFDA}"/>
      <w:date w:fullDate="2020-07-24T00:00:00Z">
        <w:dateFormat w:val="MMMM d, yyyy"/>
        <w:lid w:val="en-US"/>
        <w:storeMappedDataAs w:val="dateTime"/>
        <w:calendar w:val="gregorian"/>
      </w:date>
    </w:sdtPr>
    <w:sdtEndPr/>
    <w:sdtContent>
      <w:p w:rsidR="00E02F14" w:rsidRDefault="007C7F9C" w:rsidP="00E02F14">
        <w:pPr>
          <w:pStyle w:val="Header"/>
          <w:pBdr>
            <w:between w:val="single" w:sz="4" w:space="1" w:color="5B9BD5" w:themeColor="accent1"/>
          </w:pBdr>
          <w:spacing w:line="276" w:lineRule="auto"/>
          <w:jc w:val="center"/>
        </w:pPr>
        <w:r>
          <w:rPr>
            <w:lang w:val="en-US"/>
          </w:rPr>
          <w:t>July 24, 2020</w:t>
        </w:r>
      </w:p>
    </w:sdtContent>
  </w:sdt>
  <w:p w:rsidR="00E02F14" w:rsidRDefault="00E02F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202C"/>
    <w:multiLevelType w:val="hybridMultilevel"/>
    <w:tmpl w:val="F7C4D8F2"/>
    <w:lvl w:ilvl="0" w:tplc="F670B2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33E2F"/>
    <w:multiLevelType w:val="hybridMultilevel"/>
    <w:tmpl w:val="9EA817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50613"/>
    <w:multiLevelType w:val="hybridMultilevel"/>
    <w:tmpl w:val="416ADD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7971A5"/>
    <w:multiLevelType w:val="hybridMultilevel"/>
    <w:tmpl w:val="E1E0E5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22163F"/>
    <w:multiLevelType w:val="hybridMultilevel"/>
    <w:tmpl w:val="5ABC75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4C2F87"/>
    <w:multiLevelType w:val="hybridMultilevel"/>
    <w:tmpl w:val="3062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CF1E93"/>
    <w:multiLevelType w:val="hybridMultilevel"/>
    <w:tmpl w:val="52EA5048"/>
    <w:lvl w:ilvl="0" w:tplc="8D0EBD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8301A6"/>
    <w:multiLevelType w:val="hybridMultilevel"/>
    <w:tmpl w:val="79B46C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FCA3B6C"/>
    <w:multiLevelType w:val="hybridMultilevel"/>
    <w:tmpl w:val="92A89E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3"/>
  </w:num>
  <w:num w:numId="4">
    <w:abstractNumId w:val="5"/>
  </w:num>
  <w:num w:numId="5">
    <w:abstractNumId w:val="2"/>
  </w:num>
  <w:num w:numId="6">
    <w:abstractNumId w:val="1"/>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79"/>
    <w:rsid w:val="000928FF"/>
    <w:rsid w:val="000C77FA"/>
    <w:rsid w:val="000D7E8D"/>
    <w:rsid w:val="001039C9"/>
    <w:rsid w:val="00107F96"/>
    <w:rsid w:val="00143607"/>
    <w:rsid w:val="00180E7C"/>
    <w:rsid w:val="001B7F5C"/>
    <w:rsid w:val="00210A07"/>
    <w:rsid w:val="002575BA"/>
    <w:rsid w:val="00330C33"/>
    <w:rsid w:val="00337747"/>
    <w:rsid w:val="003A31FA"/>
    <w:rsid w:val="003C7667"/>
    <w:rsid w:val="0046497B"/>
    <w:rsid w:val="004743CD"/>
    <w:rsid w:val="00486F54"/>
    <w:rsid w:val="00610B01"/>
    <w:rsid w:val="0061616E"/>
    <w:rsid w:val="00691A2C"/>
    <w:rsid w:val="00730C45"/>
    <w:rsid w:val="00753ABE"/>
    <w:rsid w:val="007A19C7"/>
    <w:rsid w:val="007B7213"/>
    <w:rsid w:val="007C7F9C"/>
    <w:rsid w:val="0085623A"/>
    <w:rsid w:val="008903E8"/>
    <w:rsid w:val="008B3E79"/>
    <w:rsid w:val="008D322A"/>
    <w:rsid w:val="008E7E8E"/>
    <w:rsid w:val="009E33DD"/>
    <w:rsid w:val="00A15C80"/>
    <w:rsid w:val="00A64F64"/>
    <w:rsid w:val="00B95238"/>
    <w:rsid w:val="00BB369B"/>
    <w:rsid w:val="00C44B77"/>
    <w:rsid w:val="00CC5ECA"/>
    <w:rsid w:val="00CE2467"/>
    <w:rsid w:val="00E02F14"/>
    <w:rsid w:val="00E21B9B"/>
    <w:rsid w:val="00E60D60"/>
    <w:rsid w:val="00E825F0"/>
    <w:rsid w:val="00EB3682"/>
    <w:rsid w:val="00EC513E"/>
    <w:rsid w:val="00FA79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4FABD02"/>
  <w15:chartTrackingRefBased/>
  <w15:docId w15:val="{05BBAE58-26E1-44E6-9F69-B6F0669E3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7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95C"/>
    <w:pPr>
      <w:ind w:left="720"/>
      <w:contextualSpacing/>
    </w:pPr>
  </w:style>
  <w:style w:type="paragraph" w:styleId="BalloonText">
    <w:name w:val="Balloon Text"/>
    <w:basedOn w:val="Normal"/>
    <w:link w:val="BalloonTextChar"/>
    <w:uiPriority w:val="99"/>
    <w:semiHidden/>
    <w:unhideWhenUsed/>
    <w:rsid w:val="001B7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F5C"/>
    <w:rPr>
      <w:rFonts w:ascii="Segoe UI" w:hAnsi="Segoe UI" w:cs="Segoe UI"/>
      <w:sz w:val="18"/>
      <w:szCs w:val="18"/>
    </w:rPr>
  </w:style>
  <w:style w:type="paragraph" w:styleId="Header">
    <w:name w:val="header"/>
    <w:basedOn w:val="Normal"/>
    <w:link w:val="HeaderChar"/>
    <w:uiPriority w:val="99"/>
    <w:unhideWhenUsed/>
    <w:rsid w:val="00E02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F14"/>
  </w:style>
  <w:style w:type="paragraph" w:styleId="Footer">
    <w:name w:val="footer"/>
    <w:basedOn w:val="Normal"/>
    <w:link w:val="FooterChar"/>
    <w:uiPriority w:val="99"/>
    <w:unhideWhenUsed/>
    <w:rsid w:val="00E02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F14"/>
  </w:style>
  <w:style w:type="character" w:styleId="Hyperlink">
    <w:name w:val="Hyperlink"/>
    <w:basedOn w:val="DefaultParagraphFont"/>
    <w:uiPriority w:val="99"/>
    <w:unhideWhenUsed/>
    <w:rsid w:val="00E02F14"/>
    <w:rPr>
      <w:color w:val="0000FF"/>
      <w:u w:val="single"/>
    </w:rPr>
  </w:style>
  <w:style w:type="table" w:styleId="TableGrid">
    <w:name w:val="Table Grid"/>
    <w:basedOn w:val="TableNormal"/>
    <w:uiPriority w:val="39"/>
    <w:rsid w:val="00330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4F64"/>
    <w:rPr>
      <w:sz w:val="16"/>
      <w:szCs w:val="16"/>
    </w:rPr>
  </w:style>
  <w:style w:type="paragraph" w:styleId="CommentText">
    <w:name w:val="annotation text"/>
    <w:basedOn w:val="Normal"/>
    <w:link w:val="CommentTextChar"/>
    <w:uiPriority w:val="99"/>
    <w:semiHidden/>
    <w:unhideWhenUsed/>
    <w:rsid w:val="00A64F64"/>
    <w:pPr>
      <w:spacing w:line="240" w:lineRule="auto"/>
    </w:pPr>
    <w:rPr>
      <w:sz w:val="20"/>
      <w:szCs w:val="20"/>
    </w:rPr>
  </w:style>
  <w:style w:type="character" w:customStyle="1" w:styleId="CommentTextChar">
    <w:name w:val="Comment Text Char"/>
    <w:basedOn w:val="DefaultParagraphFont"/>
    <w:link w:val="CommentText"/>
    <w:uiPriority w:val="99"/>
    <w:semiHidden/>
    <w:rsid w:val="00A64F64"/>
    <w:rPr>
      <w:sz w:val="20"/>
      <w:szCs w:val="20"/>
    </w:rPr>
  </w:style>
  <w:style w:type="paragraph" w:styleId="CommentSubject">
    <w:name w:val="annotation subject"/>
    <w:basedOn w:val="CommentText"/>
    <w:next w:val="CommentText"/>
    <w:link w:val="CommentSubjectChar"/>
    <w:uiPriority w:val="99"/>
    <w:semiHidden/>
    <w:unhideWhenUsed/>
    <w:rsid w:val="00A64F64"/>
    <w:rPr>
      <w:b/>
      <w:bCs/>
    </w:rPr>
  </w:style>
  <w:style w:type="character" w:customStyle="1" w:styleId="CommentSubjectChar">
    <w:name w:val="Comment Subject Char"/>
    <w:basedOn w:val="CommentTextChar"/>
    <w:link w:val="CommentSubject"/>
    <w:uiPriority w:val="99"/>
    <w:semiHidden/>
    <w:rsid w:val="00A64F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2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HOLicencing@admin.cam.ac.uk"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bs.admin.cam.ac.uk/named-persons/restricted-acces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1A5B1605E44B1B9868ACB7194B783A"/>
        <w:category>
          <w:name w:val="General"/>
          <w:gallery w:val="placeholder"/>
        </w:category>
        <w:types>
          <w:type w:val="bbPlcHdr"/>
        </w:types>
        <w:behaviors>
          <w:behavior w:val="content"/>
        </w:behaviors>
        <w:guid w:val="{4D4A94AF-281D-423B-8FE6-4D363597B660}"/>
      </w:docPartPr>
      <w:docPartBody>
        <w:p w:rsidR="00AC317C" w:rsidRDefault="00D50568" w:rsidP="00D50568">
          <w:pPr>
            <w:pStyle w:val="501A5B1605E44B1B9868ACB7194B783A"/>
          </w:pPr>
          <w:r>
            <w:t>[Type the document title]</w:t>
          </w:r>
        </w:p>
      </w:docPartBody>
    </w:docPart>
    <w:docPart>
      <w:docPartPr>
        <w:name w:val="3B6496A1321D492CB6EAA1C22900BE04"/>
        <w:category>
          <w:name w:val="General"/>
          <w:gallery w:val="placeholder"/>
        </w:category>
        <w:types>
          <w:type w:val="bbPlcHdr"/>
        </w:types>
        <w:behaviors>
          <w:behavior w:val="content"/>
        </w:behaviors>
        <w:guid w:val="{7FED1F7A-A6C4-4CE0-9F75-EF09F0028144}"/>
      </w:docPartPr>
      <w:docPartBody>
        <w:p w:rsidR="00AC317C" w:rsidRDefault="00D50568" w:rsidP="00D50568">
          <w:pPr>
            <w:pStyle w:val="3B6496A1321D492CB6EAA1C22900BE04"/>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568"/>
    <w:rsid w:val="00AC317C"/>
    <w:rsid w:val="00D007DA"/>
    <w:rsid w:val="00D50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21431615134E0D8B4B0148D1D67F66">
    <w:name w:val="7321431615134E0D8B4B0148D1D67F66"/>
    <w:rsid w:val="00D50568"/>
  </w:style>
  <w:style w:type="paragraph" w:customStyle="1" w:styleId="501A5B1605E44B1B9868ACB7194B783A">
    <w:name w:val="501A5B1605E44B1B9868ACB7194B783A"/>
    <w:rsid w:val="00D50568"/>
  </w:style>
  <w:style w:type="paragraph" w:customStyle="1" w:styleId="3B6496A1321D492CB6EAA1C22900BE04">
    <w:name w:val="3B6496A1321D492CB6EAA1C22900BE04"/>
    <w:rsid w:val="00D50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2020-07-24T00:00:00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Project Licence Holder Update 9</vt:lpstr>
    </vt:vector>
  </TitlesOfParts>
  <Company>UIS, University of Cambridge</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UBS Admin Office Processes Update 1</dc:title>
  <dc:subject/>
  <dc:creator>Anne-Marie Farmer</dc:creator>
  <cp:keywords/>
  <dc:description/>
  <cp:lastModifiedBy>Anne-Marie Farmer</cp:lastModifiedBy>
  <cp:revision>3</cp:revision>
  <cp:lastPrinted>2019-02-04T14:02:00Z</cp:lastPrinted>
  <dcterms:created xsi:type="dcterms:W3CDTF">2020-07-23T06:41:00Z</dcterms:created>
  <dcterms:modified xsi:type="dcterms:W3CDTF">2020-07-24T10:54:00Z</dcterms:modified>
</cp:coreProperties>
</file>